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61E" w:rsidRDefault="00715300">
      <w:pPr>
        <w:widowControl w:val="0"/>
        <w:jc w:val="center"/>
      </w:pPr>
      <w:bookmarkStart w:id="0" w:name="_GoBack"/>
      <w:bookmarkEnd w:id="0"/>
      <w:r>
        <w:rPr>
          <w:b/>
        </w:rPr>
        <w:t>South Carolina General Assembly</w:t>
      </w:r>
    </w:p>
    <w:p w:rsidR="007D261E" w:rsidRDefault="00715300">
      <w:pPr>
        <w:widowControl w:val="0"/>
        <w:jc w:val="center"/>
      </w:pPr>
      <w:r>
        <w:t>118th Session, 2009-2010</w:t>
      </w:r>
    </w:p>
    <w:p w:rsidR="007D261E" w:rsidRDefault="007D261E">
      <w:pPr>
        <w:widowControl w:val="0"/>
        <w:jc w:val="left"/>
      </w:pPr>
    </w:p>
    <w:p w:rsidR="007D261E" w:rsidRDefault="00715300">
      <w:pPr>
        <w:widowControl w:val="0"/>
        <w:jc w:val="left"/>
        <w:rPr>
          <w:b/>
        </w:rPr>
      </w:pPr>
      <w:r>
        <w:rPr>
          <w:b/>
        </w:rPr>
        <w:t>S. 548</w:t>
      </w:r>
    </w:p>
    <w:p w:rsidR="007D261E" w:rsidRDefault="007D261E">
      <w:pPr>
        <w:widowControl w:val="0"/>
        <w:jc w:val="left"/>
        <w:rPr>
          <w:b/>
        </w:rPr>
      </w:pPr>
    </w:p>
    <w:p w:rsidR="007D261E" w:rsidRDefault="00715300">
      <w:pPr>
        <w:widowControl w:val="0"/>
        <w:jc w:val="left"/>
      </w:pPr>
      <w:r>
        <w:rPr>
          <w:b/>
        </w:rPr>
        <w:t>STATUS INFORMATION</w:t>
      </w:r>
    </w:p>
    <w:p w:rsidR="007D261E" w:rsidRDefault="007D261E">
      <w:pPr>
        <w:widowControl w:val="0"/>
        <w:jc w:val="left"/>
      </w:pPr>
    </w:p>
    <w:p w:rsidR="007D261E" w:rsidRDefault="00715300">
      <w:pPr>
        <w:widowControl w:val="0"/>
        <w:jc w:val="left"/>
      </w:pPr>
      <w:r>
        <w:t>Joint Resolution</w:t>
      </w:r>
    </w:p>
    <w:p w:rsidR="007D261E" w:rsidRDefault="00715300">
      <w:pPr>
        <w:widowControl w:val="0"/>
        <w:jc w:val="left"/>
      </w:pPr>
      <w:r>
        <w:t>Sponsors: Medical Affairs Committee</w:t>
      </w:r>
    </w:p>
    <w:p w:rsidR="007D261E" w:rsidRDefault="00715300">
      <w:pPr>
        <w:widowControl w:val="0"/>
        <w:jc w:val="left"/>
      </w:pPr>
      <w:r>
        <w:t>Document Path: l:\council\bills\ms\7272ac09.docx</w:t>
      </w:r>
    </w:p>
    <w:p w:rsidR="007D261E" w:rsidRDefault="007D261E">
      <w:pPr>
        <w:widowControl w:val="0"/>
        <w:jc w:val="left"/>
      </w:pPr>
    </w:p>
    <w:p w:rsidR="007D261E" w:rsidRDefault="00715300">
      <w:pPr>
        <w:widowControl w:val="0"/>
        <w:jc w:val="left"/>
      </w:pPr>
      <w:r>
        <w:t>Introduced in the Senate on March 10, 2009</w:t>
      </w:r>
    </w:p>
    <w:p w:rsidR="007D261E" w:rsidRDefault="00715300">
      <w:pPr>
        <w:widowControl w:val="0"/>
        <w:jc w:val="left"/>
      </w:pPr>
      <w:r>
        <w:t>Introduced in the House on March 24, 2009</w:t>
      </w:r>
    </w:p>
    <w:p w:rsidR="007D261E" w:rsidRDefault="00715300">
      <w:pPr>
        <w:widowControl w:val="0"/>
        <w:jc w:val="left"/>
      </w:pPr>
      <w:r>
        <w:t xml:space="preserve">Currently residing in the House Committee on </w:t>
      </w:r>
      <w:r>
        <w:rPr>
          <w:b/>
        </w:rPr>
        <w:t>Agriculture, Natural Resources and Environmental Affairs</w:t>
      </w:r>
    </w:p>
    <w:p w:rsidR="007D261E" w:rsidRDefault="007D261E">
      <w:pPr>
        <w:widowControl w:val="0"/>
        <w:jc w:val="left"/>
      </w:pPr>
    </w:p>
    <w:p w:rsidR="007D261E" w:rsidRDefault="00715300">
      <w:pPr>
        <w:widowControl w:val="0"/>
        <w:jc w:val="left"/>
      </w:pPr>
      <w:r>
        <w:t>Summary: Wastewater system master contractors</w:t>
      </w:r>
    </w:p>
    <w:p w:rsidR="007D261E" w:rsidRDefault="007D261E">
      <w:pPr>
        <w:widowControl w:val="0"/>
        <w:jc w:val="left"/>
      </w:pPr>
    </w:p>
    <w:p w:rsidR="007D261E" w:rsidRDefault="007D261E">
      <w:pPr>
        <w:widowControl w:val="0"/>
        <w:jc w:val="left"/>
      </w:pPr>
    </w:p>
    <w:p w:rsidR="007D261E" w:rsidRDefault="00715300">
      <w:pPr>
        <w:widowControl w:val="0"/>
        <w:tabs>
          <w:tab w:val="center" w:pos="590"/>
          <w:tab w:val="center" w:pos="1440"/>
          <w:tab w:val="left" w:pos="1872"/>
          <w:tab w:val="left" w:pos="9187"/>
        </w:tabs>
        <w:jc w:val="left"/>
      </w:pPr>
      <w:r>
        <w:rPr>
          <w:b/>
        </w:rPr>
        <w:t>HISTORY OF LEGISLATIVE ACTIONS</w:t>
      </w:r>
    </w:p>
    <w:p w:rsidR="007D261E" w:rsidRDefault="007D261E">
      <w:pPr>
        <w:widowControl w:val="0"/>
        <w:tabs>
          <w:tab w:val="center" w:pos="590"/>
          <w:tab w:val="center" w:pos="1440"/>
          <w:tab w:val="left" w:pos="1872"/>
          <w:tab w:val="left" w:pos="9187"/>
        </w:tabs>
        <w:jc w:val="left"/>
      </w:pPr>
    </w:p>
    <w:p w:rsidR="007D261E" w:rsidRDefault="0071530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D261E" w:rsidRDefault="00715300">
      <w:pPr>
        <w:widowControl w:val="0"/>
        <w:tabs>
          <w:tab w:val="right" w:pos="1008"/>
          <w:tab w:val="left" w:pos="1152"/>
          <w:tab w:val="left" w:pos="1872"/>
          <w:tab w:val="left" w:pos="9187"/>
        </w:tabs>
        <w:ind w:left="2088" w:hanging="2088"/>
        <w:jc w:val="left"/>
      </w:pPr>
      <w:r>
        <w:tab/>
        <w:t>3/10/2009</w:t>
      </w:r>
      <w:r>
        <w:tab/>
        <w:t>Senate</w:t>
      </w:r>
      <w:r>
        <w:tab/>
        <w:t xml:space="preserve">Introduced, read first time, placed on calendar without reference </w:t>
      </w:r>
      <w:hyperlink r:id="rId7" w:history="1">
        <w:r w:rsidRPr="00347204">
          <w:rPr>
            <w:rStyle w:val="Hyperlink"/>
          </w:rPr>
          <w:t>SJ</w:t>
        </w:r>
      </w:hyperlink>
      <w:r>
        <w:noBreakHyphen/>
        <w:t>11</w:t>
      </w:r>
    </w:p>
    <w:p w:rsidR="007D261E" w:rsidRDefault="00715300">
      <w:pPr>
        <w:widowControl w:val="0"/>
        <w:tabs>
          <w:tab w:val="right" w:pos="1008"/>
          <w:tab w:val="left" w:pos="1152"/>
          <w:tab w:val="left" w:pos="1872"/>
          <w:tab w:val="left" w:pos="9187"/>
        </w:tabs>
        <w:ind w:left="2088" w:hanging="2088"/>
        <w:jc w:val="left"/>
      </w:pPr>
      <w:r>
        <w:tab/>
        <w:t>3/11/2009</w:t>
      </w:r>
      <w:r>
        <w:tab/>
        <w:t>Senate</w:t>
      </w:r>
      <w:r>
        <w:tab/>
        <w:t xml:space="preserve">Read second time </w:t>
      </w:r>
      <w:hyperlink r:id="rId8" w:history="1">
        <w:r w:rsidRPr="00347204">
          <w:rPr>
            <w:rStyle w:val="Hyperlink"/>
          </w:rPr>
          <w:t>SJ</w:t>
        </w:r>
      </w:hyperlink>
      <w:r>
        <w:noBreakHyphen/>
        <w:t>21</w:t>
      </w:r>
    </w:p>
    <w:p w:rsidR="007D261E" w:rsidRDefault="00715300">
      <w:pPr>
        <w:widowControl w:val="0"/>
        <w:tabs>
          <w:tab w:val="right" w:pos="1008"/>
          <w:tab w:val="left" w:pos="1152"/>
          <w:tab w:val="left" w:pos="1872"/>
          <w:tab w:val="left" w:pos="9187"/>
        </w:tabs>
        <w:ind w:left="2088" w:hanging="2088"/>
        <w:jc w:val="left"/>
      </w:pPr>
      <w:r>
        <w:tab/>
        <w:t>3/17/2009</w:t>
      </w:r>
      <w:r>
        <w:tab/>
        <w:t>Senate</w:t>
      </w:r>
      <w:r>
        <w:tab/>
        <w:t xml:space="preserve">Read third time and sent to House </w:t>
      </w:r>
      <w:hyperlink r:id="rId9" w:history="1">
        <w:r w:rsidRPr="00347204">
          <w:rPr>
            <w:rStyle w:val="Hyperlink"/>
          </w:rPr>
          <w:t>SJ</w:t>
        </w:r>
      </w:hyperlink>
      <w:r>
        <w:noBreakHyphen/>
        <w:t>9</w:t>
      </w:r>
    </w:p>
    <w:p w:rsidR="007D261E" w:rsidRDefault="00715300">
      <w:pPr>
        <w:widowControl w:val="0"/>
        <w:tabs>
          <w:tab w:val="right" w:pos="1008"/>
          <w:tab w:val="left" w:pos="1152"/>
          <w:tab w:val="left" w:pos="1872"/>
          <w:tab w:val="left" w:pos="9187"/>
        </w:tabs>
        <w:ind w:left="2088" w:hanging="2088"/>
        <w:jc w:val="left"/>
      </w:pPr>
      <w:r>
        <w:tab/>
        <w:t>3/24/2009</w:t>
      </w:r>
      <w:r>
        <w:tab/>
        <w:t>House</w:t>
      </w:r>
      <w:r>
        <w:tab/>
        <w:t xml:space="preserve">Introduced and read first time </w:t>
      </w:r>
      <w:hyperlink r:id="rId10" w:history="1">
        <w:r w:rsidRPr="00347204">
          <w:rPr>
            <w:rStyle w:val="Hyperlink"/>
          </w:rPr>
          <w:t>HJ</w:t>
        </w:r>
      </w:hyperlink>
      <w:r>
        <w:noBreakHyphen/>
        <w:t>20</w:t>
      </w:r>
    </w:p>
    <w:p w:rsidR="007D261E" w:rsidRDefault="00715300">
      <w:pPr>
        <w:widowControl w:val="0"/>
        <w:tabs>
          <w:tab w:val="right" w:pos="1008"/>
          <w:tab w:val="left" w:pos="1152"/>
          <w:tab w:val="left" w:pos="1872"/>
          <w:tab w:val="left" w:pos="9187"/>
        </w:tabs>
        <w:ind w:left="2088" w:hanging="2088"/>
        <w:jc w:val="left"/>
      </w:pPr>
      <w:r>
        <w:tab/>
        <w:t>3/24/2009</w:t>
      </w:r>
      <w:r>
        <w:tab/>
        <w:t>House</w:t>
      </w:r>
      <w:r>
        <w:tab/>
        <w:t xml:space="preserve">Referred to Committee on </w:t>
      </w:r>
      <w:r>
        <w:rPr>
          <w:b/>
        </w:rPr>
        <w:t>Agriculture, Natural Resources and Environmental Affairs</w:t>
      </w:r>
      <w:r>
        <w:t xml:space="preserve"> </w:t>
      </w:r>
      <w:hyperlink r:id="rId11" w:history="1">
        <w:r w:rsidRPr="00347204">
          <w:rPr>
            <w:rStyle w:val="Hyperlink"/>
          </w:rPr>
          <w:t>HJ</w:t>
        </w:r>
      </w:hyperlink>
      <w:r>
        <w:noBreakHyphen/>
        <w:t>20</w:t>
      </w:r>
    </w:p>
    <w:p w:rsidR="007D261E" w:rsidRDefault="007D261E">
      <w:pPr>
        <w:widowControl w:val="0"/>
        <w:tabs>
          <w:tab w:val="right" w:pos="1008"/>
          <w:tab w:val="left" w:pos="1152"/>
          <w:tab w:val="left" w:pos="1872"/>
          <w:tab w:val="left" w:pos="9187"/>
        </w:tabs>
        <w:ind w:left="2088" w:hanging="2088"/>
        <w:jc w:val="left"/>
      </w:pPr>
    </w:p>
    <w:p w:rsidR="007D261E" w:rsidRDefault="007D261E">
      <w:pPr>
        <w:widowControl w:val="0"/>
        <w:tabs>
          <w:tab w:val="right" w:pos="1008"/>
          <w:tab w:val="left" w:pos="1152"/>
          <w:tab w:val="left" w:pos="1872"/>
          <w:tab w:val="left" w:pos="9187"/>
        </w:tabs>
        <w:ind w:left="2088" w:hanging="2088"/>
        <w:jc w:val="left"/>
      </w:pPr>
    </w:p>
    <w:p w:rsidR="007D261E" w:rsidRDefault="00715300">
      <w:r>
        <w:rPr>
          <w:b/>
        </w:rPr>
        <w:t>VERSIONS OF THIS BILL</w:t>
      </w:r>
    </w:p>
    <w:p w:rsidR="007D261E" w:rsidRDefault="007D261E"/>
    <w:p w:rsidR="007D261E" w:rsidRDefault="008F16A1">
      <w:hyperlink r:id="rId12" w:history="1">
        <w:r w:rsidR="00715300">
          <w:rPr>
            <w:rStyle w:val="Hyperlink"/>
          </w:rPr>
          <w:t>3/10/2009</w:t>
        </w:r>
      </w:hyperlink>
    </w:p>
    <w:p w:rsidR="007D261E" w:rsidRDefault="008F16A1">
      <w:hyperlink r:id="rId13" w:history="1">
        <w:r w:rsidR="00715300">
          <w:rPr>
            <w:rStyle w:val="Hyperlink"/>
          </w:rPr>
          <w:t>3/10/2009-A</w:t>
        </w:r>
      </w:hyperlink>
    </w:p>
    <w:p w:rsidR="007D261E" w:rsidRDefault="007D261E"/>
    <w:p w:rsidR="007D261E" w:rsidRDefault="007D261E">
      <w:pPr>
        <w:sectPr w:rsidR="007D261E">
          <w:pgSz w:w="12240" w:h="15840" w:code="1"/>
          <w:pgMar w:top="1080" w:right="1440" w:bottom="1080" w:left="1440" w:header="720" w:footer="720" w:gutter="0"/>
          <w:cols w:space="720"/>
          <w:noEndnote/>
          <w:docGrid w:linePitch="360"/>
        </w:sectPr>
      </w:pPr>
    </w:p>
    <w:p w:rsidR="007D261E" w:rsidRDefault="00715300">
      <w:pPr>
        <w:pStyle w:val="BillDots"/>
      </w:pPr>
      <w:r>
        <w:lastRenderedPageBreak/>
        <w:t>INTRODUCED</w:t>
      </w:r>
    </w:p>
    <w:p w:rsidR="007D261E" w:rsidRDefault="00715300">
      <w:pPr>
        <w:pStyle w:val="BillDots"/>
      </w:pPr>
      <w:r>
        <w:t>March 10, 2009</w:t>
      </w:r>
    </w:p>
    <w:p w:rsidR="007D261E" w:rsidRDefault="007D261E">
      <w:pPr>
        <w:pStyle w:val="BillDots"/>
      </w:pPr>
    </w:p>
    <w:p w:rsidR="007D261E" w:rsidRDefault="00715300">
      <w:pPr>
        <w:pStyle w:val="BillDots"/>
        <w:tabs>
          <w:tab w:val="clear" w:pos="216"/>
          <w:tab w:val="clear" w:pos="432"/>
          <w:tab w:val="clear" w:pos="648"/>
          <w:tab w:val="clear" w:pos="864"/>
          <w:tab w:val="clear" w:pos="1080"/>
          <w:tab w:val="clear" w:pos="1296"/>
          <w:tab w:val="clear" w:pos="5904"/>
          <w:tab w:val="right" w:pos="5933"/>
        </w:tabs>
      </w:pPr>
      <w:r>
        <w:tab/>
      </w:r>
      <w:r>
        <w:rPr>
          <w:b/>
          <w:sz w:val="36"/>
        </w:rPr>
        <w:t>S. 548</w:t>
      </w:r>
    </w:p>
    <w:p w:rsidR="007D261E" w:rsidRDefault="007D261E">
      <w:pPr>
        <w:pStyle w:val="BillDots"/>
      </w:pPr>
    </w:p>
    <w:p w:rsidR="007D261E" w:rsidRDefault="00715300">
      <w:pPr>
        <w:pStyle w:val="BillDots"/>
        <w:jc w:val="center"/>
      </w:pPr>
      <w:r>
        <w:t>Introduced by Medical Affairs Committee</w:t>
      </w:r>
    </w:p>
    <w:p w:rsidR="007D261E" w:rsidRDefault="007D261E">
      <w:pPr>
        <w:pStyle w:val="BillDots"/>
      </w:pPr>
    </w:p>
    <w:p w:rsidR="007D261E" w:rsidRDefault="00715300">
      <w:pPr>
        <w:pStyle w:val="BillDots"/>
      </w:pPr>
      <w:r>
        <w:t>S. Printed 3/10/09--S.</w:t>
      </w:r>
    </w:p>
    <w:p w:rsidR="007D261E" w:rsidRDefault="00715300">
      <w:pPr>
        <w:pStyle w:val="BillDots"/>
      </w:pPr>
      <w:r>
        <w:t>Read the first time March 10, 2009.</w:t>
      </w:r>
    </w:p>
    <w:p w:rsidR="007D261E" w:rsidRDefault="00715300">
      <w:pPr>
        <w:pStyle w:val="BillDots"/>
        <w:jc w:val="center"/>
      </w:pPr>
      <w:r>
        <w:rPr>
          <w:u w:val="single"/>
        </w:rPr>
        <w:t>            </w:t>
      </w:r>
    </w:p>
    <w:p w:rsidR="007D261E" w:rsidRDefault="007D261E">
      <w:pPr>
        <w:pStyle w:val="BillDots"/>
      </w:pPr>
    </w:p>
    <w:p w:rsidR="007D261E" w:rsidRDefault="007D261E">
      <w:pPr>
        <w:pStyle w:val="BillDots"/>
        <w:sectPr w:rsidR="007D261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D261E" w:rsidRDefault="007D261E">
      <w:pPr>
        <w:pStyle w:val="BillDots"/>
      </w:pPr>
    </w:p>
    <w:p w:rsidR="007D261E" w:rsidRDefault="007D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1E" w:rsidRDefault="007D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1E" w:rsidRDefault="007D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1E" w:rsidRDefault="007D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1E" w:rsidRDefault="007D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1E" w:rsidRDefault="007D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1E" w:rsidRDefault="007D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1E" w:rsidRDefault="007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7D261E" w:rsidRDefault="007D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1E" w:rsidRDefault="007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LICENSING OF ONSITE WASTEWATER SYSTEM MASTER CONTRACTORS, DESIGNATED AS REGULATION DOCUMENT NUMBER 3210, PURSUANT TO THE PROVISIONS OF ARTICLE 1, CHAPTER 23, TITLE 1 OF THE 1976 CODE.</w:t>
      </w:r>
    </w:p>
    <w:p w:rsidR="007D261E" w:rsidRDefault="007D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261E" w:rsidRDefault="007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D261E" w:rsidRDefault="007D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261E" w:rsidRDefault="007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Licensing of Onsite Wastewater System Master Contractors, designated as Regulation Document Number 3210, and submitted to the General Assembly pursuant to the provisions of Article 1, Chapter 23, Title 1 of the 1976 Code, are approved.</w:t>
      </w:r>
    </w:p>
    <w:p w:rsidR="007D261E" w:rsidRDefault="007D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261E" w:rsidRDefault="007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7D261E" w:rsidRDefault="007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D261E" w:rsidRDefault="007D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D261E" w:rsidRDefault="007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D261E" w:rsidRDefault="007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D261E" w:rsidRDefault="007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Department of Health and Environmental Control is creating a new regulation, entitled R.61</w:t>
      </w:r>
      <w:r>
        <w:noBreakHyphen/>
        <w:t>56.2, Licensing of Onsite Wastewater System Master Contractors. South Carolina Act No. 106, passed by the S.C. General Assembly in 2007, and codified at Section 44</w:t>
      </w:r>
      <w:r>
        <w:noBreakHyphen/>
        <w:t>55</w:t>
      </w:r>
      <w:r>
        <w:noBreakHyphen/>
        <w:t>827 of the S.C. Code of Laws, 1976, authorizes and requires the Department to promulgate a regulation that creates a tiered licensing program for onsite wastewater system contractors.  The Act requires that this regulation include eligibility criteria, monitoring, standards for education and training, bonding and insurance requirements, administrative and licensing fees, and enforcement guidelines and penalties. This regulation contains all elements specified and required by the Act.</w:t>
      </w:r>
    </w:p>
    <w:p w:rsidR="007D261E" w:rsidRDefault="007D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261E" w:rsidRDefault="007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Staff initiated the statutory process for the promulgation of R.61</w:t>
      </w:r>
      <w:r>
        <w:noBreakHyphen/>
        <w:t>56.2 by publication of a Notice of Drafting in the State Register on January 25, 2008. Notice was also published on the Department’s website in its Regulation Development Update at www.scdhec.net/co/regs.  Notice of Proposed Regulation was published in the State Register on March 28, 2008, and a Staff Informational Forum was conducted on April 25, 2008.  Comments received were considered in formulating the proposed regulation.</w:t>
      </w:r>
    </w:p>
    <w:p w:rsidR="007D261E" w:rsidRDefault="007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D261E" w:rsidRDefault="007D261E">
      <w:pPr>
        <w:pStyle w:val="BillDots"/>
      </w:pPr>
    </w:p>
    <w:sectPr w:rsidR="007D261E" w:rsidSect="007D261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61E" w:rsidRDefault="00715300">
      <w:r>
        <w:separator/>
      </w:r>
    </w:p>
  </w:endnote>
  <w:endnote w:type="continuationSeparator" w:id="0">
    <w:p w:rsidR="007D261E" w:rsidRDefault="0071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DA6F81-2906-4927-A7CE-0C60EB751A6F}"/>
    <w:embedBold r:id="rId2" w:fontKey="{A05C11F4-2984-4751-9797-3C935B5B6594}"/>
  </w:font>
  <w:font w:name="Calibri">
    <w:panose1 w:val="020F0502020204030204"/>
    <w:charset w:val="00"/>
    <w:family w:val="swiss"/>
    <w:pitch w:val="variable"/>
    <w:sig w:usb0="E10002FF" w:usb1="4000ACFF" w:usb2="00000009" w:usb3="00000000" w:csb0="0000019F" w:csb1="00000000"/>
    <w:embedRegular r:id="rId3" w:fontKey="{9FC6A6DF-595D-40B5-AE4E-34B7724E97EF}"/>
  </w:font>
  <w:font w:name="Tahoma">
    <w:panose1 w:val="020B0604030504040204"/>
    <w:charset w:val="00"/>
    <w:family w:val="swiss"/>
    <w:pitch w:val="variable"/>
    <w:sig w:usb0="21002A87" w:usb1="80000000" w:usb2="00000008" w:usb3="00000000" w:csb0="000101FF" w:csb1="00000000"/>
    <w:embedRegular r:id="rId4" w:fontKey="{2AB0B68B-F467-4A4A-8726-517A5F6C1FB2}"/>
  </w:font>
  <w:font w:name="Cambria">
    <w:panose1 w:val="02040503050406030204"/>
    <w:charset w:val="00"/>
    <w:family w:val="roman"/>
    <w:pitch w:val="variable"/>
    <w:sig w:usb0="E00002FF" w:usb1="400004FF" w:usb2="00000000" w:usb3="00000000" w:csb0="0000019F" w:csb1="00000000"/>
    <w:embedRegular r:id="rId5" w:fontKey="{6C57F96A-0D53-42AA-BEC0-DA485E5911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61E" w:rsidRDefault="00715300">
    <w:pPr>
      <w:pStyle w:val="Footer"/>
      <w:tabs>
        <w:tab w:val="clear" w:pos="4680"/>
        <w:tab w:val="clear" w:pos="9360"/>
        <w:tab w:val="center" w:pos="2995"/>
      </w:tabs>
      <w:spacing w:before="120"/>
    </w:pPr>
    <w:r>
      <w:t>[548-</w:t>
    </w:r>
    <w:r w:rsidR="008F16A1">
      <w:fldChar w:fldCharType="begin"/>
    </w:r>
    <w:r w:rsidR="008F16A1">
      <w:instrText xml:space="preserve"> PAGE  \* MERGEFORMAT </w:instrText>
    </w:r>
    <w:r w:rsidR="008F16A1">
      <w:fldChar w:fldCharType="separate"/>
    </w:r>
    <w:r w:rsidR="008F16A1">
      <w:rPr>
        <w:noProof/>
      </w:rPr>
      <w:t>1</w:t>
    </w:r>
    <w:r w:rsidR="008F16A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61E" w:rsidRDefault="00715300">
    <w:pPr>
      <w:pStyle w:val="Footer"/>
      <w:tabs>
        <w:tab w:val="clear" w:pos="4680"/>
        <w:tab w:val="clear" w:pos="9360"/>
        <w:tab w:val="center" w:pos="2995"/>
      </w:tabs>
      <w:spacing w:before="120"/>
    </w:pPr>
    <w:r>
      <w:t>[548]</w:t>
    </w:r>
    <w:r>
      <w:tab/>
    </w:r>
    <w:r w:rsidR="008F16A1">
      <w:fldChar w:fldCharType="begin"/>
    </w:r>
    <w:r w:rsidR="008F16A1">
      <w:instrText xml:space="preserve"> PAGE  \* MERGEFORMAT </w:instrText>
    </w:r>
    <w:r w:rsidR="008F16A1">
      <w:fldChar w:fldCharType="separate"/>
    </w:r>
    <w:r>
      <w:rPr>
        <w:noProof/>
      </w:rPr>
      <w:t>2</w:t>
    </w:r>
    <w:r w:rsidR="008F16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61E" w:rsidRDefault="00715300">
      <w:r>
        <w:separator/>
      </w:r>
    </w:p>
  </w:footnote>
  <w:footnote w:type="continuationSeparator" w:id="0">
    <w:p w:rsidR="007D261E" w:rsidRDefault="007153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72AC09"/>
    <w:docVar w:name="CoverBillType" w:val="a"/>
    <w:docVar w:name="docpath" w:val="L:\Council\bills\MS\7272AC09.DOCX"/>
    <w:docVar w:name="dvBillNumber" w:val="548"/>
    <w:docVar w:name="dvBillNumberPrefix" w:val="S. "/>
    <w:docVar w:name="dvOriginalBody" w:val="Senate"/>
    <w:docVar w:name="dvSteno" w:val="MS"/>
    <w:docVar w:name="NameofBody" w:val="s"/>
    <w:docVar w:name="vgroup2" w:val="Council"/>
  </w:docVars>
  <w:rsids>
    <w:rsidRoot w:val="007D261E"/>
    <w:rsid w:val="001B30B4"/>
    <w:rsid w:val="0028580D"/>
    <w:rsid w:val="00347204"/>
    <w:rsid w:val="006C4FE3"/>
    <w:rsid w:val="00715300"/>
    <w:rsid w:val="007D261E"/>
    <w:rsid w:val="008F1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7714CA-C2B6-4718-BB1B-30EF7848A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1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D261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61E"/>
    <w:rPr>
      <w:rFonts w:eastAsia="Times New Roman" w:cs="Times New Roman"/>
      <w:b/>
      <w:sz w:val="30"/>
      <w:szCs w:val="20"/>
    </w:rPr>
  </w:style>
  <w:style w:type="paragraph" w:styleId="Header">
    <w:name w:val="header"/>
    <w:basedOn w:val="Normal"/>
    <w:link w:val="HeaderChar"/>
    <w:uiPriority w:val="99"/>
    <w:semiHidden/>
    <w:unhideWhenUsed/>
    <w:rsid w:val="007D261E"/>
    <w:pPr>
      <w:tabs>
        <w:tab w:val="center" w:pos="4320"/>
        <w:tab w:val="right" w:pos="8640"/>
      </w:tabs>
    </w:pPr>
  </w:style>
  <w:style w:type="character" w:customStyle="1" w:styleId="HeaderChar">
    <w:name w:val="Header Char"/>
    <w:basedOn w:val="DefaultParagraphFont"/>
    <w:link w:val="Header"/>
    <w:uiPriority w:val="99"/>
    <w:semiHidden/>
    <w:rsid w:val="007D261E"/>
    <w:rPr>
      <w:rFonts w:eastAsia="Times New Roman" w:cs="Times New Roman"/>
      <w:szCs w:val="20"/>
    </w:rPr>
  </w:style>
  <w:style w:type="paragraph" w:styleId="Footer">
    <w:name w:val="footer"/>
    <w:basedOn w:val="Normal"/>
    <w:link w:val="FooterChar"/>
    <w:uiPriority w:val="99"/>
    <w:unhideWhenUsed/>
    <w:rsid w:val="007D261E"/>
    <w:pPr>
      <w:tabs>
        <w:tab w:val="center" w:pos="4680"/>
        <w:tab w:val="right" w:pos="9360"/>
      </w:tabs>
    </w:pPr>
  </w:style>
  <w:style w:type="character" w:customStyle="1" w:styleId="FooterChar">
    <w:name w:val="Footer Char"/>
    <w:basedOn w:val="DefaultParagraphFont"/>
    <w:link w:val="Footer"/>
    <w:uiPriority w:val="99"/>
    <w:rsid w:val="007D261E"/>
    <w:rPr>
      <w:rFonts w:eastAsia="Times New Roman" w:cs="Times New Roman"/>
      <w:szCs w:val="20"/>
    </w:rPr>
  </w:style>
  <w:style w:type="character" w:styleId="PageNumber">
    <w:name w:val="page number"/>
    <w:basedOn w:val="DefaultParagraphFont"/>
    <w:uiPriority w:val="99"/>
    <w:semiHidden/>
    <w:unhideWhenUsed/>
    <w:rsid w:val="007D261E"/>
  </w:style>
  <w:style w:type="character" w:styleId="LineNumber">
    <w:name w:val="line number"/>
    <w:basedOn w:val="DefaultParagraphFont"/>
    <w:uiPriority w:val="99"/>
    <w:semiHidden/>
    <w:unhideWhenUsed/>
    <w:rsid w:val="007D261E"/>
  </w:style>
  <w:style w:type="paragraph" w:customStyle="1" w:styleId="BillDots">
    <w:name w:val="BillDots"/>
    <w:basedOn w:val="Normal"/>
    <w:autoRedefine/>
    <w:qFormat/>
    <w:rsid w:val="007D261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D261E"/>
    <w:pPr>
      <w:tabs>
        <w:tab w:val="right" w:pos="5904"/>
      </w:tabs>
    </w:pPr>
  </w:style>
  <w:style w:type="character" w:styleId="Hyperlink">
    <w:name w:val="Hyperlink"/>
    <w:basedOn w:val="DefaultParagraphFont"/>
    <w:semiHidden/>
    <w:rsid w:val="007D261E"/>
    <w:rPr>
      <w:color w:val="0000FF"/>
      <w:u w:val="single"/>
    </w:rPr>
  </w:style>
  <w:style w:type="paragraph" w:styleId="BalloonText">
    <w:name w:val="Balloon Text"/>
    <w:basedOn w:val="Normal"/>
    <w:link w:val="BalloonTextChar"/>
    <w:uiPriority w:val="99"/>
    <w:semiHidden/>
    <w:unhideWhenUsed/>
    <w:rsid w:val="007D261E"/>
    <w:rPr>
      <w:rFonts w:ascii="Tahoma" w:hAnsi="Tahoma" w:cs="Tahoma"/>
      <w:sz w:val="16"/>
      <w:szCs w:val="16"/>
    </w:rPr>
  </w:style>
  <w:style w:type="character" w:customStyle="1" w:styleId="BalloonTextChar">
    <w:name w:val="Balloon Text Char"/>
    <w:basedOn w:val="DefaultParagraphFont"/>
    <w:link w:val="BalloonText"/>
    <w:uiPriority w:val="99"/>
    <w:semiHidden/>
    <w:rsid w:val="007D261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1-09.docx" TargetMode="External"/><Relationship Id="rId13" Type="http://schemas.openxmlformats.org/officeDocument/2006/relationships/hyperlink" Target="file:///p:\pprever\2009-10\548_20090310A.docx" TargetMode="External"/><Relationship Id="rId3" Type="http://schemas.openxmlformats.org/officeDocument/2006/relationships/settings" Target="settings.xml"/><Relationship Id="rId7" Type="http://schemas.openxmlformats.org/officeDocument/2006/relationships/hyperlink" Target="file:///h:\SJ%20Archive\2009\03-10-09.docx" TargetMode="External"/><Relationship Id="rId12" Type="http://schemas.openxmlformats.org/officeDocument/2006/relationships/hyperlink" Target="file:///p:\pprever\2009-10\548_20090310.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3-24-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3-24-09.docx" TargetMode="External"/><Relationship Id="rId4" Type="http://schemas.openxmlformats.org/officeDocument/2006/relationships/webSettings" Target="webSettings.xml"/><Relationship Id="rId9" Type="http://schemas.openxmlformats.org/officeDocument/2006/relationships/hyperlink" Target="file:///h:\SJ%20Archive\2009\03-17-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0F9A0-8367-40ED-B303-6F2C8FDC6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451</Words>
  <Characters>2657</Characters>
  <Application>Microsoft Office Word</Application>
  <DocSecurity>0</DocSecurity>
  <Lines>105</Lines>
  <Paragraphs>38</Paragraphs>
  <ScaleCrop>false</ScaleCrop>
  <Company> </Company>
  <LinksUpToDate>false</LinksUpToDate>
  <CharactersWithSpaces>3089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548: Wastewater system master contractors - South Carolina Legislature Online</dc:title>
  <dc:subject/>
  <dc:creator>DIEDRE BREVARD-SMITH</dc:creator>
  <cp:keywords/>
  <dc:description/>
  <cp:lastModifiedBy>N Cumfer</cp:lastModifiedBy>
  <cp:revision>13</cp:revision>
  <cp:lastPrinted>2009-03-05T20:22:00Z</cp:lastPrinted>
  <dcterms:created xsi:type="dcterms:W3CDTF">2009-03-10T22:11:00Z</dcterms:created>
  <dcterms:modified xsi:type="dcterms:W3CDTF">2014-11-24T15:01:00Z</dcterms:modified>
</cp:coreProperties>
</file>