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D0D" w:rsidRDefault="00D0281B">
      <w:pPr>
        <w:widowControl w:val="0"/>
        <w:jc w:val="center"/>
      </w:pPr>
      <w:bookmarkStart w:id="0" w:name="_GoBack"/>
      <w:bookmarkEnd w:id="0"/>
      <w:r>
        <w:rPr>
          <w:b/>
        </w:rPr>
        <w:t>South Carolina General Assembly</w:t>
      </w:r>
    </w:p>
    <w:p w:rsidR="00837D0D" w:rsidRDefault="00D0281B">
      <w:pPr>
        <w:widowControl w:val="0"/>
        <w:jc w:val="center"/>
      </w:pPr>
      <w:r>
        <w:t>118th Session, 2009-2010</w:t>
      </w:r>
    </w:p>
    <w:p w:rsidR="00837D0D" w:rsidRDefault="00837D0D">
      <w:pPr>
        <w:widowControl w:val="0"/>
        <w:jc w:val="left"/>
      </w:pPr>
    </w:p>
    <w:p w:rsidR="00837D0D" w:rsidRDefault="00D0281B">
      <w:pPr>
        <w:widowControl w:val="0"/>
        <w:jc w:val="left"/>
        <w:rPr>
          <w:b/>
        </w:rPr>
      </w:pPr>
      <w:r>
        <w:rPr>
          <w:b/>
        </w:rPr>
        <w:t>S. 660</w:t>
      </w:r>
    </w:p>
    <w:p w:rsidR="00837D0D" w:rsidRDefault="00837D0D">
      <w:pPr>
        <w:widowControl w:val="0"/>
        <w:jc w:val="left"/>
        <w:rPr>
          <w:b/>
        </w:rPr>
      </w:pPr>
    </w:p>
    <w:p w:rsidR="00837D0D" w:rsidRDefault="00D0281B">
      <w:pPr>
        <w:widowControl w:val="0"/>
        <w:jc w:val="left"/>
      </w:pPr>
      <w:r>
        <w:rPr>
          <w:b/>
        </w:rPr>
        <w:t>STATUS INFORMATION</w:t>
      </w:r>
    </w:p>
    <w:p w:rsidR="00837D0D" w:rsidRDefault="00837D0D">
      <w:pPr>
        <w:widowControl w:val="0"/>
        <w:jc w:val="left"/>
      </w:pPr>
    </w:p>
    <w:p w:rsidR="00837D0D" w:rsidRDefault="00D0281B">
      <w:pPr>
        <w:widowControl w:val="0"/>
        <w:jc w:val="left"/>
      </w:pPr>
      <w:r>
        <w:t>General Bill</w:t>
      </w:r>
    </w:p>
    <w:p w:rsidR="00837D0D" w:rsidRDefault="00D0281B">
      <w:pPr>
        <w:widowControl w:val="0"/>
        <w:jc w:val="left"/>
      </w:pPr>
      <w:r>
        <w:t>Sponsors: Senators Mulvaney, Shoopman, Bryant, Davis, Rose, Campbell, Sheheen and Massey</w:t>
      </w:r>
    </w:p>
    <w:p w:rsidR="00837D0D" w:rsidRDefault="00D0281B">
      <w:pPr>
        <w:widowControl w:val="0"/>
        <w:jc w:val="left"/>
      </w:pPr>
      <w:r>
        <w:t>Document Path: l:\council\bills\ms\7280zw09.docx</w:t>
      </w:r>
    </w:p>
    <w:p w:rsidR="00837D0D" w:rsidRDefault="00837D0D">
      <w:pPr>
        <w:widowControl w:val="0"/>
        <w:jc w:val="left"/>
      </w:pPr>
    </w:p>
    <w:p w:rsidR="00837D0D" w:rsidRDefault="00D0281B">
      <w:pPr>
        <w:widowControl w:val="0"/>
        <w:jc w:val="left"/>
      </w:pPr>
      <w:r>
        <w:t>Introduced in the Senate on April 1, 2009</w:t>
      </w:r>
    </w:p>
    <w:p w:rsidR="00837D0D" w:rsidRDefault="00D0281B">
      <w:pPr>
        <w:widowControl w:val="0"/>
        <w:jc w:val="left"/>
      </w:pPr>
      <w:r>
        <w:t xml:space="preserve">Currently residing in the Senate Committee on </w:t>
      </w:r>
      <w:r>
        <w:rPr>
          <w:b/>
        </w:rPr>
        <w:t>Judiciary</w:t>
      </w:r>
    </w:p>
    <w:p w:rsidR="00837D0D" w:rsidRDefault="00837D0D">
      <w:pPr>
        <w:widowControl w:val="0"/>
        <w:jc w:val="left"/>
      </w:pPr>
    </w:p>
    <w:p w:rsidR="00837D0D" w:rsidRDefault="00D0281B">
      <w:pPr>
        <w:widowControl w:val="0"/>
        <w:jc w:val="left"/>
      </w:pPr>
      <w:r>
        <w:t>Summary: Lobbyist</w:t>
      </w:r>
    </w:p>
    <w:p w:rsidR="00837D0D" w:rsidRDefault="00837D0D">
      <w:pPr>
        <w:widowControl w:val="0"/>
        <w:jc w:val="left"/>
      </w:pPr>
    </w:p>
    <w:p w:rsidR="00837D0D" w:rsidRDefault="00837D0D">
      <w:pPr>
        <w:widowControl w:val="0"/>
        <w:jc w:val="left"/>
      </w:pPr>
    </w:p>
    <w:p w:rsidR="00837D0D" w:rsidRDefault="00D0281B">
      <w:pPr>
        <w:widowControl w:val="0"/>
        <w:tabs>
          <w:tab w:val="center" w:pos="590"/>
          <w:tab w:val="center" w:pos="1440"/>
          <w:tab w:val="left" w:pos="1872"/>
          <w:tab w:val="left" w:pos="9187"/>
        </w:tabs>
        <w:jc w:val="left"/>
      </w:pPr>
      <w:r>
        <w:rPr>
          <w:b/>
        </w:rPr>
        <w:t>HISTORY OF LEGISLATIVE ACTIONS</w:t>
      </w:r>
    </w:p>
    <w:p w:rsidR="00837D0D" w:rsidRDefault="00837D0D">
      <w:pPr>
        <w:widowControl w:val="0"/>
        <w:tabs>
          <w:tab w:val="center" w:pos="590"/>
          <w:tab w:val="center" w:pos="1440"/>
          <w:tab w:val="left" w:pos="1872"/>
          <w:tab w:val="left" w:pos="9187"/>
        </w:tabs>
        <w:jc w:val="left"/>
      </w:pPr>
    </w:p>
    <w:p w:rsidR="00837D0D" w:rsidRDefault="00D0281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37D0D" w:rsidRDefault="00D0281B">
      <w:pPr>
        <w:widowControl w:val="0"/>
        <w:tabs>
          <w:tab w:val="right" w:pos="1008"/>
          <w:tab w:val="left" w:pos="1152"/>
          <w:tab w:val="left" w:pos="1872"/>
          <w:tab w:val="left" w:pos="9187"/>
        </w:tabs>
        <w:ind w:left="2088" w:hanging="2088"/>
        <w:jc w:val="left"/>
      </w:pPr>
      <w:r>
        <w:tab/>
        <w:t>4/1/2009</w:t>
      </w:r>
      <w:r>
        <w:tab/>
        <w:t>Senate</w:t>
      </w:r>
      <w:r>
        <w:tab/>
        <w:t xml:space="preserve">Introduced and read first time </w:t>
      </w:r>
      <w:hyperlink r:id="rId7" w:history="1">
        <w:r w:rsidRPr="006A66AC">
          <w:rPr>
            <w:rStyle w:val="Hyperlink"/>
          </w:rPr>
          <w:t>SJ</w:t>
        </w:r>
      </w:hyperlink>
      <w:r>
        <w:noBreakHyphen/>
        <w:t>5</w:t>
      </w:r>
    </w:p>
    <w:p w:rsidR="00837D0D" w:rsidRDefault="00D0281B">
      <w:pPr>
        <w:widowControl w:val="0"/>
        <w:tabs>
          <w:tab w:val="right" w:pos="1008"/>
          <w:tab w:val="left" w:pos="1152"/>
          <w:tab w:val="left" w:pos="1872"/>
          <w:tab w:val="left" w:pos="9187"/>
        </w:tabs>
        <w:ind w:left="2088" w:hanging="2088"/>
        <w:jc w:val="left"/>
      </w:pPr>
      <w:r>
        <w:tab/>
        <w:t>4/1/2009</w:t>
      </w:r>
      <w:r>
        <w:tab/>
        <w:t>Senate</w:t>
      </w:r>
      <w:r>
        <w:tab/>
        <w:t xml:space="preserve">Referred to Committee on </w:t>
      </w:r>
      <w:r>
        <w:rPr>
          <w:b/>
        </w:rPr>
        <w:t>Judiciary</w:t>
      </w:r>
      <w:r>
        <w:t xml:space="preserve"> </w:t>
      </w:r>
      <w:hyperlink r:id="rId8" w:history="1">
        <w:r w:rsidRPr="006A66AC">
          <w:rPr>
            <w:rStyle w:val="Hyperlink"/>
          </w:rPr>
          <w:t>SJ</w:t>
        </w:r>
      </w:hyperlink>
      <w:r>
        <w:noBreakHyphen/>
        <w:t>5</w:t>
      </w:r>
    </w:p>
    <w:p w:rsidR="00837D0D" w:rsidRDefault="00837D0D">
      <w:pPr>
        <w:widowControl w:val="0"/>
        <w:tabs>
          <w:tab w:val="right" w:pos="1008"/>
          <w:tab w:val="left" w:pos="1152"/>
          <w:tab w:val="left" w:pos="1872"/>
          <w:tab w:val="left" w:pos="9187"/>
        </w:tabs>
        <w:ind w:left="2088" w:hanging="2088"/>
        <w:jc w:val="left"/>
      </w:pPr>
    </w:p>
    <w:p w:rsidR="00837D0D" w:rsidRDefault="00837D0D">
      <w:pPr>
        <w:widowControl w:val="0"/>
        <w:tabs>
          <w:tab w:val="right" w:pos="1008"/>
          <w:tab w:val="left" w:pos="1152"/>
          <w:tab w:val="left" w:pos="1872"/>
          <w:tab w:val="left" w:pos="9187"/>
        </w:tabs>
        <w:ind w:left="2088" w:hanging="2088"/>
        <w:jc w:val="left"/>
      </w:pPr>
    </w:p>
    <w:p w:rsidR="00837D0D" w:rsidRDefault="00D0281B">
      <w:pPr>
        <w:widowControl w:val="0"/>
        <w:jc w:val="left"/>
      </w:pPr>
      <w:r>
        <w:rPr>
          <w:b/>
        </w:rPr>
        <w:t>VERSIONS OF THIS BILL</w:t>
      </w:r>
    </w:p>
    <w:p w:rsidR="00837D0D" w:rsidRDefault="00837D0D">
      <w:pPr>
        <w:widowControl w:val="0"/>
        <w:jc w:val="left"/>
      </w:pPr>
    </w:p>
    <w:p w:rsidR="00837D0D" w:rsidRDefault="009D360A">
      <w:pPr>
        <w:widowControl w:val="0"/>
        <w:jc w:val="left"/>
      </w:pPr>
      <w:hyperlink r:id="rId9" w:history="1">
        <w:r w:rsidR="00D0281B">
          <w:rPr>
            <w:rStyle w:val="Hyperlink"/>
          </w:rPr>
          <w:t>4/1/2009</w:t>
        </w:r>
      </w:hyperlink>
    </w:p>
    <w:p w:rsidR="00837D0D" w:rsidRDefault="00837D0D"/>
    <w:p w:rsidR="00837D0D" w:rsidRDefault="00837D0D">
      <w:pPr>
        <w:sectPr w:rsidR="00837D0D">
          <w:pgSz w:w="12240" w:h="15840" w:code="1"/>
          <w:pgMar w:top="1080" w:right="1440" w:bottom="1080" w:left="1440" w:header="720" w:footer="720" w:gutter="0"/>
          <w:cols w:space="720"/>
          <w:noEndnote/>
          <w:docGrid w:linePitch="360"/>
        </w:sectPr>
      </w:pPr>
    </w:p>
    <w:p w:rsidR="00837D0D" w:rsidRDefault="00837D0D">
      <w:pPr>
        <w:pStyle w:val="BillDots"/>
      </w:pPr>
    </w:p>
    <w:p w:rsidR="00837D0D" w:rsidRDefault="0083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0D" w:rsidRDefault="0083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0D" w:rsidRDefault="0083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0D" w:rsidRDefault="0083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0D" w:rsidRDefault="0083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0D" w:rsidRDefault="0083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0D" w:rsidRDefault="0083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0D" w:rsidRDefault="00D0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37D0D" w:rsidRDefault="0083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0D" w:rsidRDefault="00D0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2-17-15, CODE OF LAWS OF SOUTH CAROLINA, 1976, RELATING TO PERSONS PROHIBITED FROM SERVING AS LOBBYISTS, SO AS TO INCREASE THE WAITING PERIOD FROM ONE TO FIVE YEARS DURING WHICH THESE PERSONS MAY NOT SERVE AS A LOBBYIST AFTER LEAVING PUBLIC OFFICE, AND TO CONFORM THE APPLICABLE DATES OF THESE PERSONS’ ELECTION OR APPOINTMENT TO PUBLIC OFFICE OR SERVICE.</w:t>
      </w:r>
    </w:p>
    <w:p w:rsidR="00837D0D" w:rsidRDefault="0083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D0D" w:rsidRDefault="00D0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D0D" w:rsidRDefault="0083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0D" w:rsidRDefault="00D0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2-17-15 of the 1976 Code is amended to read:</w:t>
      </w:r>
    </w:p>
    <w:p w:rsidR="00837D0D" w:rsidRDefault="0083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7D0D" w:rsidRDefault="00D0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2-17-15.</w:t>
      </w:r>
      <w:r>
        <w:tab/>
      </w:r>
      <w:r>
        <w:rPr>
          <w:szCs w:val="24"/>
        </w:rPr>
        <w:t>(A)</w:t>
      </w:r>
      <w:r>
        <w:rPr>
          <w:szCs w:val="24"/>
        </w:rPr>
        <w:tab/>
        <w:t xml:space="preserve">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w:t>
      </w:r>
      <w:r>
        <w:rPr>
          <w:strike/>
          <w:szCs w:val="24"/>
        </w:rPr>
        <w:t>one year</w:t>
      </w:r>
      <w:r>
        <w:rPr>
          <w:szCs w:val="24"/>
          <w:u w:val="single"/>
        </w:rPr>
        <w:t>five years</w:t>
      </w:r>
      <w:r>
        <w:rPr>
          <w:szCs w:val="24"/>
        </w:rPr>
        <w:t xml:space="preserve"> after </w:t>
      </w:r>
      <w:r>
        <w:rPr>
          <w:strike/>
          <w:szCs w:val="24"/>
        </w:rPr>
        <w:t>such</w:t>
      </w:r>
      <w:r>
        <w:rPr>
          <w:szCs w:val="24"/>
          <w:u w:val="single"/>
        </w:rPr>
        <w:t>the</w:t>
      </w:r>
      <w:r>
        <w:rPr>
          <w:szCs w:val="24"/>
        </w:rPr>
        <w:t xml:space="preserve"> public service ends. </w:t>
      </w:r>
    </w:p>
    <w:p w:rsidR="00837D0D" w:rsidRDefault="00D0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The provisions of this section apply to the Governor, the Lieutenant Governor, or any other statewide constitutional officer who is elected after December 31, </w:t>
      </w:r>
      <w:r>
        <w:rPr>
          <w:strike/>
          <w:szCs w:val="24"/>
        </w:rPr>
        <w:t>1993</w:t>
      </w:r>
      <w:r>
        <w:rPr>
          <w:szCs w:val="24"/>
          <w:u w:val="single"/>
        </w:rPr>
        <w:t>2005</w:t>
      </w:r>
      <w:r>
        <w:rPr>
          <w:szCs w:val="24"/>
        </w:rPr>
        <w:t xml:space="preserve">, or any member of the General Assembly who is elected after December 31, </w:t>
      </w:r>
      <w:r>
        <w:rPr>
          <w:strike/>
          <w:szCs w:val="24"/>
        </w:rPr>
        <w:t>1991</w:t>
      </w:r>
      <w:r>
        <w:rPr>
          <w:szCs w:val="24"/>
          <w:u w:val="single"/>
        </w:rPr>
        <w:t>2007</w:t>
      </w:r>
      <w:r>
        <w:rPr>
          <w:szCs w:val="24"/>
        </w:rPr>
        <w:t xml:space="preserve">, and any director or deputy director of a state department appointed after June 30, </w:t>
      </w:r>
      <w:r>
        <w:rPr>
          <w:strike/>
          <w:szCs w:val="24"/>
        </w:rPr>
        <w:t>1993</w:t>
      </w:r>
      <w:r>
        <w:rPr>
          <w:szCs w:val="24"/>
          <w:u w:val="single"/>
        </w:rPr>
        <w:t>2005</w:t>
      </w:r>
      <w:r>
        <w:rPr>
          <w:szCs w:val="24"/>
        </w:rPr>
        <w:t>.”</w:t>
      </w:r>
    </w:p>
    <w:p w:rsidR="00837D0D" w:rsidRDefault="0083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0D" w:rsidRDefault="00D0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7D0D" w:rsidRDefault="00D0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7D0D" w:rsidRDefault="00837D0D">
      <w:pPr>
        <w:suppressAutoHyphens/>
      </w:pPr>
    </w:p>
    <w:sectPr w:rsidR="00837D0D" w:rsidSect="00837D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D0D" w:rsidRDefault="00D0281B">
      <w:r>
        <w:separator/>
      </w:r>
    </w:p>
  </w:endnote>
  <w:endnote w:type="continuationSeparator" w:id="0">
    <w:p w:rsidR="00837D0D" w:rsidRDefault="00D0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6CD192-5493-4171-8D09-00A6B282D326}"/>
    <w:embedBold r:id="rId2" w:fontKey="{DD8AA14B-6435-4E0C-8289-600FAE69CF65}"/>
  </w:font>
  <w:font w:name="Calibri">
    <w:panose1 w:val="020F0502020204030204"/>
    <w:charset w:val="00"/>
    <w:family w:val="swiss"/>
    <w:pitch w:val="variable"/>
    <w:sig w:usb0="E10002FF" w:usb1="4000ACFF" w:usb2="00000009" w:usb3="00000000" w:csb0="0000019F" w:csb1="00000000"/>
    <w:embedRegular r:id="rId3" w:fontKey="{396FC5E6-BCAD-4333-9E1C-B4AD90FEE6E5}"/>
  </w:font>
  <w:font w:name="Cambria">
    <w:panose1 w:val="02040503050406030204"/>
    <w:charset w:val="00"/>
    <w:family w:val="roman"/>
    <w:pitch w:val="variable"/>
    <w:sig w:usb0="E00002FF" w:usb1="400004FF" w:usb2="00000000" w:usb3="00000000" w:csb0="0000019F" w:csb1="00000000"/>
    <w:embedRegular r:id="rId4" w:fontKey="{B66D0876-E383-4810-BB0C-7143BFCB08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D0D" w:rsidRDefault="00D0281B">
    <w:pPr>
      <w:pStyle w:val="Footer"/>
      <w:tabs>
        <w:tab w:val="clear" w:pos="4680"/>
        <w:tab w:val="clear" w:pos="9360"/>
        <w:tab w:val="center" w:pos="2995"/>
      </w:tabs>
      <w:spacing w:before="120"/>
    </w:pPr>
    <w:r>
      <w:t>[660]</w:t>
    </w:r>
    <w:r>
      <w:tab/>
    </w:r>
    <w:r w:rsidR="009D360A">
      <w:fldChar w:fldCharType="begin"/>
    </w:r>
    <w:r w:rsidR="009D360A">
      <w:instrText xml:space="preserve"> PAGE  \* MERGEFORMAT </w:instrText>
    </w:r>
    <w:r w:rsidR="009D360A">
      <w:fldChar w:fldCharType="separate"/>
    </w:r>
    <w:r w:rsidR="009D360A">
      <w:rPr>
        <w:noProof/>
      </w:rPr>
      <w:t>1</w:t>
    </w:r>
    <w:r w:rsidR="009D36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D0D" w:rsidRDefault="00D0281B">
      <w:r>
        <w:separator/>
      </w:r>
    </w:p>
  </w:footnote>
  <w:footnote w:type="continuationSeparator" w:id="0">
    <w:p w:rsidR="00837D0D" w:rsidRDefault="00D028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80ZW09"/>
    <w:docVar w:name="CoverBillType" w:val="b"/>
    <w:docVar w:name="docpath" w:val="L:\Council\bills\MS\7280ZW09.DOCX"/>
    <w:docVar w:name="dvBillNumber" w:val="660"/>
    <w:docVar w:name="dvBillNumberPrefix" w:val="S. "/>
    <w:docVar w:name="dvOriginalBody" w:val="Senate"/>
    <w:docVar w:name="dvSteno" w:val="MS"/>
    <w:docVar w:name="NameofBody" w:val="s"/>
    <w:docVar w:name="vgroup2" w:val="Council"/>
  </w:docVars>
  <w:rsids>
    <w:rsidRoot w:val="00837D0D"/>
    <w:rsid w:val="00253DF7"/>
    <w:rsid w:val="0033286E"/>
    <w:rsid w:val="00550AB2"/>
    <w:rsid w:val="006A66AC"/>
    <w:rsid w:val="00837D0D"/>
    <w:rsid w:val="009D360A"/>
    <w:rsid w:val="00D02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7C60B5-2912-41E3-A4B4-84AD008B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D0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37D0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D0D"/>
    <w:rPr>
      <w:rFonts w:eastAsia="Times New Roman" w:cs="Times New Roman"/>
      <w:b/>
      <w:sz w:val="30"/>
      <w:szCs w:val="20"/>
    </w:rPr>
  </w:style>
  <w:style w:type="paragraph" w:styleId="Header">
    <w:name w:val="header"/>
    <w:basedOn w:val="Normal"/>
    <w:link w:val="HeaderChar"/>
    <w:uiPriority w:val="99"/>
    <w:semiHidden/>
    <w:unhideWhenUsed/>
    <w:rsid w:val="00837D0D"/>
    <w:pPr>
      <w:tabs>
        <w:tab w:val="center" w:pos="4320"/>
        <w:tab w:val="right" w:pos="8640"/>
      </w:tabs>
    </w:pPr>
  </w:style>
  <w:style w:type="character" w:customStyle="1" w:styleId="HeaderChar">
    <w:name w:val="Header Char"/>
    <w:basedOn w:val="DefaultParagraphFont"/>
    <w:link w:val="Header"/>
    <w:uiPriority w:val="99"/>
    <w:semiHidden/>
    <w:rsid w:val="00837D0D"/>
    <w:rPr>
      <w:rFonts w:eastAsia="Times New Roman" w:cs="Times New Roman"/>
      <w:szCs w:val="20"/>
    </w:rPr>
  </w:style>
  <w:style w:type="paragraph" w:styleId="Footer">
    <w:name w:val="footer"/>
    <w:basedOn w:val="Normal"/>
    <w:link w:val="FooterChar"/>
    <w:uiPriority w:val="99"/>
    <w:unhideWhenUsed/>
    <w:rsid w:val="00837D0D"/>
    <w:pPr>
      <w:tabs>
        <w:tab w:val="center" w:pos="4680"/>
        <w:tab w:val="right" w:pos="9360"/>
      </w:tabs>
    </w:pPr>
  </w:style>
  <w:style w:type="character" w:customStyle="1" w:styleId="FooterChar">
    <w:name w:val="Footer Char"/>
    <w:basedOn w:val="DefaultParagraphFont"/>
    <w:link w:val="Footer"/>
    <w:uiPriority w:val="99"/>
    <w:rsid w:val="00837D0D"/>
    <w:rPr>
      <w:rFonts w:eastAsia="Times New Roman" w:cs="Times New Roman"/>
      <w:szCs w:val="20"/>
    </w:rPr>
  </w:style>
  <w:style w:type="character" w:styleId="PageNumber">
    <w:name w:val="page number"/>
    <w:basedOn w:val="DefaultParagraphFont"/>
    <w:uiPriority w:val="99"/>
    <w:semiHidden/>
    <w:unhideWhenUsed/>
    <w:rsid w:val="00837D0D"/>
  </w:style>
  <w:style w:type="character" w:styleId="LineNumber">
    <w:name w:val="line number"/>
    <w:basedOn w:val="DefaultParagraphFont"/>
    <w:uiPriority w:val="99"/>
    <w:semiHidden/>
    <w:unhideWhenUsed/>
    <w:rsid w:val="00837D0D"/>
  </w:style>
  <w:style w:type="paragraph" w:customStyle="1" w:styleId="BillDots">
    <w:name w:val="BillDots"/>
    <w:basedOn w:val="Normal"/>
    <w:autoRedefine/>
    <w:qFormat/>
    <w:rsid w:val="00837D0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37D0D"/>
    <w:pPr>
      <w:tabs>
        <w:tab w:val="right" w:pos="5904"/>
      </w:tabs>
    </w:pPr>
  </w:style>
  <w:style w:type="character" w:styleId="Hyperlink">
    <w:name w:val="Hyperlink"/>
    <w:basedOn w:val="DefaultParagraphFont"/>
    <w:uiPriority w:val="99"/>
    <w:unhideWhenUsed/>
    <w:rsid w:val="00837D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1-09.docx" TargetMode="External"/><Relationship Id="rId3" Type="http://schemas.openxmlformats.org/officeDocument/2006/relationships/settings" Target="settings.xml"/><Relationship Id="rId7" Type="http://schemas.openxmlformats.org/officeDocument/2006/relationships/hyperlink" Target="file:///h:\S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60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83A7A-5A5D-4E32-90A0-34111557D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303</Words>
  <Characters>1629</Characters>
  <Application>Microsoft Office Word</Application>
  <DocSecurity>0</DocSecurity>
  <Lines>71</Lines>
  <Paragraphs>24</Paragraphs>
  <ScaleCrop>false</ScaleCrop>
  <Company> </Company>
  <LinksUpToDate>false</LinksUpToDate>
  <CharactersWithSpaces>1913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660: Lobbyist - South Carolina Legislature Online</dc:title>
  <dc:subject/>
  <dc:creator>Martha Sanders</dc:creator>
  <cp:keywords/>
  <dc:description/>
  <cp:lastModifiedBy>N Cumfer</cp:lastModifiedBy>
  <cp:revision>8</cp:revision>
  <cp:lastPrinted>2009-03-11T18:54:00Z</cp:lastPrinted>
  <dcterms:created xsi:type="dcterms:W3CDTF">2009-04-01T18:35:00Z</dcterms:created>
  <dcterms:modified xsi:type="dcterms:W3CDTF">2014-11-24T15:03:00Z</dcterms:modified>
</cp:coreProperties>
</file>