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773A" w:rsidRDefault="00E353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bookmarkStart w:id="0" w:name="_GoBack"/>
      <w:bookmarkEnd w:id="0"/>
      <w:r>
        <w:rPr>
          <w:rFonts w:cs="Times New Roman"/>
          <w:b/>
        </w:rPr>
        <w:t>South Carolina General Assembly</w:t>
      </w:r>
    </w:p>
    <w:p w:rsidR="00DD773A" w:rsidRDefault="00E353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118th Session, 2009-2010</w:t>
      </w:r>
    </w:p>
    <w:p w:rsidR="00DD773A" w:rsidRDefault="00DD77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D773A" w:rsidRDefault="00E353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A34, R78, S696</w:t>
      </w:r>
    </w:p>
    <w:p w:rsidR="00DD773A" w:rsidRDefault="00DD77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DD773A" w:rsidRDefault="00E353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b/>
        </w:rPr>
        <w:t>STATUS INFORMATION</w:t>
      </w:r>
    </w:p>
    <w:p w:rsidR="00DD773A" w:rsidRDefault="00DD77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D773A" w:rsidRDefault="00E353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General Bill</w:t>
      </w:r>
    </w:p>
    <w:p w:rsidR="00DD773A" w:rsidRDefault="00E353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Sponsors: Senator Matthews</w:t>
      </w:r>
    </w:p>
    <w:p w:rsidR="00DD773A" w:rsidRDefault="00E353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Document Path: l:\s-resmin\drafting\jm\004news.tcm.jm.docx</w:t>
      </w:r>
    </w:p>
    <w:p w:rsidR="00DD773A" w:rsidRDefault="00DD77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D773A" w:rsidRDefault="00E353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April 14, 2009</w:t>
      </w:r>
    </w:p>
    <w:p w:rsidR="00DD773A" w:rsidRDefault="00E353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April 30, 2009</w:t>
      </w:r>
    </w:p>
    <w:p w:rsidR="00DD773A" w:rsidRDefault="00E353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May 14, 2009</w:t>
      </w:r>
    </w:p>
    <w:p w:rsidR="00DD773A" w:rsidRDefault="00E353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June 2, 2009, Signed</w:t>
      </w:r>
    </w:p>
    <w:p w:rsidR="00DD773A" w:rsidRDefault="00DD77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D773A" w:rsidRDefault="00E353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Summary: School report cards</w:t>
      </w:r>
    </w:p>
    <w:p w:rsidR="00DD773A" w:rsidRDefault="00DD77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D773A" w:rsidRDefault="00DD77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D773A" w:rsidRDefault="00E353D8">
      <w:pPr>
        <w:widowControl w:val="0"/>
        <w:tabs>
          <w:tab w:val="center" w:pos="590"/>
          <w:tab w:val="center" w:pos="1440"/>
          <w:tab w:val="left" w:pos="1872"/>
          <w:tab w:val="left" w:pos="9187"/>
        </w:tabs>
        <w:rPr>
          <w:rFonts w:cs="Times New Roman"/>
        </w:rPr>
      </w:pPr>
      <w:r>
        <w:rPr>
          <w:rFonts w:cs="Times New Roman"/>
          <w:b/>
        </w:rPr>
        <w:t>HISTORY OF LEGISLATIVE ACTIONS</w:t>
      </w:r>
    </w:p>
    <w:p w:rsidR="00DD773A" w:rsidRDefault="00DD773A">
      <w:pPr>
        <w:widowControl w:val="0"/>
        <w:tabs>
          <w:tab w:val="center" w:pos="590"/>
          <w:tab w:val="center" w:pos="1440"/>
          <w:tab w:val="left" w:pos="1872"/>
          <w:tab w:val="left" w:pos="9187"/>
        </w:tabs>
        <w:rPr>
          <w:rFonts w:cs="Times New Roman"/>
        </w:rPr>
      </w:pPr>
    </w:p>
    <w:p w:rsidR="00DD773A" w:rsidRDefault="00E353D8">
      <w:pPr>
        <w:widowControl w:val="0"/>
        <w:tabs>
          <w:tab w:val="center" w:pos="590"/>
          <w:tab w:val="center" w:pos="1440"/>
          <w:tab w:val="left" w:pos="1872"/>
          <w:tab w:val="left" w:pos="9187"/>
        </w:tabs>
        <w:rPr>
          <w:rFonts w:cs="Times New Roman"/>
        </w:rPr>
      </w:pPr>
      <w:r>
        <w:rPr>
          <w:rFonts w:cs="Times New Roman"/>
          <w:u w:val="single"/>
        </w:rPr>
        <w:tab/>
        <w:t>Date</w:t>
      </w:r>
      <w:r>
        <w:rPr>
          <w:rFonts w:cs="Times New Roman"/>
          <w:u w:val="single"/>
        </w:rPr>
        <w:tab/>
        <w:t>Body</w:t>
      </w:r>
      <w:r>
        <w:rPr>
          <w:rFonts w:cs="Times New Roman"/>
          <w:u w:val="single"/>
        </w:rPr>
        <w:tab/>
        <w:t>Action Description with journal page number</w:t>
      </w:r>
      <w:r>
        <w:rPr>
          <w:rFonts w:cs="Times New Roman"/>
          <w:u w:val="single"/>
        </w:rPr>
        <w:tab/>
      </w:r>
    </w:p>
    <w:p w:rsidR="00DD773A" w:rsidRDefault="00E353D8">
      <w:pPr>
        <w:widowControl w:val="0"/>
        <w:tabs>
          <w:tab w:val="right" w:pos="1008"/>
          <w:tab w:val="left" w:pos="1152"/>
          <w:tab w:val="left" w:pos="1872"/>
          <w:tab w:val="left" w:pos="9187"/>
        </w:tabs>
        <w:ind w:left="2088" w:hanging="2088"/>
        <w:rPr>
          <w:rFonts w:cs="Times New Roman"/>
        </w:rPr>
      </w:pPr>
      <w:r>
        <w:rPr>
          <w:rFonts w:cs="Times New Roman"/>
        </w:rPr>
        <w:tab/>
        <w:t>4/14/2009</w:t>
      </w:r>
      <w:r>
        <w:rPr>
          <w:rFonts w:cs="Times New Roman"/>
        </w:rPr>
        <w:tab/>
        <w:t>Senate</w:t>
      </w:r>
      <w:r>
        <w:rPr>
          <w:rFonts w:cs="Times New Roman"/>
        </w:rPr>
        <w:tab/>
        <w:t xml:space="preserve">Introduced and read first time </w:t>
      </w:r>
      <w:hyperlink r:id="rId6" w:history="1">
        <w:r w:rsidRPr="003D1030">
          <w:rPr>
            <w:rStyle w:val="Hyperlink"/>
            <w:rFonts w:cs="Times New Roman"/>
          </w:rPr>
          <w:t>SJ</w:t>
        </w:r>
      </w:hyperlink>
      <w:r>
        <w:rPr>
          <w:rFonts w:cs="Times New Roman"/>
        </w:rPr>
        <w:noBreakHyphen/>
        <w:t>9</w:t>
      </w:r>
    </w:p>
    <w:p w:rsidR="00DD773A" w:rsidRDefault="00E353D8">
      <w:pPr>
        <w:widowControl w:val="0"/>
        <w:tabs>
          <w:tab w:val="right" w:pos="1008"/>
          <w:tab w:val="left" w:pos="1152"/>
          <w:tab w:val="left" w:pos="1872"/>
          <w:tab w:val="left" w:pos="9187"/>
        </w:tabs>
        <w:ind w:left="2088" w:hanging="2088"/>
        <w:rPr>
          <w:rFonts w:cs="Times New Roman"/>
        </w:rPr>
      </w:pPr>
      <w:r>
        <w:rPr>
          <w:rFonts w:cs="Times New Roman"/>
        </w:rPr>
        <w:tab/>
        <w:t>4/14/2009</w:t>
      </w:r>
      <w:r>
        <w:rPr>
          <w:rFonts w:cs="Times New Roman"/>
        </w:rPr>
        <w:tab/>
        <w:t>Senate</w:t>
      </w:r>
      <w:r>
        <w:rPr>
          <w:rFonts w:cs="Times New Roman"/>
        </w:rPr>
        <w:tab/>
        <w:t xml:space="preserve">Referred to Committee on </w:t>
      </w:r>
      <w:r>
        <w:rPr>
          <w:rFonts w:cs="Times New Roman"/>
          <w:b/>
        </w:rPr>
        <w:t>Education</w:t>
      </w:r>
      <w:r>
        <w:rPr>
          <w:rFonts w:cs="Times New Roman"/>
        </w:rPr>
        <w:t xml:space="preserve"> </w:t>
      </w:r>
      <w:hyperlink r:id="rId7" w:history="1">
        <w:r w:rsidRPr="003D1030">
          <w:rPr>
            <w:rStyle w:val="Hyperlink"/>
            <w:rFonts w:cs="Times New Roman"/>
          </w:rPr>
          <w:t>SJ</w:t>
        </w:r>
      </w:hyperlink>
      <w:r>
        <w:rPr>
          <w:rFonts w:cs="Times New Roman"/>
        </w:rPr>
        <w:noBreakHyphen/>
        <w:t>9</w:t>
      </w:r>
    </w:p>
    <w:p w:rsidR="00DD773A" w:rsidRDefault="00E353D8">
      <w:pPr>
        <w:widowControl w:val="0"/>
        <w:tabs>
          <w:tab w:val="right" w:pos="1008"/>
          <w:tab w:val="left" w:pos="1152"/>
          <w:tab w:val="left" w:pos="1872"/>
          <w:tab w:val="left" w:pos="9187"/>
        </w:tabs>
        <w:ind w:left="2088" w:hanging="2088"/>
        <w:rPr>
          <w:rFonts w:cs="Times New Roman"/>
        </w:rPr>
      </w:pPr>
      <w:r>
        <w:rPr>
          <w:rFonts w:cs="Times New Roman"/>
        </w:rPr>
        <w:tab/>
        <w:t>4/29/2009</w:t>
      </w:r>
      <w:r>
        <w:rPr>
          <w:rFonts w:cs="Times New Roman"/>
        </w:rPr>
        <w:tab/>
        <w:t>Senate</w:t>
      </w:r>
      <w:r>
        <w:rPr>
          <w:rFonts w:cs="Times New Roman"/>
        </w:rPr>
        <w:tab/>
        <w:t xml:space="preserve">Recalled from Committee on </w:t>
      </w:r>
      <w:r>
        <w:rPr>
          <w:rFonts w:cs="Times New Roman"/>
          <w:b/>
        </w:rPr>
        <w:t>Education</w:t>
      </w:r>
      <w:r>
        <w:rPr>
          <w:rFonts w:cs="Times New Roman"/>
        </w:rPr>
        <w:t xml:space="preserve"> </w:t>
      </w:r>
      <w:hyperlink r:id="rId8" w:history="1">
        <w:r w:rsidRPr="003D1030">
          <w:rPr>
            <w:rStyle w:val="Hyperlink"/>
            <w:rFonts w:cs="Times New Roman"/>
          </w:rPr>
          <w:t>SJ</w:t>
        </w:r>
      </w:hyperlink>
      <w:r>
        <w:rPr>
          <w:rFonts w:cs="Times New Roman"/>
        </w:rPr>
        <w:noBreakHyphen/>
        <w:t>2</w:t>
      </w:r>
    </w:p>
    <w:p w:rsidR="00DD773A" w:rsidRDefault="00E353D8">
      <w:pPr>
        <w:widowControl w:val="0"/>
        <w:tabs>
          <w:tab w:val="right" w:pos="1008"/>
          <w:tab w:val="left" w:pos="1152"/>
          <w:tab w:val="left" w:pos="1872"/>
          <w:tab w:val="left" w:pos="9187"/>
        </w:tabs>
        <w:ind w:left="2088" w:hanging="2088"/>
        <w:rPr>
          <w:rFonts w:cs="Times New Roman"/>
        </w:rPr>
      </w:pPr>
      <w:r>
        <w:rPr>
          <w:rFonts w:cs="Times New Roman"/>
        </w:rPr>
        <w:tab/>
        <w:t>4/29/2009</w:t>
      </w:r>
      <w:r>
        <w:rPr>
          <w:rFonts w:cs="Times New Roman"/>
        </w:rPr>
        <w:tab/>
        <w:t>Senate</w:t>
      </w:r>
      <w:r>
        <w:rPr>
          <w:rFonts w:cs="Times New Roman"/>
        </w:rPr>
        <w:tab/>
        <w:t xml:space="preserve">Read second time </w:t>
      </w:r>
      <w:hyperlink r:id="rId9" w:history="1">
        <w:r w:rsidRPr="003D1030">
          <w:rPr>
            <w:rStyle w:val="Hyperlink"/>
            <w:rFonts w:cs="Times New Roman"/>
          </w:rPr>
          <w:t>SJ</w:t>
        </w:r>
      </w:hyperlink>
      <w:r>
        <w:rPr>
          <w:rFonts w:cs="Times New Roman"/>
        </w:rPr>
        <w:noBreakHyphen/>
        <w:t>2</w:t>
      </w:r>
    </w:p>
    <w:p w:rsidR="00DD773A" w:rsidRDefault="00E353D8">
      <w:pPr>
        <w:widowControl w:val="0"/>
        <w:tabs>
          <w:tab w:val="right" w:pos="1008"/>
          <w:tab w:val="left" w:pos="1152"/>
          <w:tab w:val="left" w:pos="1872"/>
          <w:tab w:val="left" w:pos="9187"/>
        </w:tabs>
        <w:ind w:left="2088" w:hanging="2088"/>
        <w:rPr>
          <w:rFonts w:cs="Times New Roman"/>
        </w:rPr>
      </w:pPr>
      <w:r>
        <w:rPr>
          <w:rFonts w:cs="Times New Roman"/>
        </w:rPr>
        <w:tab/>
        <w:t>4/30/2009</w:t>
      </w:r>
      <w:r>
        <w:rPr>
          <w:rFonts w:cs="Times New Roman"/>
        </w:rPr>
        <w:tab/>
        <w:t>Senate</w:t>
      </w:r>
      <w:r>
        <w:rPr>
          <w:rFonts w:cs="Times New Roman"/>
        </w:rPr>
        <w:tab/>
        <w:t xml:space="preserve">Read third time and sent to House </w:t>
      </w:r>
      <w:hyperlink r:id="rId10" w:history="1">
        <w:r w:rsidRPr="003D1030">
          <w:rPr>
            <w:rStyle w:val="Hyperlink"/>
            <w:rFonts w:cs="Times New Roman"/>
          </w:rPr>
          <w:t>SJ</w:t>
        </w:r>
      </w:hyperlink>
      <w:r>
        <w:rPr>
          <w:rFonts w:cs="Times New Roman"/>
        </w:rPr>
        <w:noBreakHyphen/>
        <w:t>30</w:t>
      </w:r>
    </w:p>
    <w:p w:rsidR="00DD773A" w:rsidRDefault="00E353D8">
      <w:pPr>
        <w:widowControl w:val="0"/>
        <w:tabs>
          <w:tab w:val="right" w:pos="1008"/>
          <w:tab w:val="left" w:pos="1152"/>
          <w:tab w:val="left" w:pos="1872"/>
          <w:tab w:val="left" w:pos="9187"/>
        </w:tabs>
        <w:ind w:left="2088" w:hanging="2088"/>
        <w:rPr>
          <w:rFonts w:cs="Times New Roman"/>
        </w:rPr>
      </w:pPr>
      <w:r>
        <w:rPr>
          <w:rFonts w:cs="Times New Roman"/>
        </w:rPr>
        <w:tab/>
        <w:t>4/30/2009</w:t>
      </w:r>
      <w:r>
        <w:rPr>
          <w:rFonts w:cs="Times New Roman"/>
        </w:rPr>
        <w:tab/>
        <w:t>House</w:t>
      </w:r>
      <w:r>
        <w:rPr>
          <w:rFonts w:cs="Times New Roman"/>
        </w:rPr>
        <w:tab/>
        <w:t xml:space="preserve">Introduced, read first time, placed on calendar without reference </w:t>
      </w:r>
      <w:hyperlink r:id="rId11" w:history="1">
        <w:r w:rsidRPr="003D1030">
          <w:rPr>
            <w:rStyle w:val="Hyperlink"/>
            <w:rFonts w:cs="Times New Roman"/>
          </w:rPr>
          <w:t>HJ</w:t>
        </w:r>
      </w:hyperlink>
      <w:r>
        <w:rPr>
          <w:rFonts w:cs="Times New Roman"/>
        </w:rPr>
        <w:noBreakHyphen/>
        <w:t>159</w:t>
      </w:r>
    </w:p>
    <w:p w:rsidR="00DD773A" w:rsidRDefault="00E353D8">
      <w:pPr>
        <w:widowControl w:val="0"/>
        <w:tabs>
          <w:tab w:val="right" w:pos="1008"/>
          <w:tab w:val="left" w:pos="1152"/>
          <w:tab w:val="left" w:pos="1872"/>
          <w:tab w:val="left" w:pos="9187"/>
        </w:tabs>
        <w:ind w:left="2088" w:hanging="2088"/>
        <w:rPr>
          <w:rFonts w:cs="Times New Roman"/>
        </w:rPr>
      </w:pPr>
      <w:r>
        <w:rPr>
          <w:rFonts w:cs="Times New Roman"/>
        </w:rPr>
        <w:tab/>
        <w:t>5/13/2009</w:t>
      </w:r>
      <w:r>
        <w:rPr>
          <w:rFonts w:cs="Times New Roman"/>
        </w:rPr>
        <w:tab/>
        <w:t>House</w:t>
      </w:r>
      <w:r>
        <w:rPr>
          <w:rFonts w:cs="Times New Roman"/>
        </w:rPr>
        <w:tab/>
        <w:t xml:space="preserve">Read second time </w:t>
      </w:r>
      <w:hyperlink r:id="rId12" w:history="1">
        <w:r w:rsidRPr="003D1030">
          <w:rPr>
            <w:rStyle w:val="Hyperlink"/>
            <w:rFonts w:cs="Times New Roman"/>
          </w:rPr>
          <w:t>HJ</w:t>
        </w:r>
      </w:hyperlink>
      <w:r>
        <w:rPr>
          <w:rFonts w:cs="Times New Roman"/>
        </w:rPr>
        <w:noBreakHyphen/>
        <w:t>8</w:t>
      </w:r>
    </w:p>
    <w:p w:rsidR="00DD773A" w:rsidRDefault="00E353D8">
      <w:pPr>
        <w:widowControl w:val="0"/>
        <w:tabs>
          <w:tab w:val="right" w:pos="1008"/>
          <w:tab w:val="left" w:pos="1152"/>
          <w:tab w:val="left" w:pos="1872"/>
          <w:tab w:val="left" w:pos="9187"/>
        </w:tabs>
        <w:ind w:left="2088" w:hanging="2088"/>
        <w:rPr>
          <w:rFonts w:cs="Times New Roman"/>
        </w:rPr>
      </w:pPr>
      <w:r>
        <w:rPr>
          <w:rFonts w:cs="Times New Roman"/>
        </w:rPr>
        <w:tab/>
        <w:t>5/14/2009</w:t>
      </w:r>
      <w:r>
        <w:rPr>
          <w:rFonts w:cs="Times New Roman"/>
        </w:rPr>
        <w:tab/>
        <w:t>House</w:t>
      </w:r>
      <w:r>
        <w:rPr>
          <w:rFonts w:cs="Times New Roman"/>
        </w:rPr>
        <w:tab/>
        <w:t xml:space="preserve">Read third time and enrolled </w:t>
      </w:r>
      <w:hyperlink r:id="rId13" w:history="1">
        <w:r w:rsidRPr="003D1030">
          <w:rPr>
            <w:rStyle w:val="Hyperlink"/>
            <w:rFonts w:cs="Times New Roman"/>
          </w:rPr>
          <w:t>HJ</w:t>
        </w:r>
      </w:hyperlink>
      <w:r>
        <w:rPr>
          <w:rFonts w:cs="Times New Roman"/>
        </w:rPr>
        <w:noBreakHyphen/>
        <w:t>28</w:t>
      </w:r>
    </w:p>
    <w:p w:rsidR="00DD773A" w:rsidRDefault="00E353D8">
      <w:pPr>
        <w:widowControl w:val="0"/>
        <w:tabs>
          <w:tab w:val="right" w:pos="1008"/>
          <w:tab w:val="left" w:pos="1152"/>
          <w:tab w:val="left" w:pos="1872"/>
          <w:tab w:val="left" w:pos="9187"/>
        </w:tabs>
        <w:ind w:left="2088" w:hanging="2088"/>
        <w:rPr>
          <w:rFonts w:cs="Times New Roman"/>
        </w:rPr>
      </w:pPr>
      <w:r>
        <w:rPr>
          <w:rFonts w:cs="Times New Roman"/>
        </w:rPr>
        <w:tab/>
        <w:t>5/27/2009</w:t>
      </w:r>
      <w:r>
        <w:rPr>
          <w:rFonts w:cs="Times New Roman"/>
        </w:rPr>
        <w:tab/>
      </w:r>
      <w:r>
        <w:rPr>
          <w:rFonts w:cs="Times New Roman"/>
        </w:rPr>
        <w:tab/>
        <w:t>Ratified R 78</w:t>
      </w:r>
    </w:p>
    <w:p w:rsidR="00DD773A" w:rsidRDefault="00E353D8">
      <w:pPr>
        <w:widowControl w:val="0"/>
        <w:tabs>
          <w:tab w:val="right" w:pos="1008"/>
          <w:tab w:val="left" w:pos="1152"/>
          <w:tab w:val="left" w:pos="1872"/>
          <w:tab w:val="left" w:pos="9187"/>
        </w:tabs>
        <w:ind w:left="2088" w:hanging="2088"/>
        <w:rPr>
          <w:rFonts w:cs="Times New Roman"/>
        </w:rPr>
      </w:pPr>
      <w:r>
        <w:rPr>
          <w:rFonts w:cs="Times New Roman"/>
        </w:rPr>
        <w:tab/>
        <w:t>6/2/2009</w:t>
      </w:r>
      <w:r>
        <w:rPr>
          <w:rFonts w:cs="Times New Roman"/>
        </w:rPr>
        <w:tab/>
      </w:r>
      <w:r>
        <w:rPr>
          <w:rFonts w:cs="Times New Roman"/>
        </w:rPr>
        <w:tab/>
        <w:t>Signed By Governor</w:t>
      </w:r>
    </w:p>
    <w:p w:rsidR="00DD773A" w:rsidRDefault="00E353D8">
      <w:pPr>
        <w:widowControl w:val="0"/>
        <w:tabs>
          <w:tab w:val="right" w:pos="1008"/>
          <w:tab w:val="left" w:pos="1152"/>
          <w:tab w:val="left" w:pos="1872"/>
          <w:tab w:val="left" w:pos="9187"/>
        </w:tabs>
        <w:ind w:left="2088" w:hanging="2088"/>
        <w:rPr>
          <w:rFonts w:cs="Times New Roman"/>
        </w:rPr>
      </w:pPr>
      <w:r>
        <w:rPr>
          <w:rFonts w:cs="Times New Roman"/>
        </w:rPr>
        <w:tab/>
        <w:t>6/11/2009</w:t>
      </w:r>
      <w:r>
        <w:rPr>
          <w:rFonts w:cs="Times New Roman"/>
        </w:rPr>
        <w:tab/>
      </w:r>
      <w:r>
        <w:rPr>
          <w:rFonts w:cs="Times New Roman"/>
        </w:rPr>
        <w:tab/>
        <w:t>Effective date 06/02/09</w:t>
      </w:r>
    </w:p>
    <w:p w:rsidR="00DD773A" w:rsidRDefault="00E353D8">
      <w:pPr>
        <w:widowControl w:val="0"/>
        <w:tabs>
          <w:tab w:val="right" w:pos="1008"/>
          <w:tab w:val="left" w:pos="1152"/>
          <w:tab w:val="left" w:pos="1872"/>
          <w:tab w:val="left" w:pos="9187"/>
        </w:tabs>
        <w:ind w:left="2088" w:hanging="2088"/>
        <w:rPr>
          <w:rFonts w:cs="Times New Roman"/>
        </w:rPr>
      </w:pPr>
      <w:r>
        <w:rPr>
          <w:rFonts w:cs="Times New Roman"/>
        </w:rPr>
        <w:tab/>
        <w:t>6/12/2009</w:t>
      </w:r>
      <w:r>
        <w:rPr>
          <w:rFonts w:cs="Times New Roman"/>
        </w:rPr>
        <w:tab/>
      </w:r>
      <w:r>
        <w:rPr>
          <w:rFonts w:cs="Times New Roman"/>
        </w:rPr>
        <w:tab/>
        <w:t>Act No. 34</w:t>
      </w:r>
    </w:p>
    <w:p w:rsidR="00DD773A" w:rsidRDefault="00DD773A">
      <w:pPr>
        <w:widowControl w:val="0"/>
        <w:tabs>
          <w:tab w:val="right" w:pos="1008"/>
          <w:tab w:val="left" w:pos="1152"/>
          <w:tab w:val="left" w:pos="1872"/>
          <w:tab w:val="left" w:pos="9187"/>
        </w:tabs>
        <w:ind w:left="2088" w:hanging="2088"/>
        <w:rPr>
          <w:rFonts w:cs="Times New Roman"/>
        </w:rPr>
      </w:pPr>
    </w:p>
    <w:p w:rsidR="00DD773A" w:rsidRDefault="00DD773A">
      <w:pPr>
        <w:widowControl w:val="0"/>
        <w:tabs>
          <w:tab w:val="right" w:pos="1008"/>
          <w:tab w:val="left" w:pos="1152"/>
          <w:tab w:val="left" w:pos="1872"/>
          <w:tab w:val="left" w:pos="9187"/>
        </w:tabs>
        <w:ind w:left="2088" w:hanging="2088"/>
        <w:rPr>
          <w:rFonts w:cs="Times New Roman"/>
        </w:rPr>
      </w:pPr>
    </w:p>
    <w:p w:rsidR="00DD773A" w:rsidRDefault="00E353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b/>
        </w:rPr>
        <w:t>VERSIONS OF THIS BILL</w:t>
      </w:r>
    </w:p>
    <w:p w:rsidR="00DD773A" w:rsidRDefault="00DD77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D773A" w:rsidRDefault="00925B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14" w:history="1">
        <w:r w:rsidR="00E353D8">
          <w:rPr>
            <w:rFonts w:cs="Times New Roman"/>
            <w:color w:val="0000FF" w:themeColor="hyperlink"/>
            <w:u w:val="single"/>
          </w:rPr>
          <w:t>4/14/2009</w:t>
        </w:r>
      </w:hyperlink>
    </w:p>
    <w:p w:rsidR="00DD773A" w:rsidRDefault="0092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15" w:history="1">
        <w:r w:rsidR="00E353D8">
          <w:rPr>
            <w:rFonts w:cs="Times New Roman"/>
            <w:color w:val="0000FF" w:themeColor="hyperlink"/>
            <w:u w:val="single"/>
          </w:rPr>
          <w:t>4/29/2009</w:t>
        </w:r>
      </w:hyperlink>
    </w:p>
    <w:p w:rsidR="00DD773A" w:rsidRDefault="00925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16" w:history="1">
        <w:r w:rsidR="00E353D8">
          <w:rPr>
            <w:rFonts w:cs="Times New Roman"/>
            <w:color w:val="0000FF" w:themeColor="hyperlink"/>
            <w:u w:val="single"/>
          </w:rPr>
          <w:t>4/30/2009</w:t>
        </w:r>
      </w:hyperlink>
    </w:p>
    <w:p w:rsidR="00DD773A" w:rsidRDefault="00DD7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D773A" w:rsidRDefault="00DD7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DD773A">
          <w:pgSz w:w="12240" w:h="15840" w:code="1"/>
          <w:pgMar w:top="1080" w:right="1440" w:bottom="1080" w:left="1440" w:header="720" w:footer="720" w:gutter="0"/>
          <w:pgNumType w:start="1"/>
          <w:cols w:space="720"/>
          <w:noEndnote/>
          <w:docGrid w:linePitch="360"/>
        </w:sectPr>
      </w:pPr>
    </w:p>
    <w:p w:rsidR="003066DE" w:rsidRDefault="003066DE" w:rsidP="00306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(A34, R78, S696)</w:t>
      </w:r>
    </w:p>
    <w:p w:rsidR="003066DE" w:rsidRDefault="003066DE" w:rsidP="00306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3066DE" w:rsidRDefault="003066DE" w:rsidP="00306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Pr>
          <w:rFonts w:cs="Times New Roman"/>
          <w:b/>
          <w:color w:val="000000" w:themeColor="text1"/>
          <w:szCs w:val="36"/>
        </w:rPr>
        <w:t xml:space="preserve">AN ACT </w:t>
      </w:r>
      <w:r>
        <w:rPr>
          <w:rFonts w:eastAsia="Times New Roman" w:cs="Times New Roman"/>
          <w:b/>
        </w:rPr>
        <w:t>TO AMEND SECTION 59</w:t>
      </w:r>
      <w:r>
        <w:rPr>
          <w:rFonts w:eastAsia="Times New Roman" w:cs="Times New Roman"/>
          <w:b/>
        </w:rPr>
        <w:noBreakHyphen/>
        <w:t>18</w:t>
      </w:r>
      <w:r>
        <w:rPr>
          <w:rFonts w:eastAsia="Times New Roman" w:cs="Times New Roman"/>
          <w:b/>
        </w:rPr>
        <w:noBreakHyphen/>
        <w:t xml:space="preserve">930, AS AMENDED, CODE OF LAWS OF SOUTH CAROLINA, 1976, RELATING TO THE REQUIRED ADVERTISEMENT OF THE RESULTS OF A SCHOOL’S REPORT CARD IN A LOCAL NEWSPAPER, SO AS TO ALLOW THE REQUIRED ADVERTISEMENT TO BE WAIVED IF </w:t>
      </w:r>
      <w:r>
        <w:rPr>
          <w:rFonts w:eastAsia="Times New Roman" w:cs="Times New Roman"/>
          <w:b/>
          <w:color w:val="000000"/>
          <w:szCs w:val="24"/>
        </w:rPr>
        <w:t>AN AUDITED NEWSPAPER OF GENERAL CIRCULATION IN A SCHOOL DISTRICT’S GEOGRAPHIC AREA HAS PREVIOUSLY PUBLISHED THE ENTIRE SCHOOL REPORT CARD RESULTS AS A NEWS ITEM.</w:t>
      </w:r>
    </w:p>
    <w:p w:rsidR="003066DE" w:rsidRDefault="003066DE" w:rsidP="00306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bookmarkStart w:id="1" w:name="titleend"/>
      <w:bookmarkEnd w:id="1"/>
    </w:p>
    <w:p w:rsidR="003066DE" w:rsidRDefault="003066DE" w:rsidP="00306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r>
        <w:rPr>
          <w:rFonts w:eastAsia="Times New Roman" w:cs="Times New Roman"/>
          <w:color w:val="000000" w:themeColor="text1"/>
          <w:u w:color="000000" w:themeColor="text1"/>
        </w:rPr>
        <w:t>Be it enacted by the General Assembly of the State of South Carolina:</w:t>
      </w:r>
    </w:p>
    <w:p w:rsidR="003066DE" w:rsidRDefault="003066DE" w:rsidP="00306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p>
    <w:p w:rsidR="003066DE" w:rsidRDefault="003066DE" w:rsidP="00306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color w:val="000000" w:themeColor="text1"/>
          <w:szCs w:val="24"/>
          <w:u w:color="000000" w:themeColor="text1"/>
        </w:rPr>
      </w:pPr>
      <w:r>
        <w:rPr>
          <w:rFonts w:eastAsia="Times New Roman" w:cs="Times New Roman"/>
          <w:b/>
          <w:color w:val="000000" w:themeColor="text1"/>
          <w:szCs w:val="24"/>
          <w:u w:color="000000" w:themeColor="text1"/>
        </w:rPr>
        <w:t>Advertisement of school district report card results; waiver</w:t>
      </w:r>
    </w:p>
    <w:p w:rsidR="003066DE" w:rsidRDefault="003066DE" w:rsidP="00306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p>
    <w:p w:rsidR="003066DE" w:rsidRDefault="003066DE" w:rsidP="00306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4"/>
          <w:u w:color="000000" w:themeColor="text1"/>
        </w:rPr>
      </w:pPr>
      <w:r>
        <w:rPr>
          <w:rFonts w:eastAsia="Times New Roman" w:cs="Times New Roman"/>
          <w:color w:val="000000" w:themeColor="text1"/>
          <w:u w:color="000000" w:themeColor="text1"/>
        </w:rPr>
        <w:t>SECTION</w:t>
      </w:r>
      <w:r>
        <w:rPr>
          <w:rFonts w:eastAsia="Times New Roman" w:cs="Times New Roman"/>
          <w:color w:val="000000" w:themeColor="text1"/>
          <w:u w:color="000000" w:themeColor="text1"/>
        </w:rPr>
        <w:tab/>
        <w:t>1.</w:t>
      </w:r>
      <w:r>
        <w:rPr>
          <w:rFonts w:eastAsia="Times New Roman" w:cs="Times New Roman"/>
          <w:color w:val="000000" w:themeColor="text1"/>
          <w:u w:color="000000" w:themeColor="text1"/>
        </w:rPr>
        <w:tab/>
      </w:r>
      <w:r>
        <w:rPr>
          <w:rFonts w:eastAsia="Times New Roman" w:cs="Times New Roman"/>
          <w:color w:val="000000" w:themeColor="text1"/>
          <w:szCs w:val="24"/>
          <w:u w:color="000000" w:themeColor="text1"/>
        </w:rPr>
        <w:t>Section 59</w:t>
      </w:r>
      <w:r>
        <w:rPr>
          <w:rFonts w:eastAsia="Times New Roman" w:cs="Times New Roman"/>
          <w:color w:val="000000" w:themeColor="text1"/>
          <w:szCs w:val="24"/>
          <w:u w:color="000000" w:themeColor="text1"/>
        </w:rPr>
        <w:noBreakHyphen/>
        <w:t>18</w:t>
      </w:r>
      <w:r>
        <w:rPr>
          <w:rFonts w:eastAsia="Times New Roman" w:cs="Times New Roman"/>
          <w:color w:val="000000" w:themeColor="text1"/>
          <w:szCs w:val="24"/>
          <w:u w:color="000000" w:themeColor="text1"/>
        </w:rPr>
        <w:noBreakHyphen/>
        <w:t>930 of the 1976 Code, as last amended by Act 353 of 2008, is further amended to read:</w:t>
      </w:r>
    </w:p>
    <w:p w:rsidR="003066DE" w:rsidRDefault="003066DE" w:rsidP="00306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4"/>
          <w:u w:color="000000" w:themeColor="text1"/>
        </w:rPr>
      </w:pPr>
    </w:p>
    <w:p w:rsidR="003066DE" w:rsidRDefault="003066DE" w:rsidP="00306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4"/>
          <w:u w:color="000000" w:themeColor="text1"/>
        </w:rPr>
      </w:pPr>
      <w:r>
        <w:rPr>
          <w:rFonts w:eastAsia="Times New Roman" w:cs="Times New Roman"/>
          <w:color w:val="000000" w:themeColor="text1"/>
          <w:szCs w:val="24"/>
          <w:u w:color="000000" w:themeColor="text1"/>
        </w:rPr>
        <w:tab/>
        <w:t>“Section 59</w:t>
      </w:r>
      <w:r>
        <w:rPr>
          <w:rFonts w:eastAsia="Times New Roman" w:cs="Times New Roman"/>
          <w:color w:val="000000" w:themeColor="text1"/>
          <w:szCs w:val="24"/>
          <w:u w:color="000000" w:themeColor="text1"/>
        </w:rPr>
        <w:noBreakHyphen/>
        <w:t>18</w:t>
      </w:r>
      <w:r>
        <w:rPr>
          <w:rFonts w:eastAsia="Times New Roman" w:cs="Times New Roman"/>
          <w:color w:val="000000" w:themeColor="text1"/>
          <w:szCs w:val="24"/>
          <w:u w:color="000000" w:themeColor="text1"/>
        </w:rPr>
        <w:noBreakHyphen/>
        <w:t>930.</w:t>
      </w:r>
      <w:r>
        <w:rPr>
          <w:rFonts w:eastAsia="Times New Roman" w:cs="Times New Roman"/>
          <w:color w:val="000000" w:themeColor="text1"/>
          <w:szCs w:val="24"/>
          <w:u w:color="000000" w:themeColor="text1"/>
        </w:rPr>
        <w:tab/>
        <w:t>(A)</w:t>
      </w:r>
      <w:r>
        <w:rPr>
          <w:rFonts w:eastAsia="Times New Roman" w:cs="Times New Roman"/>
          <w:color w:val="000000" w:themeColor="text1"/>
          <w:szCs w:val="24"/>
          <w:u w:color="000000" w:themeColor="text1"/>
        </w:rPr>
        <w:tab/>
        <w:t xml:space="preserve">The State Department of Education must issue the executive summary of the report card annually to all schools and districts of the State no later than November first.  The executive summary shall be printed in black and white, be no more than two pages, use graphical displays whenever possible, and contain National Assessment of Educational Progress (NAEP) scores as well as national scores.  The report card summary must be made available to all parents of the school and the school district. </w:t>
      </w:r>
    </w:p>
    <w:p w:rsidR="003066DE" w:rsidRDefault="003066DE" w:rsidP="00306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4"/>
          <w:u w:color="000000" w:themeColor="text1"/>
        </w:rPr>
      </w:pPr>
      <w:r>
        <w:rPr>
          <w:rFonts w:eastAsia="Times New Roman" w:cs="Times New Roman"/>
          <w:color w:val="000000" w:themeColor="text1"/>
          <w:szCs w:val="24"/>
          <w:u w:color="000000" w:themeColor="text1"/>
        </w:rPr>
        <w:tab/>
        <w:t>(B)</w:t>
      </w:r>
      <w:r>
        <w:rPr>
          <w:rFonts w:eastAsia="Times New Roman" w:cs="Times New Roman"/>
          <w:color w:val="000000" w:themeColor="text1"/>
          <w:szCs w:val="24"/>
          <w:u w:color="000000" w:themeColor="text1"/>
        </w:rPr>
        <w:tab/>
        <w:t>The school, in conjunction with the district board, also must inform the community of the school’s report card by advertising the results in at least one South Carolina daily newspaper of general circulation in the area.  This notice must be published within forty</w:t>
      </w:r>
      <w:r>
        <w:rPr>
          <w:rFonts w:eastAsia="Times New Roman" w:cs="Times New Roman"/>
          <w:color w:val="000000" w:themeColor="text1"/>
          <w:szCs w:val="24"/>
          <w:u w:color="000000" w:themeColor="text1"/>
        </w:rPr>
        <w:noBreakHyphen/>
        <w:t>five days of receipt of the report cards issued by the State Department of Education and must be a minimum of two columns by ten inches (four and one</w:t>
      </w:r>
      <w:r>
        <w:rPr>
          <w:rFonts w:eastAsia="Times New Roman" w:cs="Times New Roman"/>
          <w:color w:val="000000" w:themeColor="text1"/>
          <w:szCs w:val="24"/>
          <w:u w:color="000000" w:themeColor="text1"/>
        </w:rPr>
        <w:noBreakHyphen/>
        <w:t>half by ten inches) with at least a twenty</w:t>
      </w:r>
      <w:r>
        <w:rPr>
          <w:rFonts w:eastAsia="Times New Roman" w:cs="Times New Roman"/>
          <w:color w:val="000000" w:themeColor="text1"/>
          <w:szCs w:val="24"/>
          <w:u w:color="000000" w:themeColor="text1"/>
        </w:rPr>
        <w:noBreakHyphen/>
        <w:t xml:space="preserve">four point bold headline. </w:t>
      </w:r>
    </w:p>
    <w:p w:rsidR="003066DE" w:rsidRDefault="003066DE" w:rsidP="00306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4"/>
          <w:u w:color="000000" w:themeColor="text1"/>
        </w:rPr>
      </w:pPr>
      <w:r>
        <w:rPr>
          <w:rFonts w:eastAsia="Times New Roman" w:cs="Times New Roman"/>
          <w:color w:val="000000" w:themeColor="text1"/>
          <w:szCs w:val="24"/>
          <w:u w:color="000000" w:themeColor="text1"/>
        </w:rPr>
        <w:tab/>
        <w:t>(C)</w:t>
      </w:r>
      <w:r>
        <w:rPr>
          <w:rFonts w:eastAsia="Times New Roman" w:cs="Times New Roman"/>
          <w:color w:val="000000" w:themeColor="text1"/>
          <w:szCs w:val="24"/>
          <w:u w:color="000000" w:themeColor="text1"/>
        </w:rPr>
        <w:tab/>
        <w:t>If an audited newspaper of general circulation in a school district’s geographic area has previously published the entire school report card results as a news item, the requirement of subsection (B) may be waived.”</w:t>
      </w:r>
    </w:p>
    <w:p w:rsidR="003066DE" w:rsidRDefault="003066DE" w:rsidP="00306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4"/>
          <w:u w:color="000000" w:themeColor="text1"/>
        </w:rPr>
      </w:pPr>
    </w:p>
    <w:p w:rsidR="003066DE" w:rsidRDefault="003066DE" w:rsidP="003066D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bCs/>
          <w:color w:val="000000" w:themeColor="text1"/>
          <w:szCs w:val="24"/>
          <w:u w:color="000000" w:themeColor="text1"/>
        </w:rPr>
      </w:pPr>
      <w:r>
        <w:rPr>
          <w:rFonts w:eastAsia="Times New Roman" w:cs="Times New Roman"/>
          <w:b/>
          <w:color w:val="000000" w:themeColor="text1"/>
          <w:szCs w:val="24"/>
          <w:u w:color="000000" w:themeColor="text1"/>
        </w:rPr>
        <w:lastRenderedPageBreak/>
        <w:t>Time effective</w:t>
      </w:r>
    </w:p>
    <w:p w:rsidR="003066DE" w:rsidRDefault="003066DE" w:rsidP="003066D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4"/>
          <w:u w:color="000000" w:themeColor="text1"/>
        </w:rPr>
      </w:pPr>
    </w:p>
    <w:p w:rsidR="003066DE" w:rsidRDefault="003066DE" w:rsidP="003066D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eastAsia="Times New Roman" w:cs="Times New Roman"/>
        </w:rPr>
        <w:t>SECTION</w:t>
      </w:r>
      <w:r>
        <w:rPr>
          <w:rFonts w:eastAsia="Times New Roman" w:cs="Times New Roman"/>
        </w:rPr>
        <w:tab/>
        <w:t>2.</w:t>
      </w:r>
      <w:r>
        <w:rPr>
          <w:rFonts w:eastAsia="Times New Roman" w:cs="Times New Roman"/>
        </w:rPr>
        <w:tab/>
        <w:t>This act takes effect upon approval by the Governor.</w:t>
      </w:r>
    </w:p>
    <w:p w:rsidR="003066DE" w:rsidRDefault="003066DE" w:rsidP="003066DE">
      <w:pPr>
        <w:keepNext/>
        <w:tabs>
          <w:tab w:val="left" w:pos="1440"/>
          <w:tab w:val="left" w:pos="1800"/>
          <w:tab w:val="left" w:pos="2880"/>
        </w:tabs>
        <w:rPr>
          <w:color w:val="000000" w:themeColor="text1"/>
        </w:rPr>
      </w:pPr>
    </w:p>
    <w:p w:rsidR="003066DE" w:rsidRDefault="003066DE" w:rsidP="003066DE">
      <w:pPr>
        <w:keepNext/>
        <w:tabs>
          <w:tab w:val="left" w:pos="1440"/>
          <w:tab w:val="left" w:pos="1800"/>
          <w:tab w:val="left" w:pos="2880"/>
        </w:tabs>
        <w:rPr>
          <w:color w:val="000000" w:themeColor="text1"/>
        </w:rPr>
      </w:pPr>
      <w:r>
        <w:rPr>
          <w:color w:val="000000" w:themeColor="text1"/>
        </w:rPr>
        <w:t>Ratified the 27</w:t>
      </w:r>
      <w:r>
        <w:rPr>
          <w:color w:val="000000" w:themeColor="text1"/>
          <w:vertAlign w:val="superscript"/>
        </w:rPr>
        <w:t>th</w:t>
      </w:r>
      <w:r>
        <w:rPr>
          <w:color w:val="000000" w:themeColor="text1"/>
        </w:rPr>
        <w:t xml:space="preserve"> day of May, 2009.</w:t>
      </w:r>
    </w:p>
    <w:p w:rsidR="003066DE" w:rsidRDefault="003066DE" w:rsidP="003066DE">
      <w:pPr>
        <w:tabs>
          <w:tab w:val="left" w:pos="1440"/>
          <w:tab w:val="left" w:pos="1800"/>
          <w:tab w:val="left" w:pos="2880"/>
        </w:tabs>
        <w:rPr>
          <w:color w:val="000000" w:themeColor="text1"/>
        </w:rPr>
      </w:pPr>
    </w:p>
    <w:p w:rsidR="003066DE" w:rsidRDefault="003066DE" w:rsidP="003066DE">
      <w:pPr>
        <w:tabs>
          <w:tab w:val="left" w:pos="1440"/>
          <w:tab w:val="left" w:pos="1800"/>
          <w:tab w:val="left" w:pos="2880"/>
        </w:tabs>
        <w:rPr>
          <w:color w:val="000000" w:themeColor="text1"/>
        </w:rPr>
      </w:pPr>
      <w:r>
        <w:rPr>
          <w:color w:val="000000" w:themeColor="text1"/>
        </w:rPr>
        <w:t>Approved the 2</w:t>
      </w:r>
      <w:r w:rsidRPr="006A49ED">
        <w:rPr>
          <w:color w:val="000000" w:themeColor="text1"/>
          <w:vertAlign w:val="superscript"/>
        </w:rPr>
        <w:t>nd</w:t>
      </w:r>
      <w:r>
        <w:rPr>
          <w:color w:val="000000" w:themeColor="text1"/>
        </w:rPr>
        <w:t xml:space="preserve"> day of June, 2009. </w:t>
      </w:r>
    </w:p>
    <w:p w:rsidR="003066DE" w:rsidRDefault="003066DE" w:rsidP="003066DE">
      <w:pPr>
        <w:tabs>
          <w:tab w:val="left" w:pos="1440"/>
          <w:tab w:val="left" w:pos="1800"/>
          <w:tab w:val="left" w:pos="2880"/>
        </w:tabs>
        <w:jc w:val="center"/>
        <w:rPr>
          <w:color w:val="000000" w:themeColor="text1"/>
        </w:rPr>
      </w:pPr>
    </w:p>
    <w:p w:rsidR="003066DE" w:rsidRDefault="003066DE" w:rsidP="003066DE">
      <w:pPr>
        <w:tabs>
          <w:tab w:val="left" w:pos="1440"/>
          <w:tab w:val="left" w:pos="1800"/>
          <w:tab w:val="left" w:pos="2880"/>
        </w:tabs>
        <w:jc w:val="center"/>
        <w:rPr>
          <w:color w:val="000000" w:themeColor="text1"/>
        </w:rPr>
      </w:pPr>
      <w:r>
        <w:rPr>
          <w:color w:val="000000" w:themeColor="text1"/>
        </w:rPr>
        <w:t>__________</w:t>
      </w:r>
    </w:p>
    <w:p w:rsidR="00DD773A" w:rsidRDefault="00DD773A" w:rsidP="00306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DD773A" w:rsidSect="00157183">
      <w:footerReference w:type="default" r:id="rId17"/>
      <w:footerReference w:type="first" r:id="rId18"/>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773A" w:rsidRDefault="00E353D8">
      <w:r>
        <w:separator/>
      </w:r>
    </w:p>
  </w:endnote>
  <w:endnote w:type="continuationSeparator" w:id="0">
    <w:p w:rsidR="00DD773A" w:rsidRDefault="00E35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7183" w:rsidRDefault="00E353D8">
    <w:pPr>
      <w:pStyle w:val="Footer"/>
      <w:tabs>
        <w:tab w:val="clear" w:pos="4680"/>
        <w:tab w:val="clear" w:pos="9360"/>
        <w:tab w:val="center" w:pos="3168"/>
      </w:tabs>
      <w:spacing w:before="120"/>
    </w:pPr>
    <w:r>
      <w:tab/>
    </w:r>
    <w:r w:rsidR="00EF175A">
      <w:fldChar w:fldCharType="begin"/>
    </w:r>
    <w:r>
      <w:instrText xml:space="preserve"> PAGE  \* MERGEFORMAT </w:instrText>
    </w:r>
    <w:r w:rsidR="00EF175A">
      <w:fldChar w:fldCharType="separate"/>
    </w:r>
    <w:r w:rsidR="007C3384">
      <w:rPr>
        <w:noProof/>
      </w:rPr>
      <w:t>2</w:t>
    </w:r>
    <w:r w:rsidR="00EF175A">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7183" w:rsidRDefault="00925B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773A" w:rsidRDefault="00E353D8">
      <w:r>
        <w:separator/>
      </w:r>
    </w:p>
  </w:footnote>
  <w:footnote w:type="continuationSeparator" w:id="0">
    <w:p w:rsidR="00DD773A" w:rsidRDefault="00E353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33121"/>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Hray"/>
    <w:docVar w:name="ActBillNo" w:val="696"/>
    <w:docVar w:name="ActSecretary" w:val="Downey"/>
    <w:docVar w:name="ActSIdno" w:val="(320)  696BH09"/>
    <w:docVar w:name="clipname" w:val="696BH09"/>
    <w:docVar w:name="dvBillNumber" w:val="696"/>
    <w:docVar w:name="dvBillNumberPrefix" w:val="S"/>
    <w:docVar w:name="dvOriginalBody" w:val="Senate"/>
    <w:docVar w:name="OrigSENATEBillNo" w:val="696"/>
    <w:docVar w:name="SENATEACTFULLPATH" w:val="L:\COUNCIL\ACTS\696BH09.DOCX"/>
    <w:docVar w:name="WhatActtype" w:val="AN ACT"/>
  </w:docVars>
  <w:rsids>
    <w:rsidRoot w:val="00DD773A"/>
    <w:rsid w:val="003066DE"/>
    <w:rsid w:val="003D1030"/>
    <w:rsid w:val="00553B07"/>
    <w:rsid w:val="007A631C"/>
    <w:rsid w:val="007C3384"/>
    <w:rsid w:val="00925BCB"/>
    <w:rsid w:val="00965D17"/>
    <w:rsid w:val="00B4509F"/>
    <w:rsid w:val="00C8021D"/>
    <w:rsid w:val="00DD773A"/>
    <w:rsid w:val="00E353D8"/>
    <w:rsid w:val="00EF17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21"/>
    <o:shapelayout v:ext="edit">
      <o:idmap v:ext="edit" data="1"/>
    </o:shapelayout>
  </w:shapeDefaults>
  <w:doNotEmbedSmartTags/>
  <w:decimalSymbol w:val="."/>
  <w:listSeparator w:val=","/>
  <w15:docId w15:val="{F4205F7E-3718-44F0-835B-B6CC8AA55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773A"/>
    <w:pPr>
      <w:spacing w:before="0"/>
    </w:pPr>
  </w:style>
  <w:style w:type="paragraph" w:styleId="Heading1">
    <w:name w:val="heading 1"/>
    <w:basedOn w:val="Normal"/>
    <w:next w:val="Normal"/>
    <w:link w:val="Heading1Char"/>
    <w:uiPriority w:val="9"/>
    <w:qFormat/>
    <w:rsid w:val="00DD773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D773A"/>
    <w:pPr>
      <w:tabs>
        <w:tab w:val="center" w:pos="4680"/>
        <w:tab w:val="right" w:pos="9360"/>
      </w:tabs>
    </w:pPr>
  </w:style>
  <w:style w:type="character" w:customStyle="1" w:styleId="HeaderChar">
    <w:name w:val="Header Char"/>
    <w:basedOn w:val="DefaultParagraphFont"/>
    <w:link w:val="Header"/>
    <w:uiPriority w:val="99"/>
    <w:semiHidden/>
    <w:rsid w:val="00DD773A"/>
  </w:style>
  <w:style w:type="paragraph" w:styleId="Footer">
    <w:name w:val="footer"/>
    <w:basedOn w:val="Normal"/>
    <w:link w:val="FooterChar"/>
    <w:uiPriority w:val="99"/>
    <w:semiHidden/>
    <w:unhideWhenUsed/>
    <w:rsid w:val="00DD773A"/>
    <w:pPr>
      <w:tabs>
        <w:tab w:val="center" w:pos="4680"/>
        <w:tab w:val="right" w:pos="9360"/>
      </w:tabs>
    </w:pPr>
  </w:style>
  <w:style w:type="character" w:customStyle="1" w:styleId="FooterChar">
    <w:name w:val="Footer Char"/>
    <w:basedOn w:val="DefaultParagraphFont"/>
    <w:link w:val="Footer"/>
    <w:uiPriority w:val="99"/>
    <w:semiHidden/>
    <w:rsid w:val="00DD773A"/>
  </w:style>
  <w:style w:type="table" w:styleId="TableGrid">
    <w:name w:val="Table Grid"/>
    <w:basedOn w:val="TableNormal"/>
    <w:uiPriority w:val="59"/>
    <w:rsid w:val="00DD773A"/>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DD773A"/>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553B0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09\04-29-09.docx" TargetMode="External"/><Relationship Id="rId13" Type="http://schemas.openxmlformats.org/officeDocument/2006/relationships/hyperlink" Target="file:///h:\HJ%20Archive\2009\05-14-09.docx" TargetMode="External"/><Relationship Id="rId1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file:///h:\SJ%20Archive\2009\04-14-09.docx" TargetMode="External"/><Relationship Id="rId12" Type="http://schemas.openxmlformats.org/officeDocument/2006/relationships/hyperlink" Target="file:///h:\HJ%20Archive\2009\05-13-09.docx"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file:///p:\pprever\2009-10\696_20090430.docx"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file:///h:\SJ%20Archive\2009\04-14-09.docx" TargetMode="External"/><Relationship Id="rId11" Type="http://schemas.openxmlformats.org/officeDocument/2006/relationships/hyperlink" Target="file:///h:\HJ%20Archive\2009\04-30-09.docx" TargetMode="External"/><Relationship Id="rId5" Type="http://schemas.openxmlformats.org/officeDocument/2006/relationships/endnotes" Target="endnotes.xml"/><Relationship Id="rId15" Type="http://schemas.openxmlformats.org/officeDocument/2006/relationships/hyperlink" Target="file:///p:\pprever\2009-10\696_20090429.docx" TargetMode="External"/><Relationship Id="rId10" Type="http://schemas.openxmlformats.org/officeDocument/2006/relationships/hyperlink" Target="file:///h:\SJ%20Archive\2009\04-30-09.docx"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file:///h:\SJ%20Archive\2009\04-29-09.docx" TargetMode="External"/><Relationship Id="rId14" Type="http://schemas.openxmlformats.org/officeDocument/2006/relationships/hyperlink" Target="file:///p:\pprever\2009-10\696_20090414.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AE0EA9D0.dotm</Template>
  <TotalTime>0</TotalTime>
  <Pages>3</Pages>
  <Words>499</Words>
  <Characters>2631</Characters>
  <Application>Microsoft Office Word</Application>
  <DocSecurity>0</DocSecurity>
  <Lines>92</Lines>
  <Paragraphs>43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696: School report cards - South Carolina Legislature Online</dc:title>
  <dc:subject/>
  <dc:creator>NIKI DOWNEY</dc:creator>
  <cp:keywords/>
  <dc:description/>
  <cp:lastModifiedBy>N Cumfer</cp:lastModifiedBy>
  <cp:revision>6</cp:revision>
  <cp:lastPrinted>2009-02-19T22:23:00Z</cp:lastPrinted>
  <dcterms:created xsi:type="dcterms:W3CDTF">2009-08-04T14:59:00Z</dcterms:created>
  <dcterms:modified xsi:type="dcterms:W3CDTF">2014-11-24T15:04:00Z</dcterms:modified>
</cp:coreProperties>
</file>