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D39" w:rsidRDefault="001B69B2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113D39" w:rsidRDefault="001B69B2">
      <w:pPr>
        <w:widowControl w:val="0"/>
        <w:jc w:val="center"/>
      </w:pPr>
      <w:r>
        <w:t>118th Session, 2009-2010</w:t>
      </w:r>
    </w:p>
    <w:p w:rsidR="00113D39" w:rsidRDefault="00113D39">
      <w:pPr>
        <w:widowControl w:val="0"/>
      </w:pPr>
    </w:p>
    <w:p w:rsidR="00113D39" w:rsidRDefault="001B69B2">
      <w:pPr>
        <w:widowControl w:val="0"/>
        <w:rPr>
          <w:b/>
        </w:rPr>
      </w:pPr>
      <w:r>
        <w:rPr>
          <w:b/>
        </w:rPr>
        <w:t>S. 706</w:t>
      </w:r>
    </w:p>
    <w:p w:rsidR="00113D39" w:rsidRDefault="00113D39">
      <w:pPr>
        <w:widowControl w:val="0"/>
        <w:rPr>
          <w:b/>
        </w:rPr>
      </w:pPr>
    </w:p>
    <w:p w:rsidR="00113D39" w:rsidRDefault="001B69B2">
      <w:pPr>
        <w:widowControl w:val="0"/>
      </w:pPr>
      <w:r>
        <w:rPr>
          <w:b/>
        </w:rPr>
        <w:t>STATUS INFORMATION</w:t>
      </w:r>
    </w:p>
    <w:p w:rsidR="00113D39" w:rsidRDefault="00113D39">
      <w:pPr>
        <w:widowControl w:val="0"/>
      </w:pPr>
    </w:p>
    <w:p w:rsidR="00113D39" w:rsidRDefault="001B69B2">
      <w:pPr>
        <w:widowControl w:val="0"/>
      </w:pPr>
      <w:r>
        <w:t>General Bill</w:t>
      </w:r>
    </w:p>
    <w:p w:rsidR="00113D39" w:rsidRDefault="001B69B2">
      <w:pPr>
        <w:widowControl w:val="0"/>
      </w:pPr>
      <w:r>
        <w:t>Sponsors: Senator Lourie</w:t>
      </w:r>
    </w:p>
    <w:p w:rsidR="00113D39" w:rsidRDefault="001B69B2">
      <w:pPr>
        <w:widowControl w:val="0"/>
      </w:pPr>
      <w:r>
        <w:t>Document Path: l:\s-resmin\drafting\jl\012muni.tcm.jl.docx</w:t>
      </w:r>
    </w:p>
    <w:p w:rsidR="00113D39" w:rsidRDefault="00113D39">
      <w:pPr>
        <w:widowControl w:val="0"/>
      </w:pPr>
    </w:p>
    <w:p w:rsidR="00113D39" w:rsidRDefault="001B69B2">
      <w:pPr>
        <w:widowControl w:val="0"/>
      </w:pPr>
      <w:r>
        <w:t>Introduced in the Senate on April 14, 2009</w:t>
      </w:r>
    </w:p>
    <w:p w:rsidR="00113D39" w:rsidRDefault="001B69B2">
      <w:pPr>
        <w:widowControl w:val="0"/>
      </w:pPr>
      <w:r>
        <w:t xml:space="preserve">Currently residing in the Senate Committee on </w:t>
      </w:r>
      <w:r>
        <w:rPr>
          <w:b/>
        </w:rPr>
        <w:t>Finance</w:t>
      </w:r>
    </w:p>
    <w:p w:rsidR="00113D39" w:rsidRDefault="00113D39">
      <w:pPr>
        <w:widowControl w:val="0"/>
      </w:pPr>
    </w:p>
    <w:p w:rsidR="00113D39" w:rsidRDefault="001B69B2">
      <w:pPr>
        <w:widowControl w:val="0"/>
      </w:pPr>
      <w:r>
        <w:t>Summary: Local government units and political subdivisions</w:t>
      </w:r>
    </w:p>
    <w:p w:rsidR="00113D39" w:rsidRDefault="00113D39">
      <w:pPr>
        <w:widowControl w:val="0"/>
      </w:pPr>
    </w:p>
    <w:p w:rsidR="00113D39" w:rsidRDefault="00113D39">
      <w:pPr>
        <w:widowControl w:val="0"/>
      </w:pPr>
    </w:p>
    <w:p w:rsidR="00113D39" w:rsidRDefault="001B69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113D39" w:rsidRDefault="00113D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13D39" w:rsidRDefault="001B69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113D39" w:rsidRDefault="001B6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4/14/2009</w:t>
      </w:r>
      <w:r>
        <w:tab/>
        <w:t>Senate</w:t>
      </w:r>
      <w:r>
        <w:tab/>
        <w:t xml:space="preserve">Introduced and read first time </w:t>
      </w:r>
      <w:hyperlink r:id="rId6" w:history="1">
        <w:r w:rsidRPr="00101295">
          <w:rPr>
            <w:rStyle w:val="Hyperlink"/>
          </w:rPr>
          <w:t>SJ</w:t>
        </w:r>
      </w:hyperlink>
      <w:r>
        <w:noBreakHyphen/>
        <w:t>13</w:t>
      </w:r>
    </w:p>
    <w:p w:rsidR="00113D39" w:rsidRDefault="001B6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4/14/2009</w:t>
      </w:r>
      <w:r>
        <w:tab/>
        <w:t>Senate</w:t>
      </w:r>
      <w:r>
        <w:tab/>
        <w:t xml:space="preserve">Referred to Committee on </w:t>
      </w:r>
      <w:r>
        <w:rPr>
          <w:b/>
        </w:rPr>
        <w:t>Finance</w:t>
      </w:r>
      <w:r>
        <w:t xml:space="preserve"> </w:t>
      </w:r>
      <w:hyperlink r:id="rId7" w:history="1">
        <w:r w:rsidRPr="00101295">
          <w:rPr>
            <w:rStyle w:val="Hyperlink"/>
          </w:rPr>
          <w:t>SJ</w:t>
        </w:r>
      </w:hyperlink>
      <w:r>
        <w:noBreakHyphen/>
        <w:t>13</w:t>
      </w:r>
    </w:p>
    <w:p w:rsidR="00113D39" w:rsidRDefault="00113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3D39" w:rsidRDefault="00113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3D39" w:rsidRDefault="001B69B2">
      <w:pPr>
        <w:widowControl w:val="0"/>
      </w:pPr>
      <w:r>
        <w:rPr>
          <w:b/>
        </w:rPr>
        <w:t>VERSIONS OF THIS BILL</w:t>
      </w:r>
    </w:p>
    <w:p w:rsidR="00113D39" w:rsidRDefault="00113D39">
      <w:pPr>
        <w:widowControl w:val="0"/>
      </w:pPr>
    </w:p>
    <w:p w:rsidR="00113D39" w:rsidRDefault="008D6975">
      <w:pPr>
        <w:widowControl w:val="0"/>
      </w:pPr>
      <w:hyperlink r:id="rId8" w:history="1">
        <w:r w:rsidR="001B69B2">
          <w:rPr>
            <w:rStyle w:val="Hyperlink"/>
          </w:rPr>
          <w:t>4/14/2009</w:t>
        </w:r>
      </w:hyperlink>
    </w:p>
    <w:p w:rsidR="00113D39" w:rsidRDefault="00113D39"/>
    <w:p w:rsidR="00113D39" w:rsidRDefault="00113D39">
      <w:pPr>
        <w:sectPr w:rsidR="00113D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B6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B6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 xml:space="preserve">10 OF THE 1976 CODE, RELATING TO ENTITIES IN WHICH </w:t>
      </w:r>
      <w:r>
        <w:rPr>
          <w:rFonts w:eastAsia="Times New Roman"/>
          <w:color w:val="000000" w:themeColor="text1"/>
          <w:szCs w:val="24"/>
          <w:u w:color="000000" w:themeColor="text1"/>
        </w:rPr>
        <w:t>LOCAL GOVERNMENT UNITS AND POLITICAL SUBDIVISIONS</w:t>
      </w:r>
      <w:r>
        <w:rPr>
          <w:rFonts w:eastAsia="Times New Roman"/>
        </w:rPr>
        <w:t xml:space="preserve"> ARE ALLOWED TO INVEST, TO ALLOW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LOCAL GOVERNMENT UNITS AND POLITICAL SUBDIVISIONS TO INVEST IN </w:t>
      </w:r>
      <w:r>
        <w:t>OBLIGATIONS OF A CORPORATION, STATE, OR POLITICAL SUBDIVISION DENOMINATED IN UNITED STATES DOLLARS, IF THE OBLIGATIONS BEAR AN INVESTMENT GRADE RATING OF AT LEAST TWO NATIONALLY RECOGNIZED RATING SERVICES.</w:t>
      </w: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13D39" w:rsidRDefault="001B6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D39" w:rsidRDefault="001B6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>Section 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5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10(a) of the 1976 Code is amended by adding an appropriately numbered item to read:</w:t>
      </w: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13D39" w:rsidRDefault="001B6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  <w:t>“</w:t>
      </w:r>
      <w:r>
        <w:t>(9)</w:t>
      </w:r>
      <w:r>
        <w:tab/>
        <w:t>Obligations of a corporation, state, or political subdivision denominated in United States dollars, if the obligations bear an investment grade rating of at least two nationally recognized rating services.”</w:t>
      </w:r>
    </w:p>
    <w:p w:rsidR="00113D39" w:rsidRDefault="00113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3D39" w:rsidRDefault="001B6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113D39" w:rsidRDefault="001B6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3D39" w:rsidRDefault="00113D39">
      <w:pPr>
        <w:suppressAutoHyphens/>
        <w:jc w:val="both"/>
        <w:rPr>
          <w:rFonts w:eastAsia="Times New Roman"/>
        </w:rPr>
      </w:pPr>
    </w:p>
    <w:sectPr w:rsidR="00113D39" w:rsidSect="00113D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D39" w:rsidRDefault="001B69B2">
      <w:r>
        <w:separator/>
      </w:r>
    </w:p>
  </w:endnote>
  <w:endnote w:type="continuationSeparator" w:id="0">
    <w:p w:rsidR="00113D39" w:rsidRDefault="001B6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1C2DEB-F5CC-4ED9-B79F-397B6060F2C7}"/>
    <w:embedBold r:id="rId2" w:fontKey="{01611372-20BC-4B58-BC73-5DAD886C08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2073B8-2440-4E07-9DAD-0CBC2AE0E033}"/>
    <w:embedBold r:id="rId4" w:fontKey="{678B3A25-C496-4EED-9461-026AFA616E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1850B9-5DFC-44EB-8269-EF76829824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D39" w:rsidRDefault="001B69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[706]</w:t>
    </w:r>
    <w:r>
      <w:tab/>
    </w:r>
    <w:r w:rsidR="008D6975">
      <w:fldChar w:fldCharType="begin"/>
    </w:r>
    <w:r w:rsidR="008D6975">
      <w:instrText xml:space="preserve"> PAGE  \* MERGEFORMAT </w:instrText>
    </w:r>
    <w:r w:rsidR="008D6975">
      <w:fldChar w:fldCharType="separate"/>
    </w:r>
    <w:r w:rsidR="008D6975">
      <w:rPr>
        <w:noProof/>
      </w:rPr>
      <w:t>1</w:t>
    </w:r>
    <w:r w:rsidR="008D69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D39" w:rsidRDefault="001B69B2">
      <w:r>
        <w:separator/>
      </w:r>
    </w:p>
  </w:footnote>
  <w:footnote w:type="continuationSeparator" w:id="0">
    <w:p w:rsidR="00113D39" w:rsidRDefault="001B69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MUNI.TCM.JL"/>
    <w:docVar w:name="CoverAttorneyInitials" w:val="TCM"/>
    <w:docVar w:name="CoverAttorneyLastName" w:val="Miles"/>
    <w:docVar w:name="CoverBillType" w:val="b"/>
    <w:docVar w:name="CoverSenator" w:val="JL"/>
    <w:docVar w:name="dvBillNumber" w:val="706"/>
    <w:docVar w:name="dvBillNumberPrefix" w:val="S. "/>
    <w:docVar w:name="dvOriginalBody" w:val="Senate"/>
    <w:docVar w:name="fulldraftpath" w:val="L:\S-RESMIN\DRAFTING\JL\012MUNI.TCM.JL.DOCX"/>
    <w:docVar w:name="NameofBody" w:val="S"/>
    <w:docVar w:name="vgroup2" w:val="S-RESMIN"/>
  </w:docVars>
  <w:rsids>
    <w:rsidRoot w:val="00113D39"/>
    <w:rsid w:val="00101295"/>
    <w:rsid w:val="00113D39"/>
    <w:rsid w:val="00133079"/>
    <w:rsid w:val="001B69B2"/>
    <w:rsid w:val="006F18BD"/>
    <w:rsid w:val="008D6975"/>
    <w:rsid w:val="00AE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48C6DA8E-AC1A-4581-8287-76506C8F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D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113D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3D39"/>
  </w:style>
  <w:style w:type="character" w:styleId="PageNumber">
    <w:name w:val="page number"/>
    <w:basedOn w:val="DefaultParagraphFont"/>
    <w:uiPriority w:val="99"/>
    <w:semiHidden/>
    <w:unhideWhenUsed/>
    <w:rsid w:val="00113D39"/>
  </w:style>
  <w:style w:type="character" w:styleId="LineNumber">
    <w:name w:val="line number"/>
    <w:basedOn w:val="DefaultParagraphFont"/>
    <w:uiPriority w:val="99"/>
    <w:semiHidden/>
    <w:unhideWhenUsed/>
    <w:rsid w:val="00113D39"/>
  </w:style>
  <w:style w:type="paragraph" w:styleId="Header">
    <w:name w:val="header"/>
    <w:basedOn w:val="Normal"/>
    <w:link w:val="HeaderChar"/>
    <w:uiPriority w:val="99"/>
    <w:semiHidden/>
    <w:unhideWhenUsed/>
    <w:rsid w:val="00113D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3D39"/>
  </w:style>
  <w:style w:type="paragraph" w:customStyle="1" w:styleId="BillDots">
    <w:name w:val="BillDots"/>
    <w:basedOn w:val="Normal"/>
    <w:qFormat/>
    <w:rsid w:val="00113D3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113D3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3D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706_200904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4-14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4-14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214</Words>
  <Characters>1244</Characters>
  <Application>Microsoft Office Word</Application>
  <DocSecurity>0</DocSecurity>
  <Lines>63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706: Local government units and political subdivisions - South Carolina Legislature Online</dc:title>
  <dc:subject/>
  <dc:creator>TEMMILES</dc:creator>
  <cp:keywords/>
  <dc:description/>
  <cp:lastModifiedBy>N Cumfer</cp:lastModifiedBy>
  <cp:revision>8</cp:revision>
  <cp:lastPrinted>2009-04-13T16:57:00Z</cp:lastPrinted>
  <dcterms:created xsi:type="dcterms:W3CDTF">2009-04-14T16:56:00Z</dcterms:created>
  <dcterms:modified xsi:type="dcterms:W3CDTF">2014-11-24T15:04:00Z</dcterms:modified>
</cp:coreProperties>
</file>