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D66" w:rsidRDefault="00160D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Pr>
          <w:rFonts w:eastAsia="Times New Roman" w:cs="Times New Roman"/>
          <w:b/>
          <w:szCs w:val="20"/>
        </w:rPr>
        <w:t>South Carolina General Assembly</w:t>
      </w:r>
    </w:p>
    <w:p w:rsidR="00195D66" w:rsidRDefault="00160D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118th Session, 2009-2010</w:t>
      </w:r>
    </w:p>
    <w:p w:rsidR="00195D66" w:rsidRDefault="00195D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95D66" w:rsidRDefault="007554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A91, R48, S711</w:t>
      </w:r>
    </w:p>
    <w:p w:rsidR="00195D66" w:rsidRDefault="00195D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95D66" w:rsidRDefault="00160D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STATUS INFORMATION</w:t>
      </w:r>
    </w:p>
    <w:p w:rsidR="00195D66" w:rsidRDefault="00195D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95D66" w:rsidRDefault="00160D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Joint Resolution</w:t>
      </w:r>
    </w:p>
    <w:p w:rsidR="00195D66" w:rsidRDefault="00160D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Senator Verdin</w:t>
      </w:r>
    </w:p>
    <w:p w:rsidR="00195D66" w:rsidRDefault="00160D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Document Path: l:\council\bills\gjk\20278sd09.docx</w:t>
      </w:r>
    </w:p>
    <w:p w:rsidR="00195D66" w:rsidRDefault="00195D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95D66" w:rsidRDefault="00160D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14, 2009</w:t>
      </w:r>
    </w:p>
    <w:p w:rsidR="00195D66" w:rsidRDefault="00160D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22, 2009</w:t>
      </w:r>
    </w:p>
    <w:p w:rsidR="00195D66" w:rsidRDefault="00160D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 2009</w:t>
      </w:r>
    </w:p>
    <w:p w:rsidR="00195D66" w:rsidRDefault="00160D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19, 2009, Signed</w:t>
      </w:r>
    </w:p>
    <w:p w:rsidR="00195D66" w:rsidRDefault="00195D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95D66" w:rsidRDefault="00160D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Clemson University</w:t>
      </w:r>
    </w:p>
    <w:p w:rsidR="00195D66" w:rsidRDefault="00195D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95D66" w:rsidRDefault="00195D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95D66" w:rsidRDefault="00160DB2">
      <w:pPr>
        <w:widowControl w:val="0"/>
        <w:tabs>
          <w:tab w:val="center" w:pos="590"/>
          <w:tab w:val="center" w:pos="1440"/>
          <w:tab w:val="left" w:pos="1872"/>
          <w:tab w:val="left" w:pos="9187"/>
        </w:tabs>
        <w:rPr>
          <w:rFonts w:eastAsia="Times New Roman" w:cs="Times New Roman"/>
          <w:szCs w:val="20"/>
        </w:rPr>
      </w:pPr>
      <w:r>
        <w:rPr>
          <w:rFonts w:eastAsia="Times New Roman" w:cs="Times New Roman"/>
          <w:b/>
          <w:szCs w:val="20"/>
        </w:rPr>
        <w:t>HISTORY OF LEGISLATIVE ACTIONS</w:t>
      </w:r>
    </w:p>
    <w:p w:rsidR="00195D66" w:rsidRDefault="00195D66">
      <w:pPr>
        <w:widowControl w:val="0"/>
        <w:tabs>
          <w:tab w:val="center" w:pos="590"/>
          <w:tab w:val="center" w:pos="1440"/>
          <w:tab w:val="left" w:pos="1872"/>
          <w:tab w:val="left" w:pos="9187"/>
        </w:tabs>
        <w:rPr>
          <w:rFonts w:eastAsia="Times New Roman" w:cs="Times New Roman"/>
          <w:szCs w:val="20"/>
        </w:rPr>
      </w:pPr>
    </w:p>
    <w:p w:rsidR="00195D66" w:rsidRDefault="00160DB2">
      <w:pPr>
        <w:widowControl w:val="0"/>
        <w:tabs>
          <w:tab w:val="center" w:pos="590"/>
          <w:tab w:val="center" w:pos="1440"/>
          <w:tab w:val="left" w:pos="1872"/>
          <w:tab w:val="left" w:pos="9187"/>
        </w:tabs>
        <w:rPr>
          <w:rFonts w:eastAsia="Times New Roman" w:cs="Times New Roman"/>
          <w:szCs w:val="20"/>
        </w:rPr>
      </w:pPr>
      <w:r>
        <w:rPr>
          <w:rFonts w:eastAsia="Times New Roman" w:cs="Times New Roman"/>
          <w:szCs w:val="20"/>
          <w:u w:val="single"/>
        </w:rPr>
        <w:tab/>
        <w:t>Date</w:t>
      </w:r>
      <w:r>
        <w:rPr>
          <w:rFonts w:eastAsia="Times New Roman" w:cs="Times New Roman"/>
          <w:szCs w:val="20"/>
          <w:u w:val="single"/>
        </w:rPr>
        <w:tab/>
        <w:t>Body</w:t>
      </w:r>
      <w:r>
        <w:rPr>
          <w:rFonts w:eastAsia="Times New Roman" w:cs="Times New Roman"/>
          <w:szCs w:val="20"/>
          <w:u w:val="single"/>
        </w:rPr>
        <w:tab/>
        <w:t>Action Description with journal page number</w:t>
      </w:r>
      <w:r>
        <w:rPr>
          <w:rFonts w:eastAsia="Times New Roman" w:cs="Times New Roman"/>
          <w:szCs w:val="20"/>
          <w:u w:val="single"/>
        </w:rPr>
        <w:tab/>
      </w:r>
    </w:p>
    <w:p w:rsidR="007554CC" w:rsidRDefault="007554CC" w:rsidP="007554CC">
      <w:pPr>
        <w:widowControl w:val="0"/>
        <w:tabs>
          <w:tab w:val="right" w:pos="1008"/>
          <w:tab w:val="left" w:pos="1152"/>
          <w:tab w:val="left" w:pos="1872"/>
          <w:tab w:val="left" w:pos="9187"/>
        </w:tabs>
        <w:ind w:left="2088" w:hanging="2088"/>
        <w:rPr>
          <w:rFonts w:cs="Times New Roman"/>
        </w:rPr>
      </w:pPr>
      <w:r>
        <w:rPr>
          <w:rFonts w:cs="Times New Roman"/>
        </w:rPr>
        <w:tab/>
        <w:t>4/14/2009</w:t>
      </w:r>
      <w:r>
        <w:rPr>
          <w:rFonts w:cs="Times New Roman"/>
        </w:rPr>
        <w:tab/>
        <w:t>Senate</w:t>
      </w:r>
      <w:r>
        <w:rPr>
          <w:rFonts w:cs="Times New Roman"/>
        </w:rPr>
        <w:tab/>
      </w:r>
      <w:r w:rsidRPr="003D69D0">
        <w:rPr>
          <w:rFonts w:cs="Times New Roman"/>
        </w:rPr>
        <w:t>Introduced, read</w:t>
      </w:r>
      <w:r>
        <w:rPr>
          <w:rFonts w:cs="Times New Roman"/>
        </w:rPr>
        <w:t xml:space="preserve"> first time, placed on calendar </w:t>
      </w:r>
      <w:r w:rsidRPr="003D69D0">
        <w:rPr>
          <w:rFonts w:cs="Times New Roman"/>
        </w:rPr>
        <w:t xml:space="preserve">without reference </w:t>
      </w:r>
      <w:hyperlink r:id="rId6" w:history="1">
        <w:r w:rsidRPr="00127E6E">
          <w:rPr>
            <w:rStyle w:val="Hyperlink"/>
            <w:rFonts w:cs="Times New Roman"/>
          </w:rPr>
          <w:t>SJ</w:t>
        </w:r>
      </w:hyperlink>
      <w:r>
        <w:rPr>
          <w:rFonts w:cs="Times New Roman"/>
        </w:rPr>
        <w:noBreakHyphen/>
      </w:r>
      <w:r w:rsidRPr="003D69D0">
        <w:rPr>
          <w:rFonts w:cs="Times New Roman"/>
        </w:rPr>
        <w:t>14</w:t>
      </w:r>
    </w:p>
    <w:p w:rsidR="007554CC" w:rsidRDefault="007554CC" w:rsidP="007554CC">
      <w:pPr>
        <w:widowControl w:val="0"/>
        <w:tabs>
          <w:tab w:val="right" w:pos="1008"/>
          <w:tab w:val="left" w:pos="1152"/>
          <w:tab w:val="left" w:pos="1872"/>
          <w:tab w:val="left" w:pos="9187"/>
        </w:tabs>
        <w:ind w:left="2088" w:hanging="2088"/>
        <w:rPr>
          <w:rFonts w:cs="Times New Roman"/>
        </w:rPr>
      </w:pPr>
      <w:r>
        <w:rPr>
          <w:rFonts w:cs="Times New Roman"/>
        </w:rPr>
        <w:tab/>
        <w:t>4/15/2009</w:t>
      </w:r>
      <w:r>
        <w:rPr>
          <w:rFonts w:cs="Times New Roman"/>
        </w:rPr>
        <w:tab/>
        <w:t>Senate</w:t>
      </w:r>
      <w:r>
        <w:rPr>
          <w:rFonts w:cs="Times New Roman"/>
        </w:rPr>
        <w:tab/>
      </w:r>
      <w:r w:rsidRPr="003D69D0">
        <w:rPr>
          <w:rFonts w:cs="Times New Roman"/>
        </w:rPr>
        <w:t xml:space="preserve">Read second time </w:t>
      </w:r>
      <w:hyperlink r:id="rId7" w:history="1">
        <w:r w:rsidRPr="00127E6E">
          <w:rPr>
            <w:rStyle w:val="Hyperlink"/>
            <w:rFonts w:cs="Times New Roman"/>
          </w:rPr>
          <w:t>SJ</w:t>
        </w:r>
      </w:hyperlink>
      <w:r>
        <w:rPr>
          <w:rFonts w:cs="Times New Roman"/>
        </w:rPr>
        <w:noBreakHyphen/>
      </w:r>
      <w:r w:rsidRPr="003D69D0">
        <w:rPr>
          <w:rFonts w:cs="Times New Roman"/>
        </w:rPr>
        <w:t>17</w:t>
      </w:r>
    </w:p>
    <w:p w:rsidR="007554CC" w:rsidRDefault="007554CC" w:rsidP="007554CC">
      <w:pPr>
        <w:widowControl w:val="0"/>
        <w:tabs>
          <w:tab w:val="right" w:pos="1008"/>
          <w:tab w:val="left" w:pos="1152"/>
          <w:tab w:val="left" w:pos="1872"/>
          <w:tab w:val="left" w:pos="9187"/>
        </w:tabs>
        <w:ind w:left="2088" w:hanging="2088"/>
        <w:rPr>
          <w:rFonts w:cs="Times New Roman"/>
        </w:rPr>
      </w:pPr>
      <w:r>
        <w:rPr>
          <w:rFonts w:cs="Times New Roman"/>
        </w:rPr>
        <w:tab/>
        <w:t>4/21/2009</w:t>
      </w:r>
      <w:r>
        <w:rPr>
          <w:rFonts w:cs="Times New Roman"/>
        </w:rPr>
        <w:tab/>
        <w:t>Senate</w:t>
      </w:r>
      <w:r>
        <w:rPr>
          <w:rFonts w:cs="Times New Roman"/>
        </w:rPr>
        <w:tab/>
      </w:r>
      <w:r w:rsidRPr="003D69D0">
        <w:rPr>
          <w:rFonts w:cs="Times New Roman"/>
        </w:rPr>
        <w:t xml:space="preserve">Read third time and sent to House </w:t>
      </w:r>
      <w:hyperlink r:id="rId8" w:history="1">
        <w:r w:rsidRPr="00127E6E">
          <w:rPr>
            <w:rStyle w:val="Hyperlink"/>
            <w:rFonts w:cs="Times New Roman"/>
          </w:rPr>
          <w:t>SJ</w:t>
        </w:r>
      </w:hyperlink>
      <w:r>
        <w:rPr>
          <w:rFonts w:cs="Times New Roman"/>
        </w:rPr>
        <w:noBreakHyphen/>
      </w:r>
      <w:r w:rsidRPr="003D69D0">
        <w:rPr>
          <w:rFonts w:cs="Times New Roman"/>
        </w:rPr>
        <w:t>19</w:t>
      </w:r>
    </w:p>
    <w:p w:rsidR="007554CC" w:rsidRDefault="007554CC" w:rsidP="007554CC">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House</w:t>
      </w:r>
      <w:r>
        <w:rPr>
          <w:rFonts w:cs="Times New Roman"/>
        </w:rPr>
        <w:tab/>
      </w:r>
      <w:r w:rsidRPr="003D69D0">
        <w:rPr>
          <w:rFonts w:cs="Times New Roman"/>
        </w:rPr>
        <w:t xml:space="preserve">Introduced and read first time </w:t>
      </w:r>
      <w:hyperlink r:id="rId9" w:history="1">
        <w:r w:rsidRPr="00127E6E">
          <w:rPr>
            <w:rStyle w:val="Hyperlink"/>
            <w:rFonts w:cs="Times New Roman"/>
          </w:rPr>
          <w:t>HJ</w:t>
        </w:r>
      </w:hyperlink>
      <w:r>
        <w:rPr>
          <w:rFonts w:cs="Times New Roman"/>
        </w:rPr>
        <w:noBreakHyphen/>
      </w:r>
      <w:r w:rsidRPr="003D69D0">
        <w:rPr>
          <w:rFonts w:cs="Times New Roman"/>
        </w:rPr>
        <w:t>18</w:t>
      </w:r>
    </w:p>
    <w:p w:rsidR="007554CC" w:rsidRDefault="007554CC" w:rsidP="007554CC">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House</w:t>
      </w:r>
      <w:r>
        <w:rPr>
          <w:rFonts w:cs="Times New Roman"/>
        </w:rPr>
        <w:tab/>
      </w:r>
      <w:r w:rsidRPr="003D69D0">
        <w:rPr>
          <w:rFonts w:cs="Times New Roman"/>
        </w:rPr>
        <w:t>Referred to Co</w:t>
      </w:r>
      <w:r>
        <w:rPr>
          <w:rFonts w:cs="Times New Roman"/>
        </w:rPr>
        <w:t xml:space="preserve">mmittee on </w:t>
      </w:r>
      <w:r w:rsidRPr="003D69D0">
        <w:rPr>
          <w:rFonts w:cs="Times New Roman"/>
          <w:b/>
        </w:rPr>
        <w:t>Agriculture, Natural Resources and Environmental Affairs</w:t>
      </w:r>
      <w:r w:rsidRPr="003D69D0">
        <w:rPr>
          <w:rFonts w:cs="Times New Roman"/>
        </w:rPr>
        <w:t xml:space="preserve"> </w:t>
      </w:r>
      <w:hyperlink r:id="rId10" w:history="1">
        <w:r w:rsidRPr="00127E6E">
          <w:rPr>
            <w:rStyle w:val="Hyperlink"/>
            <w:rFonts w:cs="Times New Roman"/>
          </w:rPr>
          <w:t>HJ</w:t>
        </w:r>
      </w:hyperlink>
      <w:r>
        <w:rPr>
          <w:rFonts w:cs="Times New Roman"/>
        </w:rPr>
        <w:noBreakHyphen/>
      </w:r>
      <w:r w:rsidRPr="003D69D0">
        <w:rPr>
          <w:rFonts w:cs="Times New Roman"/>
        </w:rPr>
        <w:t>18</w:t>
      </w:r>
    </w:p>
    <w:p w:rsidR="007554CC" w:rsidRDefault="007554CC" w:rsidP="007554CC">
      <w:pPr>
        <w:widowControl w:val="0"/>
        <w:tabs>
          <w:tab w:val="right" w:pos="1008"/>
          <w:tab w:val="left" w:pos="1152"/>
          <w:tab w:val="left" w:pos="1872"/>
          <w:tab w:val="left" w:pos="9187"/>
        </w:tabs>
        <w:ind w:left="2088" w:hanging="2088"/>
        <w:rPr>
          <w:rFonts w:cs="Times New Roman"/>
        </w:rPr>
      </w:pPr>
      <w:r>
        <w:rPr>
          <w:rFonts w:cs="Times New Roman"/>
        </w:rPr>
        <w:tab/>
        <w:t>4/23/2009</w:t>
      </w:r>
      <w:r>
        <w:rPr>
          <w:rFonts w:cs="Times New Roman"/>
        </w:rPr>
        <w:tab/>
        <w:t>House</w:t>
      </w:r>
      <w:r>
        <w:rPr>
          <w:rFonts w:cs="Times New Roman"/>
        </w:rPr>
        <w:tab/>
      </w:r>
      <w:r w:rsidRPr="003D69D0">
        <w:rPr>
          <w:rFonts w:cs="Times New Roman"/>
        </w:rPr>
        <w:t xml:space="preserve">Recalled from Committee on </w:t>
      </w:r>
      <w:r w:rsidRPr="003D69D0">
        <w:rPr>
          <w:rFonts w:cs="Times New Roman"/>
          <w:b/>
        </w:rPr>
        <w:t>Agriculture, Natural Resources and Environmental Affairs</w:t>
      </w:r>
      <w:r w:rsidRPr="003D69D0">
        <w:rPr>
          <w:rFonts w:cs="Times New Roman"/>
        </w:rPr>
        <w:t xml:space="preserve"> </w:t>
      </w:r>
      <w:hyperlink r:id="rId11" w:history="1">
        <w:r w:rsidRPr="00127E6E">
          <w:rPr>
            <w:rStyle w:val="Hyperlink"/>
            <w:rFonts w:cs="Times New Roman"/>
          </w:rPr>
          <w:t>HJ</w:t>
        </w:r>
      </w:hyperlink>
      <w:r>
        <w:rPr>
          <w:rFonts w:cs="Times New Roman"/>
        </w:rPr>
        <w:noBreakHyphen/>
      </w:r>
      <w:r w:rsidRPr="003D69D0">
        <w:rPr>
          <w:rFonts w:cs="Times New Roman"/>
        </w:rPr>
        <w:t>262</w:t>
      </w:r>
    </w:p>
    <w:p w:rsidR="007554CC" w:rsidRDefault="007554CC" w:rsidP="007554CC">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t>House</w:t>
      </w:r>
      <w:r>
        <w:rPr>
          <w:rFonts w:cs="Times New Roman"/>
        </w:rPr>
        <w:tab/>
      </w:r>
      <w:r w:rsidRPr="003D69D0">
        <w:rPr>
          <w:rFonts w:cs="Times New Roman"/>
        </w:rPr>
        <w:t xml:space="preserve">Debate adjourned until Thursday, April 30, 2009 </w:t>
      </w:r>
      <w:hyperlink r:id="rId12" w:history="1">
        <w:r w:rsidRPr="00127E6E">
          <w:rPr>
            <w:rStyle w:val="Hyperlink"/>
            <w:rFonts w:cs="Times New Roman"/>
          </w:rPr>
          <w:t>HJ</w:t>
        </w:r>
      </w:hyperlink>
      <w:r>
        <w:rPr>
          <w:rFonts w:cs="Times New Roman"/>
        </w:rPr>
        <w:noBreakHyphen/>
      </w:r>
      <w:r w:rsidRPr="003D69D0">
        <w:rPr>
          <w:rFonts w:cs="Times New Roman"/>
        </w:rPr>
        <w:t>212</w:t>
      </w:r>
    </w:p>
    <w:p w:rsidR="007554CC" w:rsidRDefault="007554CC" w:rsidP="007554CC">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House</w:t>
      </w:r>
      <w:r>
        <w:rPr>
          <w:rFonts w:cs="Times New Roman"/>
        </w:rPr>
        <w:tab/>
      </w:r>
      <w:r w:rsidRPr="003D69D0">
        <w:rPr>
          <w:rFonts w:cs="Times New Roman"/>
        </w:rPr>
        <w:t xml:space="preserve">Read second time </w:t>
      </w:r>
      <w:hyperlink r:id="rId13" w:history="1">
        <w:r w:rsidRPr="00127E6E">
          <w:rPr>
            <w:rStyle w:val="Hyperlink"/>
            <w:rFonts w:cs="Times New Roman"/>
          </w:rPr>
          <w:t>HJ</w:t>
        </w:r>
      </w:hyperlink>
      <w:r>
        <w:rPr>
          <w:rFonts w:cs="Times New Roman"/>
        </w:rPr>
        <w:noBreakHyphen/>
      </w:r>
      <w:r w:rsidRPr="003D69D0">
        <w:rPr>
          <w:rFonts w:cs="Times New Roman"/>
        </w:rPr>
        <w:t>21</w:t>
      </w:r>
    </w:p>
    <w:p w:rsidR="007554CC" w:rsidRDefault="007554CC" w:rsidP="007554CC">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House</w:t>
      </w:r>
      <w:r>
        <w:rPr>
          <w:rFonts w:cs="Times New Roman"/>
        </w:rPr>
        <w:tab/>
      </w:r>
      <w:r w:rsidRPr="003D69D0">
        <w:rPr>
          <w:rFonts w:cs="Times New Roman"/>
        </w:rPr>
        <w:t>Unanimous co</w:t>
      </w:r>
      <w:r>
        <w:rPr>
          <w:rFonts w:cs="Times New Roman"/>
        </w:rPr>
        <w:t xml:space="preserve">nsent for third reading on next </w:t>
      </w:r>
      <w:r w:rsidRPr="003D69D0">
        <w:rPr>
          <w:rFonts w:cs="Times New Roman"/>
        </w:rPr>
        <w:t xml:space="preserve">legislative day </w:t>
      </w:r>
      <w:hyperlink r:id="rId14" w:history="1">
        <w:r w:rsidRPr="00127E6E">
          <w:rPr>
            <w:rStyle w:val="Hyperlink"/>
            <w:rFonts w:cs="Times New Roman"/>
          </w:rPr>
          <w:t>HJ</w:t>
        </w:r>
      </w:hyperlink>
      <w:r>
        <w:rPr>
          <w:rFonts w:cs="Times New Roman"/>
        </w:rPr>
        <w:noBreakHyphen/>
      </w:r>
      <w:r w:rsidRPr="003D69D0">
        <w:rPr>
          <w:rFonts w:cs="Times New Roman"/>
        </w:rPr>
        <w:t>51</w:t>
      </w:r>
    </w:p>
    <w:p w:rsidR="007554CC" w:rsidRDefault="007554CC" w:rsidP="007554CC">
      <w:pPr>
        <w:widowControl w:val="0"/>
        <w:tabs>
          <w:tab w:val="right" w:pos="1008"/>
          <w:tab w:val="left" w:pos="1152"/>
          <w:tab w:val="left" w:pos="1872"/>
          <w:tab w:val="left" w:pos="9187"/>
        </w:tabs>
        <w:ind w:left="2088" w:hanging="2088"/>
        <w:rPr>
          <w:rFonts w:cs="Times New Roman"/>
        </w:rPr>
      </w:pPr>
      <w:r>
        <w:rPr>
          <w:rFonts w:cs="Times New Roman"/>
        </w:rPr>
        <w:tab/>
        <w:t>5/1/2009</w:t>
      </w:r>
      <w:r>
        <w:rPr>
          <w:rFonts w:cs="Times New Roman"/>
        </w:rPr>
        <w:tab/>
        <w:t>House</w:t>
      </w:r>
      <w:r>
        <w:rPr>
          <w:rFonts w:cs="Times New Roman"/>
        </w:rPr>
        <w:tab/>
      </w:r>
      <w:r w:rsidRPr="003D69D0">
        <w:rPr>
          <w:rFonts w:cs="Times New Roman"/>
        </w:rPr>
        <w:t xml:space="preserve">Read third time and enrolled </w:t>
      </w:r>
      <w:hyperlink r:id="rId15" w:history="1">
        <w:r w:rsidRPr="00127E6E">
          <w:rPr>
            <w:rStyle w:val="Hyperlink"/>
            <w:rFonts w:cs="Times New Roman"/>
          </w:rPr>
          <w:t>HJ</w:t>
        </w:r>
      </w:hyperlink>
      <w:r>
        <w:rPr>
          <w:rFonts w:cs="Times New Roman"/>
        </w:rPr>
        <w:noBreakHyphen/>
      </w:r>
      <w:r w:rsidRPr="003D69D0">
        <w:rPr>
          <w:rFonts w:cs="Times New Roman"/>
        </w:rPr>
        <w:t>5</w:t>
      </w:r>
    </w:p>
    <w:p w:rsidR="007554CC" w:rsidRDefault="007554CC" w:rsidP="007554CC">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r>
      <w:r>
        <w:rPr>
          <w:rFonts w:cs="Times New Roman"/>
        </w:rPr>
        <w:tab/>
      </w:r>
      <w:r w:rsidRPr="003D69D0">
        <w:rPr>
          <w:rFonts w:cs="Times New Roman"/>
        </w:rPr>
        <w:t>Ratified R 48</w:t>
      </w:r>
    </w:p>
    <w:p w:rsidR="007554CC" w:rsidRDefault="007554CC" w:rsidP="007554CC">
      <w:pPr>
        <w:widowControl w:val="0"/>
        <w:tabs>
          <w:tab w:val="right" w:pos="1008"/>
          <w:tab w:val="left" w:pos="1152"/>
          <w:tab w:val="left" w:pos="1872"/>
          <w:tab w:val="left" w:pos="9187"/>
        </w:tabs>
        <w:ind w:left="2088" w:hanging="2088"/>
        <w:rPr>
          <w:rFonts w:cs="Times New Roman"/>
        </w:rPr>
      </w:pPr>
      <w:r>
        <w:rPr>
          <w:rFonts w:cs="Times New Roman"/>
        </w:rPr>
        <w:tab/>
        <w:t>5/19/2009</w:t>
      </w:r>
      <w:r>
        <w:rPr>
          <w:rFonts w:cs="Times New Roman"/>
        </w:rPr>
        <w:tab/>
      </w:r>
      <w:r>
        <w:rPr>
          <w:rFonts w:cs="Times New Roman"/>
        </w:rPr>
        <w:tab/>
      </w:r>
      <w:r w:rsidRPr="003D69D0">
        <w:rPr>
          <w:rFonts w:cs="Times New Roman"/>
        </w:rPr>
        <w:t>Signed By Governor</w:t>
      </w:r>
    </w:p>
    <w:p w:rsidR="007554CC" w:rsidRDefault="007554CC" w:rsidP="007554CC">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r>
      <w:r>
        <w:rPr>
          <w:rFonts w:cs="Times New Roman"/>
        </w:rPr>
        <w:tab/>
      </w:r>
      <w:r w:rsidRPr="003D69D0">
        <w:rPr>
          <w:rFonts w:cs="Times New Roman"/>
        </w:rPr>
        <w:t>Effective date 05/19/09</w:t>
      </w:r>
    </w:p>
    <w:p w:rsidR="007554CC" w:rsidRDefault="007554CC" w:rsidP="007554CC">
      <w:pPr>
        <w:widowControl w:val="0"/>
        <w:tabs>
          <w:tab w:val="right" w:pos="1008"/>
          <w:tab w:val="left" w:pos="1152"/>
          <w:tab w:val="left" w:pos="1872"/>
          <w:tab w:val="left" w:pos="9187"/>
        </w:tabs>
        <w:ind w:left="2088" w:hanging="2088"/>
        <w:rPr>
          <w:rFonts w:cs="Times New Roman"/>
        </w:rPr>
      </w:pPr>
      <w:r>
        <w:rPr>
          <w:rFonts w:cs="Times New Roman"/>
        </w:rPr>
        <w:tab/>
        <w:t>7/21/2009</w:t>
      </w:r>
      <w:r>
        <w:rPr>
          <w:rFonts w:cs="Times New Roman"/>
        </w:rPr>
        <w:tab/>
      </w:r>
      <w:r>
        <w:rPr>
          <w:rFonts w:cs="Times New Roman"/>
        </w:rPr>
        <w:tab/>
      </w:r>
      <w:r w:rsidRPr="003D69D0">
        <w:rPr>
          <w:rFonts w:cs="Times New Roman"/>
        </w:rPr>
        <w:t>Act No</w:t>
      </w:r>
      <w:r>
        <w:rPr>
          <w:rFonts w:cs="Times New Roman"/>
        </w:rPr>
        <w:t>. </w:t>
      </w:r>
      <w:r w:rsidRPr="003D69D0">
        <w:rPr>
          <w:rFonts w:cs="Times New Roman"/>
        </w:rPr>
        <w:t>91</w:t>
      </w:r>
    </w:p>
    <w:p w:rsidR="007554CC" w:rsidRDefault="007554CC" w:rsidP="007554CC">
      <w:pPr>
        <w:widowControl w:val="0"/>
        <w:tabs>
          <w:tab w:val="right" w:pos="1008"/>
          <w:tab w:val="left" w:pos="1152"/>
          <w:tab w:val="left" w:pos="1872"/>
          <w:tab w:val="left" w:pos="9187"/>
        </w:tabs>
        <w:ind w:left="2088" w:hanging="2088"/>
        <w:rPr>
          <w:rFonts w:cs="Times New Roman"/>
        </w:rPr>
      </w:pPr>
    </w:p>
    <w:p w:rsidR="00195D66" w:rsidRDefault="00195D66">
      <w:pPr>
        <w:widowControl w:val="0"/>
        <w:tabs>
          <w:tab w:val="right" w:pos="1008"/>
          <w:tab w:val="left" w:pos="1152"/>
          <w:tab w:val="left" w:pos="1872"/>
          <w:tab w:val="left" w:pos="9187"/>
        </w:tabs>
        <w:ind w:left="2088" w:hanging="2088"/>
        <w:rPr>
          <w:rFonts w:eastAsia="Times New Roman" w:cs="Times New Roman"/>
          <w:szCs w:val="20"/>
        </w:rPr>
      </w:pPr>
    </w:p>
    <w:p w:rsidR="00195D66" w:rsidRDefault="0016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b/>
          <w:szCs w:val="20"/>
        </w:rPr>
        <w:t>VERSIONS OF THIS BILL</w:t>
      </w:r>
    </w:p>
    <w:p w:rsidR="00195D66" w:rsidRDefault="0019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95D66" w:rsidRDefault="004E7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160DB2">
          <w:rPr>
            <w:rFonts w:eastAsia="Times New Roman" w:cs="Times New Roman"/>
            <w:color w:val="0000FF" w:themeColor="hyperlink"/>
            <w:szCs w:val="20"/>
            <w:u w:val="single"/>
          </w:rPr>
          <w:t>4/14/2009</w:t>
        </w:r>
      </w:hyperlink>
    </w:p>
    <w:p w:rsidR="00195D66" w:rsidRDefault="004E7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160DB2">
          <w:rPr>
            <w:rFonts w:eastAsia="Times New Roman" w:cs="Times New Roman"/>
            <w:color w:val="0000FF" w:themeColor="hyperlink"/>
            <w:szCs w:val="20"/>
            <w:u w:val="single"/>
          </w:rPr>
          <w:t>4/14/2009-A</w:t>
        </w:r>
      </w:hyperlink>
    </w:p>
    <w:p w:rsidR="00195D66" w:rsidRDefault="004E7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160DB2">
          <w:rPr>
            <w:rFonts w:eastAsia="Times New Roman" w:cs="Times New Roman"/>
            <w:color w:val="0000FF" w:themeColor="hyperlink"/>
            <w:szCs w:val="20"/>
            <w:u w:val="single"/>
          </w:rPr>
          <w:t>4/23/2009</w:t>
        </w:r>
      </w:hyperlink>
    </w:p>
    <w:p w:rsidR="00195D66" w:rsidRDefault="0019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95D66" w:rsidRDefault="0019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95D66">
          <w:pgSz w:w="12240" w:h="15840" w:code="1"/>
          <w:pgMar w:top="1080" w:right="1440" w:bottom="1080" w:left="1440" w:header="720" w:footer="720" w:gutter="0"/>
          <w:pgNumType w:start="1"/>
          <w:cols w:space="720"/>
          <w:noEndnote/>
          <w:docGrid w:linePitch="360"/>
        </w:sectPr>
      </w:pPr>
    </w:p>
    <w:p w:rsidR="00AC3A3E" w:rsidRDefault="00AC3A3E" w:rsidP="00A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(A91, R48, S711)</w:t>
      </w:r>
    </w:p>
    <w:p w:rsidR="00AC3A3E" w:rsidRDefault="00AC3A3E" w:rsidP="00A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C3A3E" w:rsidRDefault="00AC3A3E" w:rsidP="00A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 JOINT RESOLUTION </w:t>
      </w:r>
      <w:r>
        <w:rPr>
          <w:rFonts w:cs="Times New Roman"/>
          <w:b/>
          <w:color w:val="000000" w:themeColor="text1"/>
          <w:u w:color="000000" w:themeColor="text1"/>
        </w:rPr>
        <w:t>TO DIRECT THE CLEMSON UNIVERSITY REGULATORY AND PUBLIC SERVICE PROGRAMS DIVISION TO ESTABLISH A QUARANTINE FOR CITRUS GREENING, ALSO KNOWN AS HUANGLONGBING (CANDIDATUS LIBERIBACTER ASIATICUS) A DISEASE OF CITRUS PLANTS, AND TO PROVIDE REQUIREMENTS FOR AND THE DURATION OF THE QUARANTINE AND PENALTIES FOR VIOLATION.</w:t>
      </w:r>
    </w:p>
    <w:p w:rsidR="00AC3A3E" w:rsidRDefault="00AC3A3E" w:rsidP="00A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AC3A3E" w:rsidRDefault="00AC3A3E" w:rsidP="00A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Whereas, citrus greening, a major disease of citrus plants, has been discovered in Charleston County, which could have a serious impact on the plant nursery industry of the State.  Now, therefore,</w:t>
      </w:r>
    </w:p>
    <w:p w:rsidR="00AC3A3E" w:rsidRDefault="00AC3A3E" w:rsidP="00A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3A3E" w:rsidRDefault="00AC3A3E" w:rsidP="00A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 it enacted by the General Assembly of the State of South Carolina:</w:t>
      </w:r>
    </w:p>
    <w:p w:rsidR="00AC3A3E" w:rsidRDefault="00AC3A3E" w:rsidP="00A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3A3E" w:rsidRDefault="00AC3A3E" w:rsidP="00A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Quarantine established</w:t>
      </w:r>
    </w:p>
    <w:p w:rsidR="00AC3A3E" w:rsidRDefault="00AC3A3E" w:rsidP="00A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3A3E" w:rsidRDefault="00AC3A3E" w:rsidP="00A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rPr>
        <w:t>SECTION</w:t>
      </w:r>
      <w:r>
        <w:rPr>
          <w:rFonts w:cs="Times New Roman"/>
        </w:rPr>
        <w:tab/>
        <w:t>1.</w:t>
      </w:r>
      <w:r>
        <w:rPr>
          <w:rFonts w:cs="Times New Roman"/>
        </w:rPr>
        <w:tab/>
      </w:r>
      <w:r>
        <w:rPr>
          <w:rFonts w:cs="Times New Roman"/>
          <w:color w:val="000000" w:themeColor="text1"/>
          <w:u w:color="000000" w:themeColor="text1"/>
        </w:rPr>
        <w:t>(A)</w:t>
      </w:r>
      <w:r>
        <w:rPr>
          <w:rFonts w:cs="Times New Roman"/>
          <w:color w:val="000000" w:themeColor="text1"/>
          <w:u w:color="000000" w:themeColor="text1"/>
        </w:rPr>
        <w:tab/>
        <w:t>The Clemson University Regulatory and Public Service Programs Division shall establish a quarantine, as provided in this section, for citrus greening, a serious disease of citrus plants.</w:t>
      </w:r>
    </w:p>
    <w:p w:rsidR="00AC3A3E" w:rsidRDefault="00AC3A3E" w:rsidP="00A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(B)</w:t>
      </w:r>
      <w:r>
        <w:rPr>
          <w:rFonts w:cs="Times New Roman"/>
          <w:color w:val="000000" w:themeColor="text1"/>
          <w:u w:color="000000" w:themeColor="text1"/>
        </w:rPr>
        <w:tab/>
        <w:t>The current quarantined area is Charleston County in South Carolina.  The Director of Regulatory and Public Service Programs Division may revise and extend the limits of this quarantine should the disease be detected elsewhere.  These revisions or extensions are effective upon filing with the South Carolina State Register.</w:t>
      </w:r>
    </w:p>
    <w:p w:rsidR="00AC3A3E" w:rsidRDefault="00AC3A3E" w:rsidP="00A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(C)</w:t>
      </w:r>
      <w:r>
        <w:rPr>
          <w:rFonts w:cs="Times New Roman"/>
          <w:color w:val="000000" w:themeColor="text1"/>
          <w:u w:color="000000" w:themeColor="text1"/>
        </w:rPr>
        <w:tab/>
        <w:t>Quarantined items include the following: All plants, budwood, cuttings, seeds for propagative purposes, or other fresh or live plant parts, except fresh fruit, of: Aegle marmelos, Aeglopsis chevalieri, Afraegle gabonensis, A. paniculata, Atalantia monophylla, Atalantia spp., Balsamocitrus dawaei, Bergera (Murraya) koenigii, Calodendrum capense, X Citroncirus webberi, Citropsis articulata, Citropsis gilletiana, C. schweinfurthii, Citrus madurensis (X Citrofortunella microcarpa), Citrus spp., Clausena anisum</w:t>
      </w:r>
      <w:r>
        <w:rPr>
          <w:rFonts w:cs="Times New Roman"/>
          <w:color w:val="000000" w:themeColor="text1"/>
          <w:u w:color="000000" w:themeColor="text1"/>
        </w:rPr>
        <w:noBreakHyphen/>
        <w:t>olens, C. excavata, C. indica, C. lansium, Eremocitrus glauca, Eremocitrus hybrid, Fortunella spp., Limonia acidissima, Merrillia caloxylon, Microcitrus australasica, Microcitrus australis, M. papuana, X Microcitronella spp., Murraya spp., Naringi crenulata, Pamburus missionis, Poncirus trifoliata, Severinia buxifolia, Swinglea glutinosa, Tetradium ruticarpum, Toddalia asiatica, Triphasia trifolia, Vepris (Toddalia) lanceolata, and Zanthoxylum fagara.</w:t>
      </w:r>
    </w:p>
    <w:p w:rsidR="00AC3A3E" w:rsidRDefault="00AC3A3E" w:rsidP="00A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lastRenderedPageBreak/>
        <w:tab/>
        <w:t>(D)</w:t>
      </w:r>
      <w:r>
        <w:rPr>
          <w:rFonts w:cs="Times New Roman"/>
          <w:color w:val="000000" w:themeColor="text1"/>
          <w:u w:color="000000" w:themeColor="text1"/>
        </w:rPr>
        <w:tab/>
        <w:t>No quarantined item may be transported beyond the boundaries of Charleston County.  Should additional counties be designated by the Director of Regulatory and Public Services Division, no quarantined item shall be transported beyond the boundaries of the quarantined area.  All quarantined items must be segregated or otherwise identified as a quarantined item and appropriate notification posted that the quarantined plants may not be transported beyond the boundaries of the currently quarantined area.</w:t>
      </w:r>
    </w:p>
    <w:p w:rsidR="00AC3A3E" w:rsidRDefault="00AC3A3E" w:rsidP="00A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(E)</w:t>
      </w:r>
      <w:r>
        <w:rPr>
          <w:rFonts w:cs="Times New Roman"/>
          <w:color w:val="000000" w:themeColor="text1"/>
          <w:u w:color="000000" w:themeColor="text1"/>
        </w:rPr>
        <w:tab/>
        <w:t>A person who violates this section is guilty of a misdemeanor and, upon conviction for a first offense, must be fined not more than five hundred dollars or imprisoned not more than thirty days and, upon conviction for a second or subsequent offense, must be fined not more than five thousand dollars or imprisoned not more than three years.</w:t>
      </w:r>
    </w:p>
    <w:p w:rsidR="00AC3A3E" w:rsidRDefault="00AC3A3E" w:rsidP="00A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(F)</w:t>
      </w:r>
      <w:r>
        <w:rPr>
          <w:rFonts w:cs="Times New Roman"/>
          <w:color w:val="000000" w:themeColor="text1"/>
          <w:u w:color="000000" w:themeColor="text1"/>
        </w:rPr>
        <w:tab/>
        <w:t>The quarantine and the requirements of this section remain in effect through June 30, 2010.</w:t>
      </w:r>
    </w:p>
    <w:p w:rsidR="00AC3A3E" w:rsidRDefault="00AC3A3E" w:rsidP="00A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3A3E" w:rsidRDefault="00AC3A3E" w:rsidP="00A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AC3A3E" w:rsidRDefault="00AC3A3E" w:rsidP="00A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3A3E" w:rsidRDefault="00AC3A3E" w:rsidP="00A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color w:val="000000" w:themeColor="text1"/>
          <w:u w:color="000000" w:themeColor="text1"/>
        </w:rPr>
        <w:t>SECTION</w:t>
      </w:r>
      <w:r>
        <w:rPr>
          <w:rFonts w:cs="Times New Roman"/>
          <w:color w:val="000000" w:themeColor="text1"/>
          <w:u w:color="000000" w:themeColor="text1"/>
        </w:rPr>
        <w:tab/>
        <w:t>2.</w:t>
      </w:r>
      <w:r>
        <w:rPr>
          <w:rFonts w:cs="Times New Roman"/>
          <w:color w:val="000000" w:themeColor="text1"/>
          <w:u w:color="000000" w:themeColor="text1"/>
        </w:rPr>
        <w:tab/>
        <w:t>This joint resolution takes effect upon approval by the Governor.</w:t>
      </w:r>
    </w:p>
    <w:p w:rsidR="00AC3A3E" w:rsidRDefault="00AC3A3E" w:rsidP="00AC3A3E">
      <w:pPr>
        <w:tabs>
          <w:tab w:val="left" w:pos="1440"/>
          <w:tab w:val="left" w:pos="1800"/>
          <w:tab w:val="left" w:pos="2880"/>
        </w:tabs>
        <w:rPr>
          <w:color w:val="000000" w:themeColor="text1"/>
        </w:rPr>
      </w:pPr>
    </w:p>
    <w:p w:rsidR="00AC3A3E" w:rsidRDefault="00AC3A3E" w:rsidP="00AC3A3E">
      <w:pPr>
        <w:tabs>
          <w:tab w:val="left" w:pos="1440"/>
          <w:tab w:val="left" w:pos="1800"/>
          <w:tab w:val="left" w:pos="2880"/>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2009.</w:t>
      </w:r>
    </w:p>
    <w:p w:rsidR="00AC3A3E" w:rsidRDefault="00AC3A3E" w:rsidP="00AC3A3E">
      <w:pPr>
        <w:tabs>
          <w:tab w:val="left" w:pos="1440"/>
          <w:tab w:val="left" w:pos="1800"/>
          <w:tab w:val="left" w:pos="2880"/>
        </w:tabs>
        <w:rPr>
          <w:color w:val="000000" w:themeColor="text1"/>
        </w:rPr>
      </w:pPr>
    </w:p>
    <w:p w:rsidR="00AC3A3E" w:rsidRDefault="00AC3A3E" w:rsidP="00AC3A3E">
      <w:pPr>
        <w:tabs>
          <w:tab w:val="left" w:pos="1440"/>
          <w:tab w:val="left" w:pos="1800"/>
          <w:tab w:val="left" w:pos="2880"/>
        </w:tabs>
        <w:rPr>
          <w:color w:val="000000" w:themeColor="text1"/>
        </w:rPr>
      </w:pPr>
      <w:r>
        <w:rPr>
          <w:color w:val="000000" w:themeColor="text1"/>
        </w:rPr>
        <w:t>Approved the 19</w:t>
      </w:r>
      <w:r w:rsidRPr="00F4657F">
        <w:rPr>
          <w:color w:val="000000" w:themeColor="text1"/>
          <w:vertAlign w:val="superscript"/>
        </w:rPr>
        <w:t>th</w:t>
      </w:r>
      <w:r>
        <w:rPr>
          <w:color w:val="000000" w:themeColor="text1"/>
        </w:rPr>
        <w:t xml:space="preserve"> day of May, 2009. </w:t>
      </w:r>
    </w:p>
    <w:p w:rsidR="00AC3A3E" w:rsidRDefault="00AC3A3E" w:rsidP="00AC3A3E">
      <w:pPr>
        <w:tabs>
          <w:tab w:val="left" w:pos="1440"/>
          <w:tab w:val="left" w:pos="1800"/>
          <w:tab w:val="left" w:pos="2880"/>
        </w:tabs>
        <w:jc w:val="center"/>
        <w:rPr>
          <w:color w:val="000000" w:themeColor="text1"/>
        </w:rPr>
      </w:pPr>
    </w:p>
    <w:p w:rsidR="00AC3A3E" w:rsidRDefault="00AC3A3E" w:rsidP="00AC3A3E">
      <w:pPr>
        <w:tabs>
          <w:tab w:val="left" w:pos="1440"/>
          <w:tab w:val="left" w:pos="1800"/>
          <w:tab w:val="left" w:pos="2880"/>
        </w:tabs>
        <w:jc w:val="center"/>
        <w:rPr>
          <w:color w:val="000000" w:themeColor="text1"/>
        </w:rPr>
      </w:pPr>
      <w:r>
        <w:rPr>
          <w:color w:val="000000" w:themeColor="text1"/>
        </w:rPr>
        <w:t>__________</w:t>
      </w:r>
    </w:p>
    <w:p w:rsidR="00195D66" w:rsidRDefault="00195D66" w:rsidP="00A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195D66" w:rsidSect="00037614">
      <w:footerReference w:type="default" r:id="rId19"/>
      <w:footerReference w:type="first" r:id="rId2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D66" w:rsidRDefault="00160DB2">
      <w:r>
        <w:separator/>
      </w:r>
    </w:p>
  </w:endnote>
  <w:endnote w:type="continuationSeparator" w:id="0">
    <w:p w:rsidR="00195D66" w:rsidRDefault="00160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614" w:rsidRDefault="008747DD">
    <w:pPr>
      <w:pStyle w:val="Footer"/>
      <w:tabs>
        <w:tab w:val="clear" w:pos="4680"/>
        <w:tab w:val="clear" w:pos="9360"/>
        <w:tab w:val="center" w:pos="3168"/>
      </w:tabs>
      <w:spacing w:before="120"/>
    </w:pPr>
    <w:r>
      <w:tab/>
    </w:r>
    <w:r w:rsidR="00432C86">
      <w:fldChar w:fldCharType="begin"/>
    </w:r>
    <w:r>
      <w:instrText xml:space="preserve"> PAGE  \* MERGEFORMAT </w:instrText>
    </w:r>
    <w:r w:rsidR="00432C86">
      <w:fldChar w:fldCharType="separate"/>
    </w:r>
    <w:r w:rsidR="00C772F9">
      <w:rPr>
        <w:noProof/>
      </w:rPr>
      <w:t>2</w:t>
    </w:r>
    <w:r w:rsidR="00432C8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614" w:rsidRDefault="004E7E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D66" w:rsidRDefault="00160DB2">
      <w:r>
        <w:separator/>
      </w:r>
    </w:p>
  </w:footnote>
  <w:footnote w:type="continuationSeparator" w:id="0">
    <w:p w:rsidR="00195D66" w:rsidRDefault="00160D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516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711"/>
    <w:docVar w:name="ActSecretary" w:val="Kubala"/>
    <w:docVar w:name="ActSIdno" w:val="(308)  711SD09"/>
    <w:docVar w:name="clipname" w:val="711SD09"/>
    <w:docVar w:name="dvBillNumber" w:val="711"/>
    <w:docVar w:name="dvBillNumberPrefix" w:val="S"/>
    <w:docVar w:name="dvOriginalBody" w:val="Senate"/>
    <w:docVar w:name="OrigSENATEBillNo" w:val="711"/>
    <w:docVar w:name="SENATEACTFULLPATH" w:val="L:\COUNCIL\ACTS\711SD09.DOCX"/>
    <w:docVar w:name="WhatActtype" w:val="A JOINT RESOLUTION"/>
  </w:docVars>
  <w:rsids>
    <w:rsidRoot w:val="00195D66"/>
    <w:rsid w:val="000D0FB8"/>
    <w:rsid w:val="00127E6E"/>
    <w:rsid w:val="00160DB2"/>
    <w:rsid w:val="001847F4"/>
    <w:rsid w:val="00195D66"/>
    <w:rsid w:val="003F5C57"/>
    <w:rsid w:val="00432C86"/>
    <w:rsid w:val="004E7E87"/>
    <w:rsid w:val="005111DA"/>
    <w:rsid w:val="00584438"/>
    <w:rsid w:val="007554CC"/>
    <w:rsid w:val="00852F57"/>
    <w:rsid w:val="008747DD"/>
    <w:rsid w:val="00AC3A3E"/>
    <w:rsid w:val="00AF1BCC"/>
    <w:rsid w:val="00C772F9"/>
    <w:rsid w:val="00EB38EB"/>
    <w:rsid w:val="00F93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oNotEmbedSmartTags/>
  <w:decimalSymbol w:val="."/>
  <w:listSeparator w:val=","/>
  <w15:docId w15:val="{5E9C6C5C-EA96-4F82-A436-854F0121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D66"/>
    <w:pPr>
      <w:spacing w:before="0"/>
    </w:pPr>
  </w:style>
  <w:style w:type="paragraph" w:styleId="Heading1">
    <w:name w:val="heading 1"/>
    <w:basedOn w:val="Normal"/>
    <w:next w:val="Normal"/>
    <w:link w:val="Heading1Char"/>
    <w:uiPriority w:val="9"/>
    <w:qFormat/>
    <w:rsid w:val="00195D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5D66"/>
    <w:pPr>
      <w:tabs>
        <w:tab w:val="center" w:pos="4680"/>
        <w:tab w:val="right" w:pos="9360"/>
      </w:tabs>
    </w:pPr>
  </w:style>
  <w:style w:type="character" w:customStyle="1" w:styleId="HeaderChar">
    <w:name w:val="Header Char"/>
    <w:basedOn w:val="DefaultParagraphFont"/>
    <w:link w:val="Header"/>
    <w:uiPriority w:val="99"/>
    <w:semiHidden/>
    <w:rsid w:val="00195D66"/>
  </w:style>
  <w:style w:type="paragraph" w:styleId="Footer">
    <w:name w:val="footer"/>
    <w:basedOn w:val="Normal"/>
    <w:link w:val="FooterChar"/>
    <w:uiPriority w:val="99"/>
    <w:semiHidden/>
    <w:unhideWhenUsed/>
    <w:rsid w:val="00195D66"/>
    <w:pPr>
      <w:tabs>
        <w:tab w:val="center" w:pos="4680"/>
        <w:tab w:val="right" w:pos="9360"/>
      </w:tabs>
    </w:pPr>
  </w:style>
  <w:style w:type="character" w:customStyle="1" w:styleId="FooterChar">
    <w:name w:val="Footer Char"/>
    <w:basedOn w:val="DefaultParagraphFont"/>
    <w:link w:val="Footer"/>
    <w:uiPriority w:val="99"/>
    <w:semiHidden/>
    <w:rsid w:val="00195D66"/>
  </w:style>
  <w:style w:type="table" w:styleId="TableGrid">
    <w:name w:val="Table Grid"/>
    <w:basedOn w:val="TableNormal"/>
    <w:uiPriority w:val="59"/>
    <w:rsid w:val="00195D66"/>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95D6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747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09\04-21-09.docx" TargetMode="External"/><Relationship Id="rId13" Type="http://schemas.openxmlformats.org/officeDocument/2006/relationships/hyperlink" Target="file:///h:\HJ%20Archive\2009\04-30-09.docx" TargetMode="External"/><Relationship Id="rId18" Type="http://schemas.openxmlformats.org/officeDocument/2006/relationships/hyperlink" Target="file:///p:\pprever\2009-10\711_20090423.docx"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file:///h:\SJ%20Archive\2009\04-15-09.docx" TargetMode="External"/><Relationship Id="rId12" Type="http://schemas.openxmlformats.org/officeDocument/2006/relationships/hyperlink" Target="file:///h:\HJ%20Archive\2009\04-29-09.docx" TargetMode="External"/><Relationship Id="rId17" Type="http://schemas.openxmlformats.org/officeDocument/2006/relationships/hyperlink" Target="file:///p:\pprever\2009-10\711_20090414A.docx" TargetMode="External"/><Relationship Id="rId2" Type="http://schemas.openxmlformats.org/officeDocument/2006/relationships/settings" Target="settings.xml"/><Relationship Id="rId16" Type="http://schemas.openxmlformats.org/officeDocument/2006/relationships/hyperlink" Target="file:///p:\pprever\2009-10\711_20090414.docx"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h:\SJ%20Archive\2009\04-14-09.docx" TargetMode="External"/><Relationship Id="rId11" Type="http://schemas.openxmlformats.org/officeDocument/2006/relationships/hyperlink" Target="file:///h:\HJ%20Archive\2009\04-23-09.docx" TargetMode="External"/><Relationship Id="rId5" Type="http://schemas.openxmlformats.org/officeDocument/2006/relationships/endnotes" Target="endnotes.xml"/><Relationship Id="rId15" Type="http://schemas.openxmlformats.org/officeDocument/2006/relationships/hyperlink" Target="file:///h:\HJ%20Archive\2009\05-01-09.docx" TargetMode="External"/><Relationship Id="rId10" Type="http://schemas.openxmlformats.org/officeDocument/2006/relationships/hyperlink" Target="file:///h:\HJ%20Archive\2009\04-22-09.docx"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h:\HJ%20Archive\2009\04-22-09.docx" TargetMode="External"/><Relationship Id="rId14" Type="http://schemas.openxmlformats.org/officeDocument/2006/relationships/hyperlink" Target="file:///h:\HJ%20Archive\2009\04-30-09.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652</Words>
  <Characters>3934</Characters>
  <Application>Microsoft Office Word</Application>
  <DocSecurity>0</DocSecurity>
  <Lines>115</Lines>
  <Paragraphs>48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711: Clemson University - South Carolina Legislature Online</dc:title>
  <dc:subject/>
  <dc:creator>GAYLE KUBALA</dc:creator>
  <cp:keywords/>
  <dc:description/>
  <cp:lastModifiedBy>N Cumfer</cp:lastModifiedBy>
  <cp:revision>6</cp:revision>
  <cp:lastPrinted>2009-05-04T17:04:00Z</cp:lastPrinted>
  <dcterms:created xsi:type="dcterms:W3CDTF">2009-10-27T19:17:00Z</dcterms:created>
  <dcterms:modified xsi:type="dcterms:W3CDTF">2014-11-24T15:04:00Z</dcterms:modified>
</cp:coreProperties>
</file>