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524EF">
        <w:rPr>
          <w:rFonts w:eastAsia="Times New Roman" w:cs="Times New Roman"/>
          <w:b/>
          <w:szCs w:val="20"/>
        </w:rPr>
        <w:t>South Carolina General Assembly</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524EF">
        <w:rPr>
          <w:rFonts w:eastAsia="Times New Roman" w:cs="Times New Roman"/>
          <w:szCs w:val="20"/>
        </w:rPr>
        <w:t>118th Session, 2009-2010</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4EF" w:rsidRPr="005524EF" w:rsidRDefault="00CA571D"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A182, R221, S728</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4EF">
        <w:rPr>
          <w:rFonts w:eastAsia="Times New Roman" w:cs="Times New Roman"/>
          <w:b/>
          <w:szCs w:val="20"/>
        </w:rPr>
        <w:t>STATUS INFORMATION</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4EF">
        <w:rPr>
          <w:rFonts w:eastAsia="Times New Roman" w:cs="Times New Roman"/>
          <w:szCs w:val="20"/>
        </w:rPr>
        <w:t>General Bill</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4EF">
        <w:rPr>
          <w:rFonts w:eastAsia="Times New Roman" w:cs="Times New Roman"/>
          <w:szCs w:val="20"/>
        </w:rPr>
        <w:t>Sponsors: Senators Hayes, Fair and Ford</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4EF">
        <w:rPr>
          <w:rFonts w:eastAsia="Times New Roman" w:cs="Times New Roman"/>
          <w:szCs w:val="20"/>
        </w:rPr>
        <w:t>Document Path: l:\council\bills\gjk\20291sd09.docx</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17CF" w:rsidRDefault="003117C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2009</w:t>
      </w:r>
    </w:p>
    <w:p w:rsidR="003117CF" w:rsidRDefault="003117C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2010</w:t>
      </w:r>
    </w:p>
    <w:p w:rsidR="003117CF" w:rsidRDefault="003117C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2010</w:t>
      </w:r>
    </w:p>
    <w:p w:rsidR="003117CF" w:rsidRDefault="003117C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2010</w:t>
      </w:r>
    </w:p>
    <w:p w:rsidR="003117CF" w:rsidRDefault="003117C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3117CF" w:rsidRDefault="003117C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4EF">
        <w:rPr>
          <w:rFonts w:eastAsia="Times New Roman" w:cs="Times New Roman"/>
          <w:szCs w:val="20"/>
        </w:rPr>
        <w:t>Summary: Textile mill sites</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4EF" w:rsidRPr="005524EF" w:rsidRDefault="005524EF" w:rsidP="005524EF">
      <w:pPr>
        <w:widowControl w:val="0"/>
        <w:tabs>
          <w:tab w:val="center" w:pos="590"/>
          <w:tab w:val="center" w:pos="1440"/>
          <w:tab w:val="left" w:pos="1872"/>
          <w:tab w:val="left" w:pos="9187"/>
        </w:tabs>
        <w:rPr>
          <w:rFonts w:eastAsia="Times New Roman" w:cs="Times New Roman"/>
          <w:szCs w:val="20"/>
        </w:rPr>
      </w:pPr>
      <w:r w:rsidRPr="005524EF">
        <w:rPr>
          <w:rFonts w:eastAsia="Times New Roman" w:cs="Times New Roman"/>
          <w:b/>
          <w:szCs w:val="20"/>
        </w:rPr>
        <w:t>HISTORY OF LEGISLATIVE ACTIONS</w:t>
      </w:r>
    </w:p>
    <w:p w:rsidR="005524EF" w:rsidRPr="005524EF" w:rsidRDefault="005524EF" w:rsidP="005524EF">
      <w:pPr>
        <w:widowControl w:val="0"/>
        <w:tabs>
          <w:tab w:val="center" w:pos="590"/>
          <w:tab w:val="center" w:pos="1440"/>
          <w:tab w:val="left" w:pos="1872"/>
          <w:tab w:val="left" w:pos="9187"/>
        </w:tabs>
        <w:rPr>
          <w:rFonts w:eastAsia="Times New Roman" w:cs="Times New Roman"/>
          <w:szCs w:val="20"/>
        </w:rPr>
      </w:pPr>
    </w:p>
    <w:p w:rsidR="005524EF" w:rsidRPr="005524EF" w:rsidRDefault="005524EF" w:rsidP="005524EF">
      <w:pPr>
        <w:widowControl w:val="0"/>
        <w:tabs>
          <w:tab w:val="center" w:pos="590"/>
          <w:tab w:val="center" w:pos="1440"/>
          <w:tab w:val="left" w:pos="1872"/>
          <w:tab w:val="left" w:pos="9187"/>
        </w:tabs>
        <w:rPr>
          <w:rFonts w:eastAsia="Times New Roman" w:cs="Times New Roman"/>
          <w:szCs w:val="20"/>
        </w:rPr>
      </w:pPr>
      <w:r w:rsidRPr="005524EF">
        <w:rPr>
          <w:rFonts w:eastAsia="Times New Roman" w:cs="Times New Roman"/>
          <w:szCs w:val="20"/>
          <w:u w:val="single"/>
        </w:rPr>
        <w:tab/>
        <w:t>Date</w:t>
      </w:r>
      <w:r w:rsidRPr="005524EF">
        <w:rPr>
          <w:rFonts w:eastAsia="Times New Roman" w:cs="Times New Roman"/>
          <w:szCs w:val="20"/>
          <w:u w:val="single"/>
        </w:rPr>
        <w:tab/>
        <w:t>Body</w:t>
      </w:r>
      <w:r w:rsidRPr="005524EF">
        <w:rPr>
          <w:rFonts w:eastAsia="Times New Roman" w:cs="Times New Roman"/>
          <w:szCs w:val="20"/>
          <w:u w:val="single"/>
        </w:rPr>
        <w:tab/>
        <w:t>Action Description with journal page number</w:t>
      </w:r>
      <w:r w:rsidRPr="005524EF">
        <w:rPr>
          <w:rFonts w:eastAsia="Times New Roman" w:cs="Times New Roman"/>
          <w:szCs w:val="20"/>
          <w:u w:val="single"/>
        </w:rPr>
        <w:tab/>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73753A">
        <w:rPr>
          <w:rFonts w:cs="Times New Roman"/>
        </w:rPr>
        <w:t xml:space="preserve">Introduced and read first time </w:t>
      </w:r>
      <w:hyperlink r:id="rId6" w:history="1">
        <w:r w:rsidRPr="00BB2178">
          <w:rPr>
            <w:rStyle w:val="Hyperlink"/>
            <w:rFonts w:cs="Times New Roman"/>
          </w:rPr>
          <w:t>SJ</w:t>
        </w:r>
      </w:hyperlink>
      <w:r>
        <w:rPr>
          <w:rFonts w:cs="Times New Roman"/>
        </w:rPr>
        <w:noBreakHyphen/>
      </w:r>
      <w:r w:rsidRPr="0073753A">
        <w:rPr>
          <w:rFonts w:cs="Times New Roman"/>
        </w:rPr>
        <w:t>8</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73753A">
        <w:rPr>
          <w:rFonts w:cs="Times New Roman"/>
        </w:rPr>
        <w:t xml:space="preserve">Referred to Committee on </w:t>
      </w:r>
      <w:r w:rsidRPr="0073753A">
        <w:rPr>
          <w:rFonts w:cs="Times New Roman"/>
          <w:b/>
        </w:rPr>
        <w:t>Finance</w:t>
      </w:r>
      <w:r w:rsidRPr="0073753A">
        <w:rPr>
          <w:rFonts w:cs="Times New Roman"/>
        </w:rPr>
        <w:t xml:space="preserve"> </w:t>
      </w:r>
      <w:hyperlink r:id="rId7" w:history="1">
        <w:r w:rsidRPr="00BB2178">
          <w:rPr>
            <w:rStyle w:val="Hyperlink"/>
            <w:rFonts w:cs="Times New Roman"/>
          </w:rPr>
          <w:t>SJ</w:t>
        </w:r>
      </w:hyperlink>
      <w:r>
        <w:rPr>
          <w:rFonts w:cs="Times New Roman"/>
        </w:rPr>
        <w:noBreakHyphen/>
      </w:r>
      <w:r w:rsidRPr="0073753A">
        <w:rPr>
          <w:rFonts w:cs="Times New Roman"/>
        </w:rPr>
        <w:t>8</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73753A">
        <w:rPr>
          <w:rFonts w:cs="Times New Roman"/>
        </w:rPr>
        <w:t xml:space="preserve">Committee report: Favorable </w:t>
      </w:r>
      <w:r w:rsidRPr="0073753A">
        <w:rPr>
          <w:rFonts w:cs="Times New Roman"/>
          <w:b/>
        </w:rPr>
        <w:t>Finance</w:t>
      </w:r>
      <w:r w:rsidRPr="0073753A">
        <w:rPr>
          <w:rFonts w:cs="Times New Roman"/>
        </w:rPr>
        <w:t xml:space="preserve"> </w:t>
      </w:r>
      <w:hyperlink r:id="rId8" w:history="1">
        <w:r w:rsidRPr="00BB2178">
          <w:rPr>
            <w:rStyle w:val="Hyperlink"/>
            <w:rFonts w:cs="Times New Roman"/>
          </w:rPr>
          <w:t>SJ</w:t>
        </w:r>
      </w:hyperlink>
      <w:r>
        <w:rPr>
          <w:rFonts w:cs="Times New Roman"/>
        </w:rPr>
        <w:noBreakHyphen/>
      </w:r>
      <w:r w:rsidRPr="0073753A">
        <w:rPr>
          <w:rFonts w:cs="Times New Roman"/>
        </w:rPr>
        <w:t>7</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r>
      <w:r>
        <w:rPr>
          <w:rFonts w:cs="Times New Roman"/>
        </w:rPr>
        <w:tab/>
      </w:r>
      <w:r w:rsidRPr="0073753A">
        <w:rPr>
          <w:rFonts w:cs="Times New Roman"/>
        </w:rPr>
        <w:t>Scrivener's error corrected</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73753A">
        <w:rPr>
          <w:rFonts w:cs="Times New Roman"/>
        </w:rPr>
        <w:t xml:space="preserve">Read second time </w:t>
      </w:r>
      <w:hyperlink r:id="rId9" w:history="1">
        <w:r w:rsidRPr="00BB2178">
          <w:rPr>
            <w:rStyle w:val="Hyperlink"/>
            <w:rFonts w:cs="Times New Roman"/>
          </w:rPr>
          <w:t>SJ</w:t>
        </w:r>
      </w:hyperlink>
      <w:r>
        <w:rPr>
          <w:rFonts w:cs="Times New Roman"/>
        </w:rPr>
        <w:noBreakHyphen/>
      </w:r>
      <w:r w:rsidRPr="0073753A">
        <w:rPr>
          <w:rFonts w:cs="Times New Roman"/>
        </w:rPr>
        <w:t>12</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73753A">
        <w:rPr>
          <w:rFonts w:cs="Times New Roman"/>
        </w:rPr>
        <w:t xml:space="preserve">Read third time and sent to House </w:t>
      </w:r>
      <w:hyperlink r:id="rId10" w:history="1">
        <w:r w:rsidRPr="00BB2178">
          <w:rPr>
            <w:rStyle w:val="Hyperlink"/>
            <w:rFonts w:cs="Times New Roman"/>
          </w:rPr>
          <w:t>SJ</w:t>
        </w:r>
      </w:hyperlink>
      <w:r>
        <w:rPr>
          <w:rFonts w:cs="Times New Roman"/>
        </w:rPr>
        <w:noBreakHyphen/>
      </w:r>
      <w:r w:rsidRPr="0073753A">
        <w:rPr>
          <w:rFonts w:cs="Times New Roman"/>
        </w:rPr>
        <w:t>38</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73753A">
        <w:rPr>
          <w:rFonts w:cs="Times New Roman"/>
        </w:rPr>
        <w:t xml:space="preserve">Introduced and read first time </w:t>
      </w:r>
      <w:hyperlink r:id="rId11" w:history="1">
        <w:r w:rsidRPr="00BB2178">
          <w:rPr>
            <w:rStyle w:val="Hyperlink"/>
            <w:rFonts w:cs="Times New Roman"/>
          </w:rPr>
          <w:t>HJ</w:t>
        </w:r>
      </w:hyperlink>
      <w:r>
        <w:rPr>
          <w:rFonts w:cs="Times New Roman"/>
        </w:rPr>
        <w:noBreakHyphen/>
      </w:r>
      <w:r w:rsidRPr="0073753A">
        <w:rPr>
          <w:rFonts w:cs="Times New Roman"/>
        </w:rPr>
        <w:t>24</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73753A">
        <w:rPr>
          <w:rFonts w:cs="Times New Roman"/>
        </w:rPr>
        <w:t xml:space="preserve">Referred to Committee on </w:t>
      </w:r>
      <w:r w:rsidRPr="0073753A">
        <w:rPr>
          <w:rFonts w:cs="Times New Roman"/>
          <w:b/>
        </w:rPr>
        <w:t>Ways and Means</w:t>
      </w:r>
      <w:r w:rsidRPr="0073753A">
        <w:rPr>
          <w:rFonts w:cs="Times New Roman"/>
        </w:rPr>
        <w:t xml:space="preserve"> </w:t>
      </w:r>
      <w:hyperlink r:id="rId12" w:history="1">
        <w:r w:rsidRPr="00BB2178">
          <w:rPr>
            <w:rStyle w:val="Hyperlink"/>
            <w:rFonts w:cs="Times New Roman"/>
          </w:rPr>
          <w:t>HJ</w:t>
        </w:r>
      </w:hyperlink>
      <w:r>
        <w:rPr>
          <w:rFonts w:cs="Times New Roman"/>
        </w:rPr>
        <w:noBreakHyphen/>
      </w:r>
      <w:r w:rsidRPr="0073753A">
        <w:rPr>
          <w:rFonts w:cs="Times New Roman"/>
        </w:rPr>
        <w:t>24</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73753A">
        <w:rPr>
          <w:rFonts w:cs="Times New Roman"/>
        </w:rPr>
        <w:t>Committee report</w:t>
      </w:r>
      <w:r>
        <w:rPr>
          <w:rFonts w:cs="Times New Roman"/>
        </w:rPr>
        <w:t xml:space="preserve">: Favorable with amendment </w:t>
      </w:r>
      <w:r w:rsidRPr="0073753A">
        <w:rPr>
          <w:rFonts w:cs="Times New Roman"/>
          <w:b/>
        </w:rPr>
        <w:t>Ways and Means</w:t>
      </w:r>
      <w:r w:rsidRPr="0073753A">
        <w:rPr>
          <w:rFonts w:cs="Times New Roman"/>
        </w:rPr>
        <w:t xml:space="preserve"> </w:t>
      </w:r>
      <w:hyperlink r:id="rId13" w:history="1">
        <w:r w:rsidRPr="00BB2178">
          <w:rPr>
            <w:rStyle w:val="Hyperlink"/>
            <w:rFonts w:cs="Times New Roman"/>
          </w:rPr>
          <w:t>HJ</w:t>
        </w:r>
      </w:hyperlink>
      <w:r>
        <w:rPr>
          <w:rFonts w:cs="Times New Roman"/>
        </w:rPr>
        <w:noBreakHyphen/>
      </w:r>
      <w:r w:rsidRPr="0073753A">
        <w:rPr>
          <w:rFonts w:cs="Times New Roman"/>
        </w:rPr>
        <w:t>15</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73753A">
        <w:rPr>
          <w:rFonts w:cs="Times New Roman"/>
        </w:rPr>
        <w:t>Scrivener's error corrected</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73753A">
        <w:rPr>
          <w:rFonts w:cs="Times New Roman"/>
        </w:rPr>
        <w:t xml:space="preserve">Debate adjourned until Tuesday, April 27, 2010 </w:t>
      </w:r>
      <w:hyperlink r:id="rId14" w:history="1">
        <w:r w:rsidRPr="00BB2178">
          <w:rPr>
            <w:rStyle w:val="Hyperlink"/>
            <w:rFonts w:cs="Times New Roman"/>
          </w:rPr>
          <w:t>HJ</w:t>
        </w:r>
      </w:hyperlink>
      <w:r>
        <w:rPr>
          <w:rFonts w:cs="Times New Roman"/>
        </w:rPr>
        <w:noBreakHyphen/>
      </w:r>
      <w:r w:rsidRPr="0073753A">
        <w:rPr>
          <w:rFonts w:cs="Times New Roman"/>
        </w:rPr>
        <w:t>33</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73753A">
        <w:rPr>
          <w:rFonts w:cs="Times New Roman"/>
        </w:rPr>
        <w:t xml:space="preserve">Debate adjourned until Tuesday, May 4, 2010 </w:t>
      </w:r>
      <w:hyperlink r:id="rId15" w:history="1">
        <w:r w:rsidRPr="00BB2178">
          <w:rPr>
            <w:rStyle w:val="Hyperlink"/>
            <w:rFonts w:cs="Times New Roman"/>
          </w:rPr>
          <w:t>HJ</w:t>
        </w:r>
      </w:hyperlink>
      <w:r>
        <w:rPr>
          <w:rFonts w:cs="Times New Roman"/>
        </w:rPr>
        <w:noBreakHyphen/>
      </w:r>
      <w:r w:rsidRPr="0073753A">
        <w:rPr>
          <w:rFonts w:cs="Times New Roman"/>
        </w:rPr>
        <w:t>49</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73753A">
        <w:rPr>
          <w:rFonts w:cs="Times New Roman"/>
        </w:rPr>
        <w:t xml:space="preserve">Amended </w:t>
      </w:r>
      <w:hyperlink r:id="rId16" w:history="1">
        <w:r w:rsidRPr="00BB2178">
          <w:rPr>
            <w:rStyle w:val="Hyperlink"/>
            <w:rFonts w:cs="Times New Roman"/>
          </w:rPr>
          <w:t>HJ</w:t>
        </w:r>
      </w:hyperlink>
      <w:r>
        <w:rPr>
          <w:rFonts w:cs="Times New Roman"/>
        </w:rPr>
        <w:noBreakHyphen/>
      </w:r>
      <w:r w:rsidRPr="0073753A">
        <w:rPr>
          <w:rFonts w:cs="Times New Roman"/>
        </w:rPr>
        <w:t>64</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73753A">
        <w:rPr>
          <w:rFonts w:cs="Times New Roman"/>
        </w:rPr>
        <w:t xml:space="preserve">Debate adjourned until Wednesday, May 5, 2010 </w:t>
      </w:r>
      <w:hyperlink r:id="rId17" w:history="1">
        <w:r w:rsidRPr="00BB2178">
          <w:rPr>
            <w:rStyle w:val="Hyperlink"/>
            <w:rFonts w:cs="Times New Roman"/>
          </w:rPr>
          <w:t>HJ</w:t>
        </w:r>
      </w:hyperlink>
      <w:r>
        <w:rPr>
          <w:rFonts w:cs="Times New Roman"/>
        </w:rPr>
        <w:noBreakHyphen/>
      </w:r>
      <w:r w:rsidRPr="0073753A">
        <w:rPr>
          <w:rFonts w:cs="Times New Roman"/>
        </w:rPr>
        <w:t>64</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73753A">
        <w:rPr>
          <w:rFonts w:cs="Times New Roman"/>
        </w:rPr>
        <w:t xml:space="preserve">Debate adjourned until Tuesday, May 11, 2010 </w:t>
      </w:r>
      <w:hyperlink r:id="rId18" w:history="1">
        <w:r w:rsidRPr="00BB2178">
          <w:rPr>
            <w:rStyle w:val="Hyperlink"/>
            <w:rFonts w:cs="Times New Roman"/>
          </w:rPr>
          <w:t>HJ</w:t>
        </w:r>
      </w:hyperlink>
      <w:r>
        <w:rPr>
          <w:rFonts w:cs="Times New Roman"/>
        </w:rPr>
        <w:noBreakHyphen/>
      </w:r>
      <w:r w:rsidRPr="0073753A">
        <w:rPr>
          <w:rFonts w:cs="Times New Roman"/>
        </w:rPr>
        <w:t>26</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73753A">
        <w:rPr>
          <w:rFonts w:cs="Times New Roman"/>
        </w:rPr>
        <w:t xml:space="preserve">Read second time </w:t>
      </w:r>
      <w:hyperlink r:id="rId19" w:history="1">
        <w:r w:rsidRPr="00BB2178">
          <w:rPr>
            <w:rStyle w:val="Hyperlink"/>
            <w:rFonts w:cs="Times New Roman"/>
          </w:rPr>
          <w:t>HJ</w:t>
        </w:r>
      </w:hyperlink>
      <w:r>
        <w:rPr>
          <w:rFonts w:cs="Times New Roman"/>
        </w:rPr>
        <w:noBreakHyphen/>
      </w:r>
      <w:r w:rsidRPr="0073753A">
        <w:rPr>
          <w:rFonts w:cs="Times New Roman"/>
        </w:rPr>
        <w:t>20</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73753A">
        <w:rPr>
          <w:rFonts w:cs="Times New Roman"/>
        </w:rPr>
        <w:t>Unanimous co</w:t>
      </w:r>
      <w:r>
        <w:rPr>
          <w:rFonts w:cs="Times New Roman"/>
        </w:rPr>
        <w:t xml:space="preserve">nsent for third reading on next </w:t>
      </w:r>
      <w:r w:rsidRPr="0073753A">
        <w:rPr>
          <w:rFonts w:cs="Times New Roman"/>
        </w:rPr>
        <w:t xml:space="preserve">legislative day </w:t>
      </w:r>
      <w:hyperlink r:id="rId20" w:history="1">
        <w:r w:rsidRPr="00BB2178">
          <w:rPr>
            <w:rStyle w:val="Hyperlink"/>
            <w:rFonts w:cs="Times New Roman"/>
          </w:rPr>
          <w:t>HJ</w:t>
        </w:r>
      </w:hyperlink>
      <w:r>
        <w:rPr>
          <w:rFonts w:cs="Times New Roman"/>
        </w:rPr>
        <w:noBreakHyphen/>
      </w:r>
      <w:r w:rsidRPr="0073753A">
        <w:rPr>
          <w:rFonts w:cs="Times New Roman"/>
        </w:rPr>
        <w:t>21</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5/7/2010</w:t>
      </w:r>
      <w:r>
        <w:rPr>
          <w:rFonts w:cs="Times New Roman"/>
        </w:rPr>
        <w:tab/>
        <w:t>House</w:t>
      </w:r>
      <w:r>
        <w:rPr>
          <w:rFonts w:cs="Times New Roman"/>
        </w:rPr>
        <w:tab/>
      </w:r>
      <w:r w:rsidRPr="0073753A">
        <w:rPr>
          <w:rFonts w:cs="Times New Roman"/>
        </w:rPr>
        <w:t>Read third t</w:t>
      </w:r>
      <w:r>
        <w:rPr>
          <w:rFonts w:cs="Times New Roman"/>
        </w:rPr>
        <w:t xml:space="preserve">ime and returned to Senate with </w:t>
      </w:r>
      <w:r w:rsidRPr="0073753A">
        <w:rPr>
          <w:rFonts w:cs="Times New Roman"/>
        </w:rPr>
        <w:t xml:space="preserve">amendments </w:t>
      </w:r>
      <w:hyperlink r:id="rId21" w:history="1">
        <w:r w:rsidRPr="00BB2178">
          <w:rPr>
            <w:rStyle w:val="Hyperlink"/>
            <w:rFonts w:cs="Times New Roman"/>
          </w:rPr>
          <w:t>HJ</w:t>
        </w:r>
      </w:hyperlink>
      <w:r>
        <w:rPr>
          <w:rFonts w:cs="Times New Roman"/>
        </w:rPr>
        <w:noBreakHyphen/>
      </w:r>
      <w:r w:rsidRPr="0073753A">
        <w:rPr>
          <w:rFonts w:cs="Times New Roman"/>
        </w:rPr>
        <w:t>2</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73753A">
        <w:rPr>
          <w:rFonts w:cs="Times New Roman"/>
        </w:rPr>
        <w:t xml:space="preserve">Concurred in House amendment and enrolled </w:t>
      </w:r>
      <w:hyperlink r:id="rId22" w:history="1">
        <w:r w:rsidRPr="00BB2178">
          <w:rPr>
            <w:rStyle w:val="Hyperlink"/>
            <w:rFonts w:cs="Times New Roman"/>
          </w:rPr>
          <w:t>SJ</w:t>
        </w:r>
      </w:hyperlink>
      <w:r>
        <w:rPr>
          <w:rFonts w:cs="Times New Roman"/>
        </w:rPr>
        <w:noBreakHyphen/>
      </w:r>
      <w:r w:rsidRPr="0073753A">
        <w:rPr>
          <w:rFonts w:cs="Times New Roman"/>
        </w:rPr>
        <w:t>90</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73753A">
        <w:rPr>
          <w:rFonts w:cs="Times New Roman"/>
        </w:rPr>
        <w:t>Ratified R 221</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73753A">
        <w:rPr>
          <w:rFonts w:cs="Times New Roman"/>
        </w:rPr>
        <w:t>Signed By Governor</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73753A">
        <w:rPr>
          <w:rFonts w:cs="Times New Roman"/>
        </w:rPr>
        <w:t>Effective date 05/28/10</w:t>
      </w:r>
    </w:p>
    <w:p w:rsidR="00CA571D" w:rsidRDefault="00CA571D" w:rsidP="00CA571D">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73753A">
        <w:rPr>
          <w:rFonts w:cs="Times New Roman"/>
        </w:rPr>
        <w:t>Act No</w:t>
      </w:r>
      <w:r>
        <w:rPr>
          <w:rFonts w:cs="Times New Roman"/>
        </w:rPr>
        <w:t>. </w:t>
      </w:r>
      <w:r w:rsidRPr="0073753A">
        <w:rPr>
          <w:rFonts w:cs="Times New Roman"/>
        </w:rPr>
        <w:t>182</w:t>
      </w:r>
    </w:p>
    <w:p w:rsidR="00CA571D" w:rsidRDefault="00CA571D" w:rsidP="00CA571D">
      <w:pPr>
        <w:widowControl w:val="0"/>
        <w:tabs>
          <w:tab w:val="right" w:pos="1008"/>
          <w:tab w:val="left" w:pos="1152"/>
          <w:tab w:val="left" w:pos="1872"/>
          <w:tab w:val="left" w:pos="9187"/>
        </w:tabs>
        <w:ind w:left="2088" w:hanging="2088"/>
        <w:rPr>
          <w:rFonts w:cs="Times New Roman"/>
        </w:rPr>
      </w:pPr>
    </w:p>
    <w:p w:rsidR="005524EF" w:rsidRPr="005524EF" w:rsidRDefault="005524EF" w:rsidP="005524EF">
      <w:pPr>
        <w:widowControl w:val="0"/>
        <w:tabs>
          <w:tab w:val="right" w:pos="1008"/>
          <w:tab w:val="left" w:pos="1152"/>
          <w:tab w:val="left" w:pos="1872"/>
          <w:tab w:val="left" w:pos="9187"/>
        </w:tabs>
        <w:ind w:left="2088" w:hanging="2088"/>
        <w:rPr>
          <w:rFonts w:eastAsia="Times New Roman" w:cs="Times New Roman"/>
          <w:szCs w:val="20"/>
        </w:rPr>
      </w:pP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4EF">
        <w:rPr>
          <w:rFonts w:eastAsia="Times New Roman" w:cs="Times New Roman"/>
          <w:b/>
          <w:szCs w:val="20"/>
        </w:rPr>
        <w:t>VERSIONS OF THIS BILL</w:t>
      </w:r>
    </w:p>
    <w:p w:rsidR="005524EF" w:rsidRPr="005524EF" w:rsidRDefault="005524EF"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4EF" w:rsidRPr="005524EF" w:rsidRDefault="000013E3" w:rsidP="00552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524EF" w:rsidRPr="005524EF">
          <w:rPr>
            <w:rFonts w:eastAsia="Times New Roman" w:cs="Times New Roman"/>
            <w:color w:val="0000FF" w:themeColor="hyperlink"/>
            <w:szCs w:val="20"/>
            <w:u w:val="single"/>
          </w:rPr>
          <w:t>4/21/2009</w:t>
        </w:r>
      </w:hyperlink>
    </w:p>
    <w:p w:rsidR="005524EF" w:rsidRPr="005524EF" w:rsidRDefault="000013E3"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524EF" w:rsidRPr="005524EF">
          <w:rPr>
            <w:rFonts w:eastAsia="Times New Roman" w:cs="Times New Roman"/>
            <w:color w:val="0000FF" w:themeColor="hyperlink"/>
            <w:szCs w:val="20"/>
            <w:u w:val="single"/>
          </w:rPr>
          <w:t>1/20/2010</w:t>
        </w:r>
      </w:hyperlink>
    </w:p>
    <w:p w:rsidR="005524EF" w:rsidRPr="005524EF" w:rsidRDefault="000013E3"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524EF" w:rsidRPr="005524EF">
          <w:rPr>
            <w:rFonts w:eastAsia="Times New Roman" w:cs="Times New Roman"/>
            <w:color w:val="0000FF" w:themeColor="hyperlink"/>
            <w:szCs w:val="20"/>
            <w:u w:val="single"/>
          </w:rPr>
          <w:t>1/21/2010</w:t>
        </w:r>
      </w:hyperlink>
    </w:p>
    <w:p w:rsidR="005524EF" w:rsidRPr="005524EF" w:rsidRDefault="000013E3"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524EF" w:rsidRPr="005524EF">
          <w:rPr>
            <w:rFonts w:eastAsia="Times New Roman" w:cs="Times New Roman"/>
            <w:color w:val="0000FF" w:themeColor="hyperlink"/>
            <w:szCs w:val="20"/>
            <w:u w:val="single"/>
          </w:rPr>
          <w:t>4/15/2010</w:t>
        </w:r>
      </w:hyperlink>
    </w:p>
    <w:p w:rsidR="005524EF" w:rsidRPr="005524EF" w:rsidRDefault="000013E3"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524EF" w:rsidRPr="005524EF">
          <w:rPr>
            <w:rFonts w:eastAsia="Times New Roman" w:cs="Times New Roman"/>
            <w:color w:val="0000FF" w:themeColor="hyperlink"/>
            <w:szCs w:val="20"/>
            <w:u w:val="single"/>
          </w:rPr>
          <w:t>4/20/2010</w:t>
        </w:r>
      </w:hyperlink>
    </w:p>
    <w:p w:rsidR="005524EF" w:rsidRPr="005524EF" w:rsidRDefault="000013E3"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524EF" w:rsidRPr="005524EF">
          <w:rPr>
            <w:rFonts w:eastAsia="Times New Roman" w:cs="Times New Roman"/>
            <w:color w:val="0000FF" w:themeColor="hyperlink"/>
            <w:szCs w:val="20"/>
            <w:u w:val="single"/>
          </w:rPr>
          <w:t>5/4/2010</w:t>
        </w:r>
      </w:hyperlink>
    </w:p>
    <w:p w:rsidR="005524EF" w:rsidRPr="005524EF" w:rsidRDefault="000013E3"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524EF" w:rsidRPr="005524EF">
          <w:rPr>
            <w:rFonts w:eastAsia="Times New Roman" w:cs="Times New Roman"/>
            <w:color w:val="0000FF" w:themeColor="hyperlink"/>
            <w:szCs w:val="20"/>
            <w:u w:val="single"/>
          </w:rPr>
          <w:t>5/6/2010</w:t>
        </w:r>
      </w:hyperlink>
    </w:p>
    <w:p w:rsidR="005524EF" w:rsidRPr="005524EF" w:rsidRDefault="005524EF"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24EF" w:rsidRDefault="005524EF" w:rsidP="00552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24EF" w:rsidSect="005524EF">
          <w:pgSz w:w="12240" w:h="15840" w:code="1"/>
          <w:pgMar w:top="1080" w:right="1440" w:bottom="1080" w:left="1440" w:header="720" w:footer="720" w:gutter="0"/>
          <w:pgNumType w:start="1"/>
          <w:cols w:space="720"/>
          <w:noEndnote/>
          <w:docGrid w:linePitch="360"/>
        </w:sectPr>
      </w:pPr>
    </w:p>
    <w:p w:rsidR="00BA3426"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(A182, R221, S728)</w:t>
      </w:r>
    </w:p>
    <w:p w:rsidR="00BA3426" w:rsidRPr="008836A5"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A3426" w:rsidRPr="005524EF"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24EF">
        <w:rPr>
          <w:rFonts w:cs="Times New Roman"/>
          <w:b/>
          <w:color w:val="000000" w:themeColor="text1"/>
          <w:szCs w:val="36"/>
        </w:rPr>
        <w:t xml:space="preserve">AN ACT </w:t>
      </w:r>
      <w:r w:rsidRPr="005524EF">
        <w:rPr>
          <w:rFonts w:cs="Times New Roman"/>
          <w:b/>
        </w:rPr>
        <w:t>TO AMEND SECTION 12</w:t>
      </w:r>
      <w:r w:rsidRPr="005524EF">
        <w:rPr>
          <w:rFonts w:cs="Times New Roman"/>
          <w:b/>
        </w:rPr>
        <w:noBreakHyphen/>
        <w:t>65</w:t>
      </w:r>
      <w:r w:rsidRPr="005524EF">
        <w:rPr>
          <w:rFonts w:cs="Times New Roman"/>
          <w:b/>
        </w:rP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TO FURTHER PROVIDE FOR THE MANNER IN WHICH THESE CREDITS ARE VESTED IN A TAXPAYER AND MAY BE ALLOCATED TO PARTNERS OR MEMBERS, AND PROVIDE WHEN A TAXPAYER IS NOT ELIGIBLE FOR THE CREDITS; BY ADDING SECTION 12</w:t>
      </w:r>
      <w:r w:rsidRPr="005524EF">
        <w:rPr>
          <w:rFonts w:cs="Times New Roman"/>
          <w:b/>
        </w:rPr>
        <w:noBreakHyphen/>
        <w:t>65</w:t>
      </w:r>
      <w:r w:rsidRPr="005524EF">
        <w:rPr>
          <w:rFonts w:cs="Times New Roman"/>
          <w:b/>
        </w:rPr>
        <w:noBreakHyphen/>
        <w:t>50 SO AS TO PROVIDE TRANSITION RULES APPLICABLE TO SPECIFIC MILL SITES; BY ADDING SECTION 12</w:t>
      </w:r>
      <w:r w:rsidRPr="005524EF">
        <w:rPr>
          <w:rFonts w:cs="Times New Roman"/>
          <w:b/>
        </w:rPr>
        <w:noBreakHyphen/>
        <w:t>65</w:t>
      </w:r>
      <w:r w:rsidRPr="005524EF">
        <w:rPr>
          <w:rFonts w:cs="Times New Roman"/>
          <w:b/>
        </w:rPr>
        <w:noBreakHyphen/>
        <w:t>60 SO AS TO FURTHER PROVIDE FOR THE ELIGIBILITY CERTIFICATION PROCESS; TO AMEND SECTION 12</w:t>
      </w:r>
      <w:r w:rsidRPr="005524EF">
        <w:rPr>
          <w:rFonts w:cs="Times New Roman"/>
          <w:b/>
        </w:rPr>
        <w:noBreakHyphen/>
        <w:t>65</w:t>
      </w:r>
      <w:r w:rsidRPr="005524EF">
        <w:rPr>
          <w:rFonts w:cs="Times New Roman"/>
          <w:b/>
        </w:rPr>
        <w:noBreakHyphen/>
        <w:t>20, RELATING TO DEFINITIONS UNDER THE TEXTILE COMMUNITIES REVITALIZATION ACT, SO AS TO REVISE THE DEFINITION OF A “TEXTILE MILL”; AND TO AMEND SECTION 4</w:t>
      </w:r>
      <w:r w:rsidRPr="005524EF">
        <w:rPr>
          <w:rFonts w:cs="Times New Roman"/>
          <w:b/>
        </w:rPr>
        <w:noBreakHyphen/>
        <w:t>9</w:t>
      </w:r>
      <w:r w:rsidRPr="005524EF">
        <w:rPr>
          <w:rFonts w:cs="Times New Roman"/>
          <w:b/>
        </w:rPr>
        <w:noBreakHyphen/>
        <w:t>195, AS AMENDED, RELATING TO THE GRANT OF SPECIAL PROPERTY TAX ASSESSMENTS TO “REHABILITATED HISTORIC PROPERTY” OR “LOW AND MODERATE INCOME RENTAL PROPERTY”, SO AS TO FURTHER PROVIDE FOR THE CIRCUMSTANCES WHEN THE PROPERTY BECOMES DISQUALIFIED FOR THE SPECIAL ASSESSMENT.</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Be it enacted by the General Assembly of the State of South Carolina:</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0B5650"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and applicability of credits</w:t>
      </w:r>
    </w:p>
    <w:p w:rsidR="00BA3426"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SECTION</w:t>
      </w:r>
      <w:r w:rsidRPr="00E022C2">
        <w:rPr>
          <w:rFonts w:cs="Times New Roman"/>
        </w:rPr>
        <w:tab/>
        <w:t>1.</w:t>
      </w:r>
      <w:r w:rsidRPr="00E022C2">
        <w:rPr>
          <w:rFonts w:cs="Times New Roman"/>
        </w:rPr>
        <w:tab/>
        <w:t>Section 12</w:t>
      </w:r>
      <w:r>
        <w:rPr>
          <w:rFonts w:cs="Times New Roman"/>
        </w:rPr>
        <w:noBreakHyphen/>
      </w:r>
      <w:r w:rsidRPr="00E022C2">
        <w:rPr>
          <w:rFonts w:cs="Times New Roman"/>
        </w:rPr>
        <w:t>65</w:t>
      </w:r>
      <w:r>
        <w:rPr>
          <w:rFonts w:cs="Times New Roman"/>
        </w:rPr>
        <w:noBreakHyphen/>
      </w:r>
      <w:r w:rsidRPr="00E022C2">
        <w:rPr>
          <w:rFonts w:cs="Times New Roman"/>
        </w:rPr>
        <w:t>30 of the 1976 Code, as added by Act 313 of 2008, is amended to read:</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rPr>
        <w:tab/>
        <w:t>“Section 12</w:t>
      </w:r>
      <w:r>
        <w:rPr>
          <w:rFonts w:cs="Times New Roman"/>
        </w:rPr>
        <w:noBreakHyphen/>
      </w:r>
      <w:r w:rsidRPr="00E022C2">
        <w:rPr>
          <w:rFonts w:cs="Times New Roman"/>
        </w:rPr>
        <w:t>65</w:t>
      </w:r>
      <w:r>
        <w:rPr>
          <w:rFonts w:cs="Times New Roman"/>
        </w:rPr>
        <w:noBreakHyphen/>
      </w:r>
      <w:r w:rsidRPr="00E022C2">
        <w:rPr>
          <w:rFonts w:cs="Times New Roman"/>
        </w:rPr>
        <w:t>30.</w:t>
      </w:r>
      <w:r w:rsidRPr="00E022C2">
        <w:rPr>
          <w:rFonts w:cs="Times New Roman"/>
        </w:rPr>
        <w:tab/>
      </w:r>
      <w:r w:rsidRPr="00E022C2">
        <w:rPr>
          <w:rFonts w:cs="Times New Roman"/>
        </w:rPr>
        <w:tab/>
      </w:r>
      <w:r w:rsidRPr="00E022C2">
        <w:rPr>
          <w:rFonts w:cs="Times New Roman"/>
          <w:color w:val="000000" w:themeColor="text1"/>
          <w:u w:color="000000" w:themeColor="text1"/>
        </w:rPr>
        <w:t>(A)</w:t>
      </w:r>
      <w:r w:rsidRPr="00E022C2">
        <w:rPr>
          <w:rFonts w:cs="Times New Roman"/>
          <w:color w:val="000000" w:themeColor="text1"/>
          <w:u w:color="000000" w:themeColor="text1"/>
        </w:rPr>
        <w:tab/>
        <w:t xml:space="preserve">Subject to the terms and conditions of this chapter, a taxpayer who rehabilitates a textile mill site is eligible for either: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(1)</w:t>
      </w:r>
      <w:r w:rsidRPr="00E022C2">
        <w:rPr>
          <w:rFonts w:cs="Times New Roman"/>
          <w:color w:val="000000" w:themeColor="text1"/>
          <w:u w:color="000000" w:themeColor="text1"/>
        </w:rPr>
        <w:tab/>
        <w:t xml:space="preserve">a credit against real property taxes levied by local taxing entities; or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(2)</w:t>
      </w:r>
      <w:r w:rsidRPr="00E022C2">
        <w:rPr>
          <w:rFonts w:cs="Times New Roman"/>
          <w:color w:val="000000" w:themeColor="text1"/>
          <w:u w:color="000000" w:themeColor="text1"/>
        </w:rPr>
        <w:tab/>
        <w:t xml:space="preserve">a credit against income taxes imposed pursuant to Chapter 6 and Chapter 11 of this title or corporate license fees pursuant to Chapter 20 of this title, or insurance premium taxes imposed by Chapter 7, Title 38, or any of them.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(B)</w:t>
      </w:r>
      <w:r w:rsidRPr="00E022C2">
        <w:rPr>
          <w:rFonts w:cs="Times New Roman"/>
          <w:color w:val="000000" w:themeColor="text1"/>
          <w:u w:color="000000" w:themeColor="text1"/>
        </w:rPr>
        <w:tab/>
        <w:t xml:space="preserve">If the taxpayer elects to receive the credit pursuant to subsection (A)(1), the following provisions apply: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(1)</w:t>
      </w:r>
      <w:r w:rsidRPr="00E022C2">
        <w:rPr>
          <w:rFonts w:cs="Times New Roman"/>
          <w:color w:val="000000" w:themeColor="text1"/>
          <w:u w:color="000000" w:themeColor="text1"/>
        </w:rPr>
        <w:tab/>
        <w:t xml:space="preserve">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(2)</w:t>
      </w:r>
      <w:r w:rsidRPr="00E022C2">
        <w:rPr>
          <w:rFonts w:cs="Times New Roman"/>
          <w:color w:val="000000" w:themeColor="text1"/>
          <w:u w:color="000000" w:themeColor="text1"/>
        </w:rPr>
        <w:tab/>
        <w:t xml:space="preserve">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Pr="003C372C">
        <w:rPr>
          <w:rFonts w:cs="Times New Roman"/>
          <w:color w:val="000000" w:themeColor="text1"/>
          <w:u w:color="000000" w:themeColor="text1"/>
        </w:rPr>
        <w:t>‘</w:t>
      </w:r>
      <w:r w:rsidRPr="00E022C2">
        <w:rPr>
          <w:rFonts w:cs="Times New Roman"/>
          <w:color w:val="000000" w:themeColor="text1"/>
          <w:u w:color="000000" w:themeColor="text1"/>
        </w:rPr>
        <w:t>positive majority vote</w:t>
      </w:r>
      <w:r w:rsidRPr="003C372C">
        <w:rPr>
          <w:rFonts w:cs="Times New Roman"/>
          <w:color w:val="000000" w:themeColor="text1"/>
          <w:u w:color="000000" w:themeColor="text1"/>
        </w:rPr>
        <w:t>’</w:t>
      </w:r>
      <w:r w:rsidRPr="00E022C2">
        <w:rPr>
          <w:rFonts w:cs="Times New Roman"/>
          <w:color w:val="000000" w:themeColor="text1"/>
          <w:u w:color="000000" w:themeColor="text1"/>
        </w:rPr>
        <w:t xml:space="preserve"> is as defined in Section 6</w:t>
      </w:r>
      <w:r>
        <w:rPr>
          <w:rFonts w:cs="Times New Roman"/>
          <w:color w:val="000000" w:themeColor="text1"/>
          <w:u w:color="000000" w:themeColor="text1"/>
        </w:rPr>
        <w:noBreakHyphen/>
      </w:r>
      <w:r w:rsidRPr="00E022C2">
        <w:rPr>
          <w:rFonts w:cs="Times New Roman"/>
          <w:color w:val="000000" w:themeColor="text1"/>
          <w:u w:color="000000" w:themeColor="text1"/>
        </w:rPr>
        <w:t>1</w:t>
      </w:r>
      <w:r>
        <w:rPr>
          <w:rFonts w:cs="Times New Roman"/>
          <w:color w:val="000000" w:themeColor="text1"/>
          <w:u w:color="000000" w:themeColor="text1"/>
        </w:rPr>
        <w:noBreakHyphen/>
      </w:r>
      <w:r w:rsidRPr="00E022C2">
        <w:rPr>
          <w:rFonts w:cs="Times New Roman"/>
          <w:color w:val="000000" w:themeColor="text1"/>
          <w:u w:color="000000" w:themeColor="text1"/>
        </w:rPr>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(3)(a)</w:t>
      </w:r>
      <w:r w:rsidRPr="00E022C2">
        <w:rPr>
          <w:rFonts w:cs="Times New Roman"/>
          <w:color w:val="000000" w:themeColor="text1"/>
          <w:u w:color="000000" w:themeColor="text1"/>
        </w:rPr>
        <w:tab/>
        <w:t>The amount of the credit is equal to twenty</w:t>
      </w:r>
      <w:r>
        <w:rPr>
          <w:rFonts w:cs="Times New Roman"/>
          <w:color w:val="000000" w:themeColor="text1"/>
          <w:u w:color="000000" w:themeColor="text1"/>
        </w:rPr>
        <w:noBreakHyphen/>
      </w:r>
      <w:r w:rsidRPr="00E022C2">
        <w:rPr>
          <w:rFonts w:cs="Times New Roman"/>
          <w:color w:val="000000" w:themeColor="text1"/>
          <w:u w:color="000000" w:themeColor="text1"/>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Pr>
          <w:rFonts w:cs="Times New Roman"/>
          <w:color w:val="000000" w:themeColor="text1"/>
          <w:u w:color="000000" w:themeColor="text1"/>
        </w:rPr>
        <w:noBreakHyphen/>
      </w:r>
      <w:r w:rsidRPr="00E022C2">
        <w:rPr>
          <w:rFonts w:cs="Times New Roman"/>
          <w:color w:val="000000" w:themeColor="text1"/>
          <w:u w:color="000000" w:themeColor="text1"/>
        </w:rPr>
        <w:t>five percent of the estimated rehabilitation expenses set forth in the Notice of Intent to Rehabilitate.  If the actual rehabilitation expenses exceed one hundred twenty</w:t>
      </w:r>
      <w:r>
        <w:rPr>
          <w:rFonts w:cs="Times New Roman"/>
          <w:color w:val="000000" w:themeColor="text1"/>
          <w:u w:color="000000" w:themeColor="text1"/>
        </w:rPr>
        <w:noBreakHyphen/>
      </w:r>
      <w:r w:rsidRPr="00E022C2">
        <w:rPr>
          <w:rFonts w:cs="Times New Roman"/>
          <w:color w:val="000000" w:themeColor="text1"/>
          <w:u w:color="000000" w:themeColor="text1"/>
        </w:rPr>
        <w:t>five percent of the estimated expenses set forth in the Notice of Intent to Rehabilitate, the taxpayer qualifies for the credit based on one hundred twenty</w:t>
      </w:r>
      <w:r>
        <w:rPr>
          <w:rFonts w:cs="Times New Roman"/>
          <w:color w:val="000000" w:themeColor="text1"/>
          <w:u w:color="000000" w:themeColor="text1"/>
        </w:rPr>
        <w:noBreakHyphen/>
      </w:r>
      <w:r w:rsidRPr="00E022C2">
        <w:rPr>
          <w:rFonts w:cs="Times New Roman"/>
          <w:color w:val="000000" w:themeColor="text1"/>
          <w:u w:color="000000" w:themeColor="text1"/>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Pr>
          <w:rFonts w:cs="Times New Roman"/>
          <w:color w:val="000000" w:themeColor="text1"/>
          <w:u w:color="000000" w:themeColor="text1"/>
        </w:rPr>
        <w:noBreakHyphen/>
      </w:r>
      <w:r w:rsidRPr="00E022C2">
        <w:rPr>
          <w:rFonts w:cs="Times New Roman"/>
          <w:color w:val="000000" w:themeColor="text1"/>
          <w:u w:color="000000" w:themeColor="text1"/>
        </w:rPr>
        <w:t xml:space="preserve">five percent of the real property taxes due on the textile mill site each year for up to eight years.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r>
      <w:r w:rsidRPr="00E022C2">
        <w:rPr>
          <w:rFonts w:cs="Times New Roman"/>
          <w:color w:val="000000" w:themeColor="text1"/>
          <w:u w:color="000000" w:themeColor="text1"/>
        </w:rPr>
        <w:tab/>
        <w:t>(b)</w:t>
      </w:r>
      <w:r w:rsidRPr="00E022C2">
        <w:rPr>
          <w:rFonts w:cs="Times New Roman"/>
          <w:color w:val="000000" w:themeColor="text1"/>
          <w:u w:color="000000" w:themeColor="text1"/>
        </w:rPr>
        <w:tab/>
        <w:t xml:space="preserve">The local taxing entity ratio is set as of the time the Notice of Intent to Rehabilitate is filed and remains set for the entire period that the credit may be claimed by the taxpayer.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(4)</w:t>
      </w:r>
      <w:r w:rsidRPr="00E022C2">
        <w:rPr>
          <w:rFonts w:cs="Times New Roman"/>
          <w:color w:val="000000" w:themeColor="text1"/>
          <w:u w:color="000000" w:themeColor="text1"/>
        </w:rPr>
        <w:tab/>
        <w:t>Not fewer than forty</w:t>
      </w:r>
      <w:r>
        <w:rPr>
          <w:rFonts w:cs="Times New Roman"/>
          <w:color w:val="000000" w:themeColor="text1"/>
          <w:u w:color="000000" w:themeColor="text1"/>
        </w:rPr>
        <w:noBreakHyphen/>
      </w:r>
      <w:r w:rsidRPr="00E022C2">
        <w:rPr>
          <w:rFonts w:cs="Times New Roman"/>
          <w:color w:val="000000" w:themeColor="text1"/>
          <w:u w:color="000000" w:themeColor="text1"/>
        </w:rPr>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(5)</w:t>
      </w:r>
      <w:r w:rsidRPr="00E022C2">
        <w:rPr>
          <w:rFonts w:cs="Times New Roman"/>
          <w:color w:val="000000" w:themeColor="text1"/>
          <w:u w:color="000000" w:themeColor="text1"/>
        </w:rPr>
        <w:tab/>
        <w:t xml:space="preserve">The credit against real property taxes for each applicable phase or portion of the textile mill site may be claimed beginning for the property tax year in which the applicable phase or portion of the textile mill site is first placed in service.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(C)</w:t>
      </w:r>
      <w:r w:rsidRPr="00E022C2">
        <w:rPr>
          <w:rFonts w:cs="Times New Roman"/>
          <w:color w:val="000000" w:themeColor="text1"/>
          <w:u w:color="000000" w:themeColor="text1"/>
        </w:rPr>
        <w:tab/>
        <w:t xml:space="preserve">If the taxpayer elects to receive the credit pursuant to subsection (A)(2), the following provisions apply: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(1)</w:t>
      </w:r>
      <w:r w:rsidRPr="00E022C2">
        <w:rPr>
          <w:rFonts w:cs="Times New Roman"/>
          <w:color w:val="000000" w:themeColor="text1"/>
          <w:u w:color="000000" w:themeColor="text1"/>
        </w:rPr>
        <w:tab/>
        <w:t>The amount of the credit is equal to twenty</w:t>
      </w:r>
      <w:r>
        <w:rPr>
          <w:rFonts w:cs="Times New Roman"/>
          <w:color w:val="000000" w:themeColor="text1"/>
          <w:u w:color="000000" w:themeColor="text1"/>
        </w:rPr>
        <w:noBreakHyphen/>
      </w:r>
      <w:r w:rsidRPr="00E022C2">
        <w:rPr>
          <w:rFonts w:cs="Times New Roman"/>
          <w:color w:val="000000" w:themeColor="text1"/>
          <w:u w:color="000000" w:themeColor="text1"/>
        </w:rPr>
        <w:t xml:space="preserve">five percent of the actual rehabilitation expenses made at the textile mill site.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(2)</w:t>
      </w:r>
      <w:r w:rsidRPr="00E022C2">
        <w:rPr>
          <w:rFonts w:cs="Times New Roman"/>
          <w:color w:val="000000" w:themeColor="text1"/>
          <w:u w:color="000000" w:themeColor="text1"/>
        </w:rPr>
        <w:tab/>
        <w:t xml:space="preserve">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Pr>
          <w:rFonts w:cs="Times New Roman"/>
          <w:color w:val="000000" w:themeColor="text1"/>
          <w:u w:color="000000" w:themeColor="text1"/>
        </w:rPr>
        <w:noBreakHyphen/>
      </w:r>
      <w:r w:rsidRPr="00E022C2">
        <w:rPr>
          <w:rFonts w:cs="Times New Roman"/>
          <w:color w:val="000000" w:themeColor="text1"/>
          <w:u w:color="000000" w:themeColor="text1"/>
        </w:rPr>
        <w:t>five percent of the estimated expenses set forth in the Notice of Intent to Rehabilitate, the taxpayer qualifies for the credit based on one hundred twenty</w:t>
      </w:r>
      <w:r>
        <w:rPr>
          <w:rFonts w:cs="Times New Roman"/>
          <w:color w:val="000000" w:themeColor="text1"/>
          <w:u w:color="000000" w:themeColor="text1"/>
        </w:rPr>
        <w:noBreakHyphen/>
      </w:r>
      <w:r w:rsidRPr="00E022C2">
        <w:rPr>
          <w:rFonts w:cs="Times New Roman"/>
          <w:color w:val="000000" w:themeColor="text1"/>
          <w:u w:color="000000" w:themeColor="text1"/>
        </w:rPr>
        <w:t xml:space="preserve">five percent of the estimated expenses as opposed to the actual expenses incurred in rehabilitating the textile mill site.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(3)</w:t>
      </w:r>
      <w:r w:rsidRPr="00E022C2">
        <w:rPr>
          <w:rFonts w:cs="Times New Roman"/>
          <w:color w:val="000000" w:themeColor="text1"/>
          <w:u w:color="000000" w:themeColor="text1"/>
        </w:rPr>
        <w:tab/>
        <w:t>The entire credit is earned in the taxable year in which the applicable phase or portion of the textile mill site is placed in service but must be taken in equal installments over a five</w:t>
      </w:r>
      <w:r>
        <w:rPr>
          <w:rFonts w:cs="Times New Roman"/>
          <w:color w:val="000000" w:themeColor="text1"/>
          <w:u w:color="000000" w:themeColor="text1"/>
        </w:rPr>
        <w:noBreakHyphen/>
      </w:r>
      <w:r w:rsidRPr="00E022C2">
        <w:rPr>
          <w:rFonts w:cs="Times New Roman"/>
          <w:color w:val="000000" w:themeColor="text1"/>
          <w:u w:color="000000" w:themeColor="text1"/>
        </w:rPr>
        <w:t xml:space="preserve">year period beginning with the tax year in which the applicable phase or portion of the textile mill site is placed in service.  Unused credit may be carried forward for the succeeding five years.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(4)</w:t>
      </w:r>
      <w:r w:rsidRPr="00E022C2">
        <w:rPr>
          <w:rFonts w:cs="Times New Roman"/>
          <w:color w:val="000000" w:themeColor="text1"/>
          <w:u w:color="000000" w:themeColor="text1"/>
        </w:rPr>
        <w:tab/>
        <w:t>If the taxpayer qualifies for both the credit allowed by this subsection and the credit allowed pursuant to Section 12</w:t>
      </w:r>
      <w:r>
        <w:rPr>
          <w:rFonts w:cs="Times New Roman"/>
          <w:color w:val="000000" w:themeColor="text1"/>
          <w:u w:color="000000" w:themeColor="text1"/>
        </w:rPr>
        <w:noBreakHyphen/>
      </w:r>
      <w:r w:rsidRPr="00E022C2">
        <w:rPr>
          <w:rFonts w:cs="Times New Roman"/>
          <w:color w:val="000000" w:themeColor="text1"/>
          <w:u w:color="000000" w:themeColor="text1"/>
        </w:rPr>
        <w:t>6</w:t>
      </w:r>
      <w:r>
        <w:rPr>
          <w:rFonts w:cs="Times New Roman"/>
          <w:color w:val="000000" w:themeColor="text1"/>
          <w:u w:color="000000" w:themeColor="text1"/>
        </w:rPr>
        <w:noBreakHyphen/>
      </w:r>
      <w:r w:rsidRPr="00E022C2">
        <w:rPr>
          <w:rFonts w:cs="Times New Roman"/>
          <w:color w:val="000000" w:themeColor="text1"/>
          <w:u w:color="000000" w:themeColor="text1"/>
        </w:rPr>
        <w:t xml:space="preserve">3535, the taxpayer may claim both credits.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(5)</w:t>
      </w:r>
      <w:r w:rsidRPr="00E022C2">
        <w:rPr>
          <w:rFonts w:cs="Times New Roman"/>
          <w:color w:val="000000" w:themeColor="text1"/>
          <w:u w:color="000000" w:themeColor="text1"/>
        </w:rPr>
        <w:tab/>
        <w:t xml:space="preserve">The credit allowed by this subsection is limited in use to fifty percent of each of the following: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r>
      <w:r w:rsidRPr="00E022C2">
        <w:rPr>
          <w:rFonts w:cs="Times New Roman"/>
          <w:color w:val="000000" w:themeColor="text1"/>
          <w:u w:color="000000" w:themeColor="text1"/>
        </w:rPr>
        <w:tab/>
        <w:t>(a)</w:t>
      </w:r>
      <w:r w:rsidRPr="00E022C2">
        <w:rPr>
          <w:rFonts w:cs="Times New Roman"/>
          <w:color w:val="000000" w:themeColor="text1"/>
          <w:u w:color="000000" w:themeColor="text1"/>
        </w:rPr>
        <w:tab/>
        <w:t>the taxpayer</w:t>
      </w:r>
      <w:r w:rsidRPr="003C372C">
        <w:rPr>
          <w:rFonts w:cs="Times New Roman"/>
          <w:color w:val="000000" w:themeColor="text1"/>
          <w:u w:color="000000" w:themeColor="text1"/>
        </w:rPr>
        <w:t>’</w:t>
      </w:r>
      <w:r w:rsidRPr="00E022C2">
        <w:rPr>
          <w:rFonts w:cs="Times New Roman"/>
          <w:color w:val="000000" w:themeColor="text1"/>
          <w:u w:color="000000" w:themeColor="text1"/>
        </w:rPr>
        <w:t xml:space="preserve">s income tax liability for the taxable year if taxpayer claims the credit allowed by this section as a credit against income tax imposed pursuant to Chapter 6 or Chapter 11 of this title;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r>
      <w:r w:rsidRPr="00E022C2">
        <w:rPr>
          <w:rFonts w:cs="Times New Roman"/>
          <w:color w:val="000000" w:themeColor="text1"/>
          <w:u w:color="000000" w:themeColor="text1"/>
        </w:rPr>
        <w:tab/>
        <w:t>(b)</w:t>
      </w:r>
      <w:r w:rsidRPr="00E022C2">
        <w:rPr>
          <w:rFonts w:cs="Times New Roman"/>
          <w:color w:val="000000" w:themeColor="text1"/>
          <w:u w:color="000000" w:themeColor="text1"/>
        </w:rPr>
        <w:tab/>
        <w:t>the taxpayer</w:t>
      </w:r>
      <w:r w:rsidRPr="003C372C">
        <w:rPr>
          <w:rFonts w:cs="Times New Roman"/>
          <w:color w:val="000000" w:themeColor="text1"/>
          <w:u w:color="000000" w:themeColor="text1"/>
        </w:rPr>
        <w:t>’</w:t>
      </w:r>
      <w:r w:rsidRPr="00E022C2">
        <w:rPr>
          <w:rFonts w:cs="Times New Roman"/>
          <w:color w:val="000000" w:themeColor="text1"/>
          <w:u w:color="000000" w:themeColor="text1"/>
        </w:rPr>
        <w:t>s corporate license fees for the taxable year if the taxpayer claims the credit allowed by this section as a credit against license fees imposed pursuant to Chapter 20; or</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r>
      <w:r w:rsidRPr="00E022C2">
        <w:rPr>
          <w:rFonts w:cs="Times New Roman"/>
          <w:color w:val="000000" w:themeColor="text1"/>
          <w:u w:color="000000" w:themeColor="text1"/>
        </w:rPr>
        <w:tab/>
        <w:t>(c)</w:t>
      </w:r>
      <w:r w:rsidRPr="00E022C2">
        <w:rPr>
          <w:rFonts w:cs="Times New Roman"/>
          <w:color w:val="000000" w:themeColor="text1"/>
          <w:u w:color="000000" w:themeColor="text1"/>
        </w:rPr>
        <w:tab/>
        <w:t>the taxpayer</w:t>
      </w:r>
      <w:r w:rsidRPr="003C372C">
        <w:rPr>
          <w:rFonts w:cs="Times New Roman"/>
          <w:color w:val="000000" w:themeColor="text1"/>
          <w:u w:color="000000" w:themeColor="text1"/>
        </w:rPr>
        <w:t>’</w:t>
      </w:r>
      <w:r w:rsidRPr="00E022C2">
        <w:rPr>
          <w:rFonts w:cs="Times New Roman"/>
          <w:color w:val="000000" w:themeColor="text1"/>
          <w:u w:color="000000" w:themeColor="text1"/>
        </w:rPr>
        <w:t xml:space="preserve">s insurance premium taxes imposed by Chapter 7, Title 38.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(6)(a)</w:t>
      </w:r>
      <w:r w:rsidRPr="00E022C2">
        <w:rPr>
          <w:rFonts w:cs="Times New Roman"/>
          <w:color w:val="000000" w:themeColor="text1"/>
          <w:u w:color="000000" w:themeColor="text1"/>
        </w:rPr>
        <w:tab/>
        <w:t xml:space="preserve">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r>
      <w:r w:rsidRPr="00E022C2">
        <w:rPr>
          <w:rFonts w:cs="Times New Roman"/>
          <w:color w:val="000000" w:themeColor="text1"/>
          <w:u w:color="000000" w:themeColor="text1"/>
        </w:rPr>
        <w:tab/>
        <w:t>(b)</w:t>
      </w:r>
      <w:r w:rsidRPr="00E022C2">
        <w:rPr>
          <w:rFonts w:cs="Times New Roman"/>
          <w:color w:val="000000" w:themeColor="text1"/>
          <w:u w:color="000000" w:themeColor="text1"/>
        </w:rPr>
        <w:tab/>
        <w:t xml:space="preserve">To the extent that the taxpayer transfers the credit, the taxpayer must notify the department of the transfer in the manner the department prescribes.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(7)</w:t>
      </w:r>
      <w:r w:rsidRPr="00E022C2">
        <w:rPr>
          <w:rFonts w:cs="Times New Roman"/>
          <w:color w:val="000000" w:themeColor="text1"/>
          <w:u w:color="000000" w:themeColor="text1"/>
        </w:rPr>
        <w:tab/>
        <w:t xml:space="preserve">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rPr>
        <w:t>(D)</w:t>
      </w:r>
      <w:r w:rsidRPr="00E022C2">
        <w:rPr>
          <w:rFonts w:cs="Times New Roman"/>
        </w:rPr>
        <w:tab/>
      </w:r>
      <w:r w:rsidRPr="00E022C2">
        <w:rPr>
          <w:rFonts w:cs="Times New Roman"/>
          <w:u w:color="000000" w:themeColor="text1"/>
        </w:rPr>
        <w:t>A taxpayer is not eligible for the credit if the facility has previously received textile mill credits, or if the taxpayer owned the otherwise eligible textile mill site when the site was operational and immediately prior to its abandonment.</w:t>
      </w:r>
      <w:r w:rsidRPr="00E022C2">
        <w:rPr>
          <w:rFonts w:cs="Times New Roman"/>
          <w:color w:val="000000" w:themeColor="text1"/>
          <w:u w:color="000000" w:themeColor="text1"/>
        </w:rPr>
        <w:t>”</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A3426" w:rsidRPr="000B5650" w:rsidRDefault="00BA3426" w:rsidP="00BA34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Transition rules</w:t>
      </w:r>
    </w:p>
    <w:p w:rsidR="00BA3426" w:rsidRDefault="00BA3426" w:rsidP="00BA34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A3426" w:rsidRPr="00E022C2" w:rsidRDefault="00BA3426" w:rsidP="00BA34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SECTION</w:t>
      </w:r>
      <w:r w:rsidRPr="00E022C2">
        <w:rPr>
          <w:rFonts w:cs="Times New Roman"/>
          <w:color w:val="000000" w:themeColor="text1"/>
          <w:u w:color="000000" w:themeColor="text1"/>
        </w:rPr>
        <w:tab/>
        <w:t>2.</w:t>
      </w:r>
      <w:r w:rsidRPr="00E022C2">
        <w:rPr>
          <w:rFonts w:cs="Times New Roman"/>
          <w:color w:val="000000" w:themeColor="text1"/>
          <w:u w:color="000000" w:themeColor="text1"/>
        </w:rPr>
        <w:tab/>
        <w:t xml:space="preserve"> Chapter 65, Title 12 of the 1976 Code is amended by adding:</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“Section 12</w:t>
      </w:r>
      <w:r>
        <w:rPr>
          <w:rFonts w:cs="Times New Roman"/>
          <w:color w:val="000000" w:themeColor="text1"/>
          <w:u w:color="000000" w:themeColor="text1"/>
        </w:rPr>
        <w:noBreakHyphen/>
      </w:r>
      <w:r w:rsidRPr="00E022C2">
        <w:rPr>
          <w:rFonts w:cs="Times New Roman"/>
          <w:color w:val="000000" w:themeColor="text1"/>
          <w:u w:color="000000" w:themeColor="text1"/>
        </w:rPr>
        <w:t>65</w:t>
      </w:r>
      <w:r>
        <w:rPr>
          <w:rFonts w:cs="Times New Roman"/>
          <w:color w:val="000000" w:themeColor="text1"/>
          <w:u w:color="000000" w:themeColor="text1"/>
        </w:rPr>
        <w:noBreakHyphen/>
      </w:r>
      <w:r w:rsidRPr="00E022C2">
        <w:rPr>
          <w:rFonts w:cs="Times New Roman"/>
          <w:color w:val="000000" w:themeColor="text1"/>
          <w:u w:color="000000" w:themeColor="text1"/>
        </w:rPr>
        <w:t>50.</w:t>
      </w:r>
      <w:r w:rsidRPr="00E022C2">
        <w:rPr>
          <w:rFonts w:cs="Times New Roman"/>
          <w:color w:val="000000" w:themeColor="text1"/>
          <w:u w:color="000000" w:themeColor="text1"/>
        </w:rPr>
        <w:tab/>
        <w:t>(A)</w:t>
      </w:r>
      <w:r w:rsidRPr="00E022C2">
        <w:rPr>
          <w:rFonts w:cs="Times New Roman"/>
          <w:color w:val="000000" w:themeColor="text1"/>
          <w:u w:color="000000" w:themeColor="text1"/>
        </w:rPr>
        <w:tab/>
        <w:t>Entire textile mill sites placed in service on or before December 31, 2007, must be governed by the former provisions of Chapter 32, Title 6, in effect as of December 31, 2007.</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(B)</w:t>
      </w:r>
      <w:r w:rsidRPr="00E022C2">
        <w:rPr>
          <w:rFonts w:cs="Times New Roman"/>
          <w:color w:val="000000" w:themeColor="text1"/>
          <w:u w:color="000000" w:themeColor="text1"/>
        </w:rPr>
        <w:tab/>
        <w:t>The provisions of this chapter shall apply to all textile mill sites or portions thereof placed in service on or after January 1, 2008.</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(C)</w:t>
      </w:r>
      <w:r w:rsidRPr="00E022C2">
        <w:rPr>
          <w:rFonts w:cs="Times New Roman"/>
          <w:color w:val="000000" w:themeColor="text1"/>
          <w:u w:color="000000" w:themeColor="text1"/>
        </w:rPr>
        <w:tab/>
        <w:t>For any textile mill sites in which a portion but not all of the textile mill site was placed in service on or before December 31, 2007, the taxpayer may elect to either:</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(1)</w:t>
      </w:r>
      <w:r w:rsidRPr="00E022C2">
        <w:rPr>
          <w:rFonts w:cs="Times New Roman"/>
          <w:color w:val="000000" w:themeColor="text1"/>
          <w:u w:color="000000" w:themeColor="text1"/>
        </w:rPr>
        <w:tab/>
        <w:t>have the portion of the textile mill site that was placed in service on or before December 31, 2007, governed by the former provisions of Chapter 32, Title 6, in effect as of December 31, 2007, as if the portion were an entire textile mill site; or</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r>
      <w:r w:rsidRPr="00E022C2">
        <w:rPr>
          <w:rFonts w:cs="Times New Roman"/>
          <w:color w:val="000000" w:themeColor="text1"/>
          <w:u w:color="000000" w:themeColor="text1"/>
        </w:rPr>
        <w:tab/>
        <w:t>(2)</w:t>
      </w:r>
      <w:r w:rsidRPr="00E022C2">
        <w:rPr>
          <w:rFonts w:cs="Times New Roman"/>
          <w:color w:val="000000" w:themeColor="text1"/>
          <w:u w:color="000000" w:themeColor="text1"/>
        </w:rPr>
        <w:tab/>
        <w:t>have the portion be governed by this chapter such that the portion must be deemed to be a phase of the textile mill site placed in service on a date subsequent to December 31, 2007, identified by the taxpayer.”</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A3426" w:rsidRPr="000B5650"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Certification of site</w:t>
      </w:r>
    </w:p>
    <w:p w:rsidR="00BA3426"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SECTION</w:t>
      </w:r>
      <w:r w:rsidRPr="00E022C2">
        <w:rPr>
          <w:rFonts w:cs="Times New Roman"/>
          <w:color w:val="000000" w:themeColor="text1"/>
          <w:u w:color="000000" w:themeColor="text1"/>
        </w:rPr>
        <w:tab/>
        <w:t>3.</w:t>
      </w:r>
      <w:r w:rsidRPr="00E022C2">
        <w:rPr>
          <w:rFonts w:cs="Times New Roman"/>
          <w:color w:val="000000" w:themeColor="text1"/>
          <w:u w:color="000000" w:themeColor="text1"/>
        </w:rPr>
        <w:tab/>
        <w:t>Chapter 65, Title 12 of the 1976 Code is amended by adding:</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“Section 12</w:t>
      </w:r>
      <w:r>
        <w:rPr>
          <w:rFonts w:cs="Times New Roman"/>
          <w:color w:val="000000" w:themeColor="text1"/>
          <w:u w:color="000000" w:themeColor="text1"/>
        </w:rPr>
        <w:noBreakHyphen/>
      </w:r>
      <w:r w:rsidRPr="00E022C2">
        <w:rPr>
          <w:rFonts w:cs="Times New Roman"/>
          <w:color w:val="000000" w:themeColor="text1"/>
          <w:u w:color="000000" w:themeColor="text1"/>
        </w:rPr>
        <w:t>65</w:t>
      </w:r>
      <w:r>
        <w:rPr>
          <w:rFonts w:cs="Times New Roman"/>
          <w:color w:val="000000" w:themeColor="text1"/>
          <w:u w:color="000000" w:themeColor="text1"/>
        </w:rPr>
        <w:noBreakHyphen/>
      </w:r>
      <w:r w:rsidRPr="00E022C2">
        <w:rPr>
          <w:rFonts w:cs="Times New Roman"/>
          <w:color w:val="000000" w:themeColor="text1"/>
          <w:u w:color="000000" w:themeColor="text1"/>
        </w:rPr>
        <w:t>60.</w:t>
      </w:r>
      <w:r w:rsidRPr="00E022C2">
        <w:rPr>
          <w:rFonts w:cs="Times New Roman"/>
          <w:color w:val="000000" w:themeColor="text1"/>
          <w:u w:color="000000" w:themeColor="text1"/>
        </w:rPr>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(1)</w:t>
      </w:r>
      <w:r w:rsidRPr="00E022C2">
        <w:rPr>
          <w:rFonts w:cs="Times New Roman"/>
          <w:color w:val="000000" w:themeColor="text1"/>
          <w:u w:color="000000" w:themeColor="text1"/>
        </w:rPr>
        <w:tab/>
        <w:t>textile mill site was a textile mill as defined in Section 12</w:t>
      </w:r>
      <w:r>
        <w:rPr>
          <w:rFonts w:cs="Times New Roman"/>
          <w:color w:val="000000" w:themeColor="text1"/>
          <w:u w:color="000000" w:themeColor="text1"/>
        </w:rPr>
        <w:noBreakHyphen/>
      </w:r>
      <w:r w:rsidRPr="00E022C2">
        <w:rPr>
          <w:rFonts w:cs="Times New Roman"/>
          <w:color w:val="000000" w:themeColor="text1"/>
          <w:u w:color="000000" w:themeColor="text1"/>
        </w:rPr>
        <w:t>65</w:t>
      </w:r>
      <w:r>
        <w:rPr>
          <w:rFonts w:cs="Times New Roman"/>
          <w:color w:val="000000" w:themeColor="text1"/>
          <w:u w:color="000000" w:themeColor="text1"/>
        </w:rPr>
        <w:noBreakHyphen/>
      </w:r>
      <w:r w:rsidRPr="00E022C2">
        <w:rPr>
          <w:rFonts w:cs="Times New Roman"/>
          <w:color w:val="000000" w:themeColor="text1"/>
          <w:u w:color="000000" w:themeColor="text1"/>
        </w:rPr>
        <w:t>20(3);</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(2)</w:t>
      </w:r>
      <w:r w:rsidRPr="00E022C2">
        <w:rPr>
          <w:rFonts w:cs="Times New Roman"/>
          <w:color w:val="000000" w:themeColor="text1"/>
          <w:u w:color="000000" w:themeColor="text1"/>
        </w:rPr>
        <w:tab/>
        <w:t>textile mill site has been abandoned as defined in Section 12</w:t>
      </w:r>
      <w:r>
        <w:rPr>
          <w:rFonts w:cs="Times New Roman"/>
          <w:color w:val="000000" w:themeColor="text1"/>
          <w:u w:color="000000" w:themeColor="text1"/>
        </w:rPr>
        <w:noBreakHyphen/>
      </w:r>
      <w:r w:rsidRPr="00E022C2">
        <w:rPr>
          <w:rFonts w:cs="Times New Roman"/>
          <w:color w:val="000000" w:themeColor="text1"/>
          <w:u w:color="000000" w:themeColor="text1"/>
        </w:rPr>
        <w:t>65</w:t>
      </w:r>
      <w:r>
        <w:rPr>
          <w:rFonts w:cs="Times New Roman"/>
          <w:color w:val="000000" w:themeColor="text1"/>
          <w:u w:color="000000" w:themeColor="text1"/>
        </w:rPr>
        <w:noBreakHyphen/>
      </w:r>
      <w:r w:rsidRPr="00E022C2">
        <w:rPr>
          <w:rFonts w:cs="Times New Roman"/>
          <w:color w:val="000000" w:themeColor="text1"/>
          <w:u w:color="000000" w:themeColor="text1"/>
        </w:rPr>
        <w:t>20(1); and</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022C2">
        <w:rPr>
          <w:rFonts w:cs="Times New Roman"/>
          <w:color w:val="000000" w:themeColor="text1"/>
          <w:u w:color="000000" w:themeColor="text1"/>
        </w:rPr>
        <w:tab/>
        <w:t>(3)</w:t>
      </w:r>
      <w:r w:rsidRPr="00E022C2">
        <w:rPr>
          <w:rFonts w:cs="Times New Roman"/>
          <w:color w:val="000000" w:themeColor="text1"/>
          <w:u w:color="000000" w:themeColor="text1"/>
        </w:rPr>
        <w:tab/>
        <w:t>geographic area of the textile mill site consistent with Section 12</w:t>
      </w:r>
      <w:r>
        <w:rPr>
          <w:rFonts w:cs="Times New Roman"/>
          <w:color w:val="000000" w:themeColor="text1"/>
          <w:u w:color="000000" w:themeColor="text1"/>
        </w:rPr>
        <w:noBreakHyphen/>
      </w:r>
      <w:r w:rsidRPr="00E022C2">
        <w:rPr>
          <w:rFonts w:cs="Times New Roman"/>
          <w:color w:val="000000" w:themeColor="text1"/>
          <w:u w:color="000000" w:themeColor="text1"/>
        </w:rPr>
        <w:t>65</w:t>
      </w:r>
      <w:r>
        <w:rPr>
          <w:rFonts w:cs="Times New Roman"/>
          <w:color w:val="000000" w:themeColor="text1"/>
          <w:u w:color="000000" w:themeColor="text1"/>
        </w:rPr>
        <w:noBreakHyphen/>
      </w:r>
      <w:r w:rsidRPr="00E022C2">
        <w:rPr>
          <w:rFonts w:cs="Times New Roman"/>
          <w:color w:val="000000" w:themeColor="text1"/>
          <w:u w:color="000000" w:themeColor="text1"/>
        </w:rPr>
        <w:t>20(4).</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E022C2">
        <w:rPr>
          <w:rFonts w:cs="Times New Roman"/>
          <w:color w:val="000000" w:themeColor="text1"/>
          <w:u w:color="000000" w:themeColor="text1"/>
        </w:rPr>
        <w:t xml:space="preserve">The taxpayer may conclusively rely upon the certification in determining the credit allowed; provided, however, that if the taxpayer is relying upon the certification, the taxpayer shall include a copy of the certification on the first return for which the credit is claimed.”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0B5650"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BA3426"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SECTION</w:t>
      </w:r>
      <w:r w:rsidRPr="00E022C2">
        <w:rPr>
          <w:rFonts w:cs="Times New Roman"/>
        </w:rPr>
        <w:tab/>
        <w:t>4.</w:t>
      </w:r>
      <w:r w:rsidRPr="00E022C2">
        <w:rPr>
          <w:rFonts w:cs="Times New Roman"/>
        </w:rPr>
        <w:tab/>
        <w:t xml:space="preserve"> Section 12</w:t>
      </w:r>
      <w:r>
        <w:rPr>
          <w:rFonts w:cs="Times New Roman"/>
        </w:rPr>
        <w:noBreakHyphen/>
      </w:r>
      <w:r w:rsidRPr="00E022C2">
        <w:rPr>
          <w:rFonts w:cs="Times New Roman"/>
        </w:rPr>
        <w:t>65</w:t>
      </w:r>
      <w:r>
        <w:rPr>
          <w:rFonts w:cs="Times New Roman"/>
        </w:rPr>
        <w:noBreakHyphen/>
      </w:r>
      <w:r w:rsidRPr="00E022C2">
        <w:rPr>
          <w:rFonts w:cs="Times New Roman"/>
        </w:rPr>
        <w:t>20(3) of the 1976 Code is amended to read:</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t>“(3)</w:t>
      </w:r>
      <w:r w:rsidRPr="00E022C2">
        <w:rPr>
          <w:rFonts w:cs="Times New Roman"/>
        </w:rPr>
        <w:tab/>
      </w:r>
      <w:r w:rsidRPr="003C372C">
        <w:rPr>
          <w:rFonts w:cs="Times New Roman"/>
        </w:rPr>
        <w:t>‘</w:t>
      </w:r>
      <w:r w:rsidRPr="00E022C2">
        <w:rPr>
          <w:rFonts w:cs="Times New Roman"/>
        </w:rPr>
        <w:t>Textile mill</w:t>
      </w:r>
      <w:r w:rsidRPr="003C372C">
        <w:rPr>
          <w:rFonts w:cs="Times New Roman"/>
        </w:rPr>
        <w:t>’</w:t>
      </w:r>
      <w:r w:rsidRPr="00E022C2">
        <w:rPr>
          <w:rFonts w:cs="Times New Roman"/>
        </w:rPr>
        <w:t xml:space="preserve"> means a facility or facilities that were initially used for textile manufacturing, dying, or finishing operations and for ancillary uses to those operations.”</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0B5650"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Disqualification provisions revised</w:t>
      </w:r>
    </w:p>
    <w:p w:rsidR="00BA3426"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SECTION</w:t>
      </w:r>
      <w:r w:rsidRPr="00E022C2">
        <w:rPr>
          <w:rFonts w:cs="Times New Roman"/>
        </w:rPr>
        <w:tab/>
        <w:t>5.</w:t>
      </w:r>
      <w:r w:rsidRPr="00E022C2">
        <w:rPr>
          <w:rFonts w:cs="Times New Roman"/>
        </w:rPr>
        <w:tab/>
        <w:t xml:space="preserve"> Section 4</w:t>
      </w:r>
      <w:r>
        <w:rPr>
          <w:rFonts w:cs="Times New Roman"/>
        </w:rPr>
        <w:noBreakHyphen/>
      </w:r>
      <w:r w:rsidRPr="00E022C2">
        <w:rPr>
          <w:rFonts w:cs="Times New Roman"/>
        </w:rPr>
        <w:t>9</w:t>
      </w:r>
      <w:r>
        <w:rPr>
          <w:rFonts w:cs="Times New Roman"/>
        </w:rPr>
        <w:noBreakHyphen/>
      </w:r>
      <w:r w:rsidRPr="00E022C2">
        <w:rPr>
          <w:rFonts w:cs="Times New Roman"/>
        </w:rPr>
        <w:t xml:space="preserve">195(E) of the 1976 Code, as </w:t>
      </w:r>
      <w:r>
        <w:rPr>
          <w:rFonts w:cs="Times New Roman"/>
        </w:rPr>
        <w:t>last am</w:t>
      </w:r>
      <w:r w:rsidRPr="00E022C2">
        <w:rPr>
          <w:rFonts w:cs="Times New Roman"/>
        </w:rPr>
        <w:t>ended by Act 292 of 2004, is further amended to read:</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t>“(E)</w:t>
      </w:r>
      <w:r w:rsidRPr="00E022C2">
        <w:rPr>
          <w:rFonts w:cs="Times New Roman"/>
        </w:rPr>
        <w:tab/>
        <w:t xml:space="preserve">When property has received final certification and is assessed as rehabilitated historic property, or low or moderate income rental property, it remains so certified and must be granted the special assessment until the property becomes disqualified by any one of the following: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r>
      <w:r w:rsidRPr="00E022C2">
        <w:rPr>
          <w:rFonts w:cs="Times New Roman"/>
        </w:rPr>
        <w:tab/>
        <w:t>(1)</w:t>
      </w:r>
      <w:r w:rsidRPr="00E022C2">
        <w:rPr>
          <w:rFonts w:cs="Times New Roman"/>
        </w:rPr>
        <w:tab/>
        <w:t xml:space="preserve">written notice by the owner to the county to remove the preferential assessment;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r>
      <w:r w:rsidRPr="00E022C2">
        <w:rPr>
          <w:rFonts w:cs="Times New Roman"/>
        </w:rPr>
        <w:tab/>
        <w:t>(2)</w:t>
      </w:r>
      <w:r w:rsidRPr="00E022C2">
        <w:rPr>
          <w:rFonts w:cs="Times New Roman"/>
        </w:rPr>
        <w:tab/>
        <w:t xml:space="preserve">removal of the historic designation by the county governing body;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r>
      <w:r w:rsidRPr="00E022C2">
        <w:rPr>
          <w:rFonts w:cs="Times New Roman"/>
        </w:rPr>
        <w:tab/>
        <w:t>(3)</w:t>
      </w:r>
      <w:r w:rsidRPr="00E022C2">
        <w:rPr>
          <w:rFonts w:cs="Times New Roman"/>
        </w:rPr>
        <w:tab/>
        <w:t>decertification of the property by the local governing body as low or moderate income rental property for persons and families of moderate to low income as defined by Section 31</w:t>
      </w:r>
      <w:r>
        <w:rPr>
          <w:rFonts w:cs="Times New Roman"/>
        </w:rPr>
        <w:noBreakHyphen/>
      </w:r>
      <w:r w:rsidRPr="00E022C2">
        <w:rPr>
          <w:rFonts w:cs="Times New Roman"/>
        </w:rPr>
        <w:t>13</w:t>
      </w:r>
      <w:r>
        <w:rPr>
          <w:rFonts w:cs="Times New Roman"/>
        </w:rPr>
        <w:noBreakHyphen/>
      </w:r>
      <w:r w:rsidRPr="00E022C2">
        <w:rPr>
          <w:rFonts w:cs="Times New Roman"/>
        </w:rPr>
        <w:t xml:space="preserve">170(p);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r>
      <w:r w:rsidRPr="00E022C2">
        <w:rPr>
          <w:rFonts w:cs="Times New Roman"/>
        </w:rPr>
        <w:tab/>
        <w:t>(4)</w:t>
      </w:r>
      <w:r w:rsidRPr="00E022C2">
        <w:rPr>
          <w:rFonts w:cs="Times New Roman"/>
        </w:rPr>
        <w:tab/>
        <w:t xml:space="preserve">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ab/>
        <w:t>Notification of any change affecting eligibility must be given immediately to the appropriate county taxing and assessing authorities.”</w:t>
      </w:r>
    </w:p>
    <w:p w:rsidR="00BA3426" w:rsidRPr="00E022C2" w:rsidRDefault="00BA3426"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0B5650" w:rsidRDefault="00BA3426" w:rsidP="00BA34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A3426" w:rsidRDefault="00BA3426" w:rsidP="00BA34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3426" w:rsidRPr="00E022C2" w:rsidRDefault="00BA3426" w:rsidP="00BA34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22C2">
        <w:rPr>
          <w:rFonts w:cs="Times New Roman"/>
        </w:rPr>
        <w:t>SECTION</w:t>
      </w:r>
      <w:r w:rsidRPr="00E022C2">
        <w:rPr>
          <w:rFonts w:cs="Times New Roman"/>
        </w:rPr>
        <w:tab/>
        <w:t>6.</w:t>
      </w:r>
      <w:r w:rsidRPr="00E022C2">
        <w:rPr>
          <w:rFonts w:cs="Times New Roman"/>
        </w:rPr>
        <w:tab/>
        <w:t>This act takes effect upon approval by the Governor.</w:t>
      </w:r>
    </w:p>
    <w:p w:rsidR="00BA3426" w:rsidRDefault="00BA3426" w:rsidP="00BA3426">
      <w:pPr>
        <w:tabs>
          <w:tab w:val="left" w:pos="1440"/>
          <w:tab w:val="left" w:pos="1800"/>
          <w:tab w:val="left" w:pos="2880"/>
        </w:tabs>
        <w:rPr>
          <w:color w:val="000000" w:themeColor="text1"/>
        </w:rPr>
      </w:pPr>
    </w:p>
    <w:p w:rsidR="00BA3426" w:rsidRDefault="00BA3426" w:rsidP="00BA3426">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BA3426" w:rsidRDefault="00BA3426" w:rsidP="00BA3426">
      <w:pPr>
        <w:tabs>
          <w:tab w:val="left" w:pos="1440"/>
          <w:tab w:val="left" w:pos="1800"/>
          <w:tab w:val="left" w:pos="2880"/>
        </w:tabs>
        <w:rPr>
          <w:color w:val="000000" w:themeColor="text1"/>
        </w:rPr>
      </w:pPr>
    </w:p>
    <w:p w:rsidR="00BA3426" w:rsidRDefault="00BA3426" w:rsidP="00BA3426">
      <w:pPr>
        <w:tabs>
          <w:tab w:val="left" w:pos="1440"/>
          <w:tab w:val="left" w:pos="1800"/>
          <w:tab w:val="left" w:pos="2880"/>
        </w:tabs>
        <w:rPr>
          <w:color w:val="000000" w:themeColor="text1"/>
        </w:rPr>
      </w:pPr>
      <w:r>
        <w:rPr>
          <w:color w:val="000000" w:themeColor="text1"/>
        </w:rPr>
        <w:t>Approved the 28</w:t>
      </w:r>
      <w:r w:rsidRPr="000F5E8C">
        <w:rPr>
          <w:color w:val="000000" w:themeColor="text1"/>
          <w:vertAlign w:val="superscript"/>
        </w:rPr>
        <w:t>th</w:t>
      </w:r>
      <w:r>
        <w:rPr>
          <w:color w:val="000000" w:themeColor="text1"/>
        </w:rPr>
        <w:t xml:space="preserve"> day of May, 2010. </w:t>
      </w:r>
    </w:p>
    <w:p w:rsidR="00BA3426" w:rsidRDefault="00BA3426" w:rsidP="00BA3426">
      <w:pPr>
        <w:tabs>
          <w:tab w:val="left" w:pos="1440"/>
          <w:tab w:val="left" w:pos="1800"/>
          <w:tab w:val="left" w:pos="2880"/>
        </w:tabs>
        <w:jc w:val="center"/>
        <w:rPr>
          <w:color w:val="000000" w:themeColor="text1"/>
        </w:rPr>
      </w:pPr>
    </w:p>
    <w:p w:rsidR="00BA3426" w:rsidRDefault="00BA3426" w:rsidP="00BA3426">
      <w:pPr>
        <w:tabs>
          <w:tab w:val="left" w:pos="1440"/>
          <w:tab w:val="left" w:pos="1800"/>
          <w:tab w:val="left" w:pos="2880"/>
        </w:tabs>
        <w:jc w:val="center"/>
        <w:rPr>
          <w:color w:val="000000" w:themeColor="text1"/>
        </w:rPr>
      </w:pPr>
      <w:r>
        <w:rPr>
          <w:color w:val="000000" w:themeColor="text1"/>
        </w:rPr>
        <w:t>__________</w:t>
      </w:r>
    </w:p>
    <w:p w:rsidR="008836A5" w:rsidRPr="002A21C5" w:rsidRDefault="008836A5" w:rsidP="00BA3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21C5" w:rsidSect="005524EF">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7B" w:rsidRDefault="00B43E7B" w:rsidP="007D5FAC">
      <w:r>
        <w:separator/>
      </w:r>
    </w:p>
  </w:endnote>
  <w:endnote w:type="continuationSeparator" w:id="0">
    <w:p w:rsidR="00B43E7B" w:rsidRDefault="00B43E7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4EF" w:rsidRPr="005524EF" w:rsidRDefault="005524EF" w:rsidP="005524EF">
    <w:pPr>
      <w:pStyle w:val="Footer"/>
      <w:tabs>
        <w:tab w:val="clear" w:pos="4680"/>
        <w:tab w:val="clear" w:pos="9360"/>
        <w:tab w:val="center" w:pos="3168"/>
      </w:tabs>
      <w:spacing w:before="120"/>
    </w:pPr>
    <w:r>
      <w:tab/>
    </w:r>
    <w:r w:rsidR="00CD5FED">
      <w:fldChar w:fldCharType="begin"/>
    </w:r>
    <w:r w:rsidR="00BB2178">
      <w:instrText xml:space="preserve"> PAGE  \* MERGEFORMAT </w:instrText>
    </w:r>
    <w:r w:rsidR="00CD5FED">
      <w:fldChar w:fldCharType="separate"/>
    </w:r>
    <w:r w:rsidR="00BA3426">
      <w:rPr>
        <w:noProof/>
      </w:rPr>
      <w:t>7</w:t>
    </w:r>
    <w:r w:rsidR="00CD5FE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4EF" w:rsidRDefault="00552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7B" w:rsidRDefault="00B43E7B" w:rsidP="007D5FAC">
      <w:r>
        <w:separator/>
      </w:r>
    </w:p>
  </w:footnote>
  <w:footnote w:type="continuationSeparator" w:id="0">
    <w:p w:rsidR="00B43E7B" w:rsidRDefault="00B43E7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728"/>
    <w:docVar w:name="ActSecretary" w:val="Shackelford"/>
    <w:docVar w:name="ActSIdno" w:val="(388)  728SD10"/>
    <w:docVar w:name="clipname" w:val="728SD10"/>
    <w:docVar w:name="dvBillNumber" w:val="728"/>
    <w:docVar w:name="dvBillNumberPrefix" w:val="S"/>
    <w:docVar w:name="dvOriginalBody" w:val="Senate"/>
    <w:docVar w:name="OrigSENATEBillNo" w:val="728"/>
    <w:docVar w:name="SENATEACTFULLPATH" w:val="L:\COUNCIL\ACTS\728SD10.DOCX"/>
    <w:docVar w:name="WhatActtype" w:val="AN ACT"/>
  </w:docVars>
  <w:rsids>
    <w:rsidRoot w:val="00101C9F"/>
    <w:rsid w:val="000013E3"/>
    <w:rsid w:val="00002DE0"/>
    <w:rsid w:val="00020349"/>
    <w:rsid w:val="00021B0B"/>
    <w:rsid w:val="00030487"/>
    <w:rsid w:val="000408A5"/>
    <w:rsid w:val="00040C05"/>
    <w:rsid w:val="0004579B"/>
    <w:rsid w:val="00051B4F"/>
    <w:rsid w:val="00055653"/>
    <w:rsid w:val="000673E4"/>
    <w:rsid w:val="0007088D"/>
    <w:rsid w:val="00071672"/>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50"/>
    <w:rsid w:val="000B56CB"/>
    <w:rsid w:val="000D356E"/>
    <w:rsid w:val="000D65E0"/>
    <w:rsid w:val="000D6F51"/>
    <w:rsid w:val="00101C9F"/>
    <w:rsid w:val="001030FE"/>
    <w:rsid w:val="001031AE"/>
    <w:rsid w:val="00103295"/>
    <w:rsid w:val="00103D2E"/>
    <w:rsid w:val="00104519"/>
    <w:rsid w:val="00106968"/>
    <w:rsid w:val="00114830"/>
    <w:rsid w:val="00114E88"/>
    <w:rsid w:val="001237B9"/>
    <w:rsid w:val="00131CE5"/>
    <w:rsid w:val="00135DDF"/>
    <w:rsid w:val="00136AA0"/>
    <w:rsid w:val="00141278"/>
    <w:rsid w:val="00143B4F"/>
    <w:rsid w:val="0014525A"/>
    <w:rsid w:val="001519E2"/>
    <w:rsid w:val="001626DB"/>
    <w:rsid w:val="00170F30"/>
    <w:rsid w:val="00172771"/>
    <w:rsid w:val="001747A9"/>
    <w:rsid w:val="001750EA"/>
    <w:rsid w:val="001754BB"/>
    <w:rsid w:val="00181CF3"/>
    <w:rsid w:val="0018353C"/>
    <w:rsid w:val="00184AD0"/>
    <w:rsid w:val="001973A6"/>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270"/>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1C5"/>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17CF"/>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03F"/>
    <w:rsid w:val="003B2E6E"/>
    <w:rsid w:val="003B355D"/>
    <w:rsid w:val="003B6BB7"/>
    <w:rsid w:val="003B746E"/>
    <w:rsid w:val="003C030C"/>
    <w:rsid w:val="003C372C"/>
    <w:rsid w:val="003D2A73"/>
    <w:rsid w:val="003E67DB"/>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BEF"/>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0DE"/>
    <w:rsid w:val="0054323B"/>
    <w:rsid w:val="005515CE"/>
    <w:rsid w:val="005524EF"/>
    <w:rsid w:val="00556774"/>
    <w:rsid w:val="00556D79"/>
    <w:rsid w:val="00560EBF"/>
    <w:rsid w:val="005627E7"/>
    <w:rsid w:val="00562952"/>
    <w:rsid w:val="00562A5E"/>
    <w:rsid w:val="005653D6"/>
    <w:rsid w:val="005672F0"/>
    <w:rsid w:val="005741F9"/>
    <w:rsid w:val="005839FC"/>
    <w:rsid w:val="00583CB3"/>
    <w:rsid w:val="005859EE"/>
    <w:rsid w:val="00587793"/>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52B3"/>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5F78"/>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0760"/>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3026"/>
    <w:rsid w:val="00947070"/>
    <w:rsid w:val="00953BF7"/>
    <w:rsid w:val="009560AB"/>
    <w:rsid w:val="009631DC"/>
    <w:rsid w:val="00971351"/>
    <w:rsid w:val="0097332E"/>
    <w:rsid w:val="00974FD7"/>
    <w:rsid w:val="00980444"/>
    <w:rsid w:val="00982E93"/>
    <w:rsid w:val="00984140"/>
    <w:rsid w:val="00990677"/>
    <w:rsid w:val="00997D30"/>
    <w:rsid w:val="009A31B6"/>
    <w:rsid w:val="009B0E3D"/>
    <w:rsid w:val="009B0FA5"/>
    <w:rsid w:val="009B6EA6"/>
    <w:rsid w:val="009C170D"/>
    <w:rsid w:val="009D0B32"/>
    <w:rsid w:val="009D5967"/>
    <w:rsid w:val="009D75E7"/>
    <w:rsid w:val="009F42DA"/>
    <w:rsid w:val="00A03978"/>
    <w:rsid w:val="00A050C0"/>
    <w:rsid w:val="00A062DB"/>
    <w:rsid w:val="00A14F94"/>
    <w:rsid w:val="00A22884"/>
    <w:rsid w:val="00A23CED"/>
    <w:rsid w:val="00A25E64"/>
    <w:rsid w:val="00A26387"/>
    <w:rsid w:val="00A3022E"/>
    <w:rsid w:val="00A406BA"/>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DCF"/>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3E7B"/>
    <w:rsid w:val="00B4797F"/>
    <w:rsid w:val="00B516BA"/>
    <w:rsid w:val="00B520A2"/>
    <w:rsid w:val="00B62CAB"/>
    <w:rsid w:val="00B72ED3"/>
    <w:rsid w:val="00B73571"/>
    <w:rsid w:val="00B74177"/>
    <w:rsid w:val="00B83DA1"/>
    <w:rsid w:val="00B846E9"/>
    <w:rsid w:val="00BA3426"/>
    <w:rsid w:val="00BB09F6"/>
    <w:rsid w:val="00BB1593"/>
    <w:rsid w:val="00BB2178"/>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4F50"/>
    <w:rsid w:val="00C55195"/>
    <w:rsid w:val="00C63A4A"/>
    <w:rsid w:val="00C7071A"/>
    <w:rsid w:val="00C73A60"/>
    <w:rsid w:val="00C74282"/>
    <w:rsid w:val="00C74E9D"/>
    <w:rsid w:val="00C837F6"/>
    <w:rsid w:val="00C92B7D"/>
    <w:rsid w:val="00C92E2B"/>
    <w:rsid w:val="00C94E59"/>
    <w:rsid w:val="00C97CB8"/>
    <w:rsid w:val="00CA23B8"/>
    <w:rsid w:val="00CA4CD7"/>
    <w:rsid w:val="00CA571D"/>
    <w:rsid w:val="00CB12FE"/>
    <w:rsid w:val="00CC2825"/>
    <w:rsid w:val="00CD5FED"/>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0C3"/>
    <w:rsid w:val="00D474CA"/>
    <w:rsid w:val="00D50FB9"/>
    <w:rsid w:val="00D56467"/>
    <w:rsid w:val="00D63C04"/>
    <w:rsid w:val="00D76225"/>
    <w:rsid w:val="00D7706E"/>
    <w:rsid w:val="00D80303"/>
    <w:rsid w:val="00D8576C"/>
    <w:rsid w:val="00D9130B"/>
    <w:rsid w:val="00D92268"/>
    <w:rsid w:val="00D94602"/>
    <w:rsid w:val="00D958BB"/>
    <w:rsid w:val="00DA1730"/>
    <w:rsid w:val="00DA7409"/>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10F9"/>
    <w:rsid w:val="00E500F1"/>
    <w:rsid w:val="00E5358E"/>
    <w:rsid w:val="00E5665F"/>
    <w:rsid w:val="00E60357"/>
    <w:rsid w:val="00E61B4C"/>
    <w:rsid w:val="00E62428"/>
    <w:rsid w:val="00E71D4E"/>
    <w:rsid w:val="00E757F4"/>
    <w:rsid w:val="00E9303D"/>
    <w:rsid w:val="00E97E95"/>
    <w:rsid w:val="00EA2A3A"/>
    <w:rsid w:val="00EA77B0"/>
    <w:rsid w:val="00EB223A"/>
    <w:rsid w:val="00EC47CE"/>
    <w:rsid w:val="00EC5E12"/>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A38"/>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FEDB4FDE-3D98-4C22-95DD-F6B5E5A9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24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C372C"/>
    <w:rPr>
      <w:rFonts w:ascii="Tahoma" w:hAnsi="Tahoma" w:cs="Tahoma"/>
      <w:sz w:val="16"/>
      <w:szCs w:val="16"/>
    </w:rPr>
  </w:style>
  <w:style w:type="character" w:customStyle="1" w:styleId="BalloonTextChar">
    <w:name w:val="Balloon Text Char"/>
    <w:basedOn w:val="DefaultParagraphFont"/>
    <w:link w:val="BalloonText"/>
    <w:uiPriority w:val="99"/>
    <w:semiHidden/>
    <w:rsid w:val="003C372C"/>
    <w:rPr>
      <w:rFonts w:ascii="Tahoma" w:hAnsi="Tahoma" w:cs="Tahoma"/>
      <w:sz w:val="16"/>
      <w:szCs w:val="16"/>
    </w:rPr>
  </w:style>
  <w:style w:type="table" w:styleId="TableGrid">
    <w:name w:val="Table Grid"/>
    <w:basedOn w:val="TableNormal"/>
    <w:uiPriority w:val="59"/>
    <w:rsid w:val="00AD2DC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24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5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20-10.docx" TargetMode="External"/><Relationship Id="rId13" Type="http://schemas.openxmlformats.org/officeDocument/2006/relationships/hyperlink" Target="file:///h:\HJ%20Archive\2010\04-15-10.docx" TargetMode="External"/><Relationship Id="rId18" Type="http://schemas.openxmlformats.org/officeDocument/2006/relationships/hyperlink" Target="file:///h:\HJ%20Archive\2010\05-05-10.docx" TargetMode="External"/><Relationship Id="rId26" Type="http://schemas.openxmlformats.org/officeDocument/2006/relationships/hyperlink" Target="file:///p:\pprever\2009-10\728_20100415.docx" TargetMode="External"/><Relationship Id="rId3" Type="http://schemas.openxmlformats.org/officeDocument/2006/relationships/webSettings" Target="webSettings.xml"/><Relationship Id="rId21" Type="http://schemas.openxmlformats.org/officeDocument/2006/relationships/hyperlink" Target="file:///h:\HJ%20Archive\2010\05-07-10.docx" TargetMode="External"/><Relationship Id="rId7" Type="http://schemas.openxmlformats.org/officeDocument/2006/relationships/hyperlink" Target="file:///h:\SJ%20Archive\2009\04-21-09.docx" TargetMode="External"/><Relationship Id="rId12" Type="http://schemas.openxmlformats.org/officeDocument/2006/relationships/hyperlink" Target="file:///h:\HJ%20Archive\2010\02-04-10.docx" TargetMode="External"/><Relationship Id="rId17" Type="http://schemas.openxmlformats.org/officeDocument/2006/relationships/hyperlink" Target="file:///h:\HJ%20Archive\2010\05-04-10.docx" TargetMode="External"/><Relationship Id="rId25" Type="http://schemas.openxmlformats.org/officeDocument/2006/relationships/hyperlink" Target="file:///p:\pprever\2009-10\728_20100121.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04-10.docx" TargetMode="External"/><Relationship Id="rId20" Type="http://schemas.openxmlformats.org/officeDocument/2006/relationships/hyperlink" Target="file:///h:\HJ%20Archive\2010\05-06-10.docx" TargetMode="External"/><Relationship Id="rId29" Type="http://schemas.openxmlformats.org/officeDocument/2006/relationships/hyperlink" Target="file:///p:\pprever\2009-10\728_20100506.docx" TargetMode="External"/><Relationship Id="rId1" Type="http://schemas.openxmlformats.org/officeDocument/2006/relationships/styles" Target="styles.xml"/><Relationship Id="rId6" Type="http://schemas.openxmlformats.org/officeDocument/2006/relationships/hyperlink" Target="file:///h:\SJ%20Archive\2009\04-21-09.docx" TargetMode="External"/><Relationship Id="rId11" Type="http://schemas.openxmlformats.org/officeDocument/2006/relationships/hyperlink" Target="file:///h:\HJ%20Archive\2010\02-04-10.docx" TargetMode="External"/><Relationship Id="rId24" Type="http://schemas.openxmlformats.org/officeDocument/2006/relationships/hyperlink" Target="file:///p:\pprever\2009-10\728_20100120.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4-27-10.docx" TargetMode="External"/><Relationship Id="rId23" Type="http://schemas.openxmlformats.org/officeDocument/2006/relationships/hyperlink" Target="file:///p:\pprever\2009-10\728_20090421.docx" TargetMode="External"/><Relationship Id="rId28" Type="http://schemas.openxmlformats.org/officeDocument/2006/relationships/hyperlink" Target="file:///p:\pprever\2009-10\728_20100504.docx" TargetMode="External"/><Relationship Id="rId10" Type="http://schemas.openxmlformats.org/officeDocument/2006/relationships/hyperlink" Target="file:///h:\SJ%20Archive\2010\02-03-10.docx" TargetMode="External"/><Relationship Id="rId19" Type="http://schemas.openxmlformats.org/officeDocument/2006/relationships/hyperlink" Target="file:///h:\HJ%20Archive\2010\05-06-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1-26-10.docx" TargetMode="External"/><Relationship Id="rId14" Type="http://schemas.openxmlformats.org/officeDocument/2006/relationships/hyperlink" Target="file:///h:\HJ%20Archive\2010\04-22-10.docx" TargetMode="External"/><Relationship Id="rId22" Type="http://schemas.openxmlformats.org/officeDocument/2006/relationships/hyperlink" Target="file:///h:\SJ%20Archive\2010\05-12-10.docx" TargetMode="External"/><Relationship Id="rId27" Type="http://schemas.openxmlformats.org/officeDocument/2006/relationships/hyperlink" Target="file:///p:\pprever\2009-10\728_20100420.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2567</Words>
  <Characters>13198</Characters>
  <Application>Microsoft Office Word</Application>
  <DocSecurity>0</DocSecurity>
  <Lines>323</Lines>
  <Paragraphs>105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728: Textile mill sites - South Carolina Legislature Online</dc:title>
  <dc:subject/>
  <dc:creator>GloriaShackelford</dc:creator>
  <cp:keywords/>
  <dc:description/>
  <cp:lastModifiedBy>N Cumfer</cp:lastModifiedBy>
  <cp:revision>5</cp:revision>
  <cp:lastPrinted>2010-05-13T17:31:00Z</cp:lastPrinted>
  <dcterms:created xsi:type="dcterms:W3CDTF">2010-08-31T19:34:00Z</dcterms:created>
  <dcterms:modified xsi:type="dcterms:W3CDTF">2014-11-24T15:04:00Z</dcterms:modified>
</cp:coreProperties>
</file>