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46C2E">
        <w:rPr>
          <w:rFonts w:eastAsia="Times New Roman" w:cs="Times New Roman"/>
          <w:b/>
          <w:szCs w:val="20"/>
        </w:rPr>
        <w:t>South Carolina General Assembly</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6C2E">
        <w:rPr>
          <w:rFonts w:eastAsia="Times New Roman" w:cs="Times New Roman"/>
          <w:szCs w:val="20"/>
        </w:rPr>
        <w:t>118th Session, 2009-2010</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C2E" w:rsidRPr="00046C2E" w:rsidRDefault="003673BC"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A282, R305, S950</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C2E">
        <w:rPr>
          <w:rFonts w:eastAsia="Times New Roman" w:cs="Times New Roman"/>
          <w:b/>
          <w:szCs w:val="20"/>
        </w:rPr>
        <w:t>STATUS INFORMATION</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C2E">
        <w:rPr>
          <w:rFonts w:eastAsia="Times New Roman" w:cs="Times New Roman"/>
          <w:szCs w:val="20"/>
        </w:rPr>
        <w:t>General Bill</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C2E">
        <w:rPr>
          <w:rFonts w:eastAsia="Times New Roman" w:cs="Times New Roman"/>
          <w:szCs w:val="20"/>
        </w:rPr>
        <w:t>Sponsors: Senator Elliott</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C2E">
        <w:rPr>
          <w:rFonts w:eastAsia="Times New Roman" w:cs="Times New Roman"/>
          <w:szCs w:val="20"/>
        </w:rPr>
        <w:t>Document Path: l:\council\bills\dka\3792dw10.docx</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7CD" w:rsidRDefault="003337CD"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3337CD" w:rsidRDefault="003337CD"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2010</w:t>
      </w:r>
    </w:p>
    <w:p w:rsidR="003337CD" w:rsidRDefault="003337CD"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3337CD" w:rsidRDefault="003337CD"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Vetoed</w:t>
      </w:r>
    </w:p>
    <w:p w:rsidR="003337CD" w:rsidRDefault="003337CD"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3337CD" w:rsidRDefault="003337CD"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C2E">
        <w:rPr>
          <w:rFonts w:eastAsia="Times New Roman" w:cs="Times New Roman"/>
          <w:szCs w:val="20"/>
        </w:rPr>
        <w:t>Summary: Municipal Improvement District Act</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C2E" w:rsidRPr="00046C2E" w:rsidRDefault="00046C2E" w:rsidP="00046C2E">
      <w:pPr>
        <w:widowControl w:val="0"/>
        <w:tabs>
          <w:tab w:val="center" w:pos="590"/>
          <w:tab w:val="center" w:pos="1440"/>
          <w:tab w:val="left" w:pos="1872"/>
          <w:tab w:val="left" w:pos="9187"/>
        </w:tabs>
        <w:rPr>
          <w:rFonts w:eastAsia="Times New Roman" w:cs="Times New Roman"/>
          <w:szCs w:val="20"/>
        </w:rPr>
      </w:pPr>
      <w:r w:rsidRPr="00046C2E">
        <w:rPr>
          <w:rFonts w:eastAsia="Times New Roman" w:cs="Times New Roman"/>
          <w:b/>
          <w:szCs w:val="20"/>
        </w:rPr>
        <w:t>HISTORY OF LEGISLATIVE ACTIONS</w:t>
      </w:r>
    </w:p>
    <w:p w:rsidR="00046C2E" w:rsidRPr="00046C2E" w:rsidRDefault="00046C2E" w:rsidP="00046C2E">
      <w:pPr>
        <w:widowControl w:val="0"/>
        <w:tabs>
          <w:tab w:val="center" w:pos="590"/>
          <w:tab w:val="center" w:pos="1440"/>
          <w:tab w:val="left" w:pos="1872"/>
          <w:tab w:val="left" w:pos="9187"/>
        </w:tabs>
        <w:rPr>
          <w:rFonts w:eastAsia="Times New Roman" w:cs="Times New Roman"/>
          <w:szCs w:val="20"/>
        </w:rPr>
      </w:pPr>
    </w:p>
    <w:p w:rsidR="00046C2E" w:rsidRPr="00046C2E" w:rsidRDefault="00046C2E" w:rsidP="00046C2E">
      <w:pPr>
        <w:widowControl w:val="0"/>
        <w:tabs>
          <w:tab w:val="center" w:pos="590"/>
          <w:tab w:val="center" w:pos="1440"/>
          <w:tab w:val="left" w:pos="1872"/>
          <w:tab w:val="left" w:pos="9187"/>
        </w:tabs>
        <w:rPr>
          <w:rFonts w:eastAsia="Times New Roman" w:cs="Times New Roman"/>
          <w:szCs w:val="20"/>
        </w:rPr>
      </w:pPr>
      <w:r w:rsidRPr="00046C2E">
        <w:rPr>
          <w:rFonts w:eastAsia="Times New Roman" w:cs="Times New Roman"/>
          <w:szCs w:val="20"/>
          <w:u w:val="single"/>
        </w:rPr>
        <w:tab/>
        <w:t>Date</w:t>
      </w:r>
      <w:r w:rsidRPr="00046C2E">
        <w:rPr>
          <w:rFonts w:eastAsia="Times New Roman" w:cs="Times New Roman"/>
          <w:szCs w:val="20"/>
          <w:u w:val="single"/>
        </w:rPr>
        <w:tab/>
        <w:t>Body</w:t>
      </w:r>
      <w:r w:rsidRPr="00046C2E">
        <w:rPr>
          <w:rFonts w:eastAsia="Times New Roman" w:cs="Times New Roman"/>
          <w:szCs w:val="20"/>
          <w:u w:val="single"/>
        </w:rPr>
        <w:tab/>
        <w:t>Action Description with journal page number</w:t>
      </w:r>
      <w:r w:rsidRPr="00046C2E">
        <w:rPr>
          <w:rFonts w:eastAsia="Times New Roman" w:cs="Times New Roman"/>
          <w:szCs w:val="20"/>
          <w:u w:val="single"/>
        </w:rPr>
        <w:tab/>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604CE6">
        <w:rPr>
          <w:rFonts w:cs="Times New Roman"/>
        </w:rPr>
        <w:t>Prefiled</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604CE6">
        <w:rPr>
          <w:rFonts w:cs="Times New Roman"/>
        </w:rPr>
        <w:t xml:space="preserve">Referred to Committee on </w:t>
      </w:r>
      <w:r w:rsidRPr="00604CE6">
        <w:rPr>
          <w:rFonts w:cs="Times New Roman"/>
          <w:b/>
        </w:rPr>
        <w:t>Finance</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604CE6">
        <w:rPr>
          <w:rFonts w:cs="Times New Roman"/>
        </w:rPr>
        <w:t xml:space="preserve">Introduced and read first time </w:t>
      </w:r>
      <w:hyperlink r:id="rId6" w:history="1">
        <w:r w:rsidRPr="00FC7725">
          <w:rPr>
            <w:rStyle w:val="Hyperlink"/>
            <w:rFonts w:cs="Times New Roman"/>
          </w:rPr>
          <w:t>SJ</w:t>
        </w:r>
      </w:hyperlink>
      <w:r>
        <w:rPr>
          <w:rFonts w:cs="Times New Roman"/>
        </w:rPr>
        <w:noBreakHyphen/>
      </w:r>
      <w:r w:rsidRPr="00604CE6">
        <w:rPr>
          <w:rFonts w:cs="Times New Roman"/>
        </w:rPr>
        <w:t>31</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604CE6">
        <w:rPr>
          <w:rFonts w:cs="Times New Roman"/>
        </w:rPr>
        <w:t xml:space="preserve">Referred to Committee on </w:t>
      </w:r>
      <w:r w:rsidRPr="00604CE6">
        <w:rPr>
          <w:rFonts w:cs="Times New Roman"/>
          <w:b/>
        </w:rPr>
        <w:t>Finance</w:t>
      </w:r>
      <w:r w:rsidRPr="00604CE6">
        <w:rPr>
          <w:rFonts w:cs="Times New Roman"/>
        </w:rPr>
        <w:t xml:space="preserve"> </w:t>
      </w:r>
      <w:hyperlink r:id="rId7" w:history="1">
        <w:r w:rsidRPr="00FC7725">
          <w:rPr>
            <w:rStyle w:val="Hyperlink"/>
            <w:rFonts w:cs="Times New Roman"/>
          </w:rPr>
          <w:t>SJ</w:t>
        </w:r>
      </w:hyperlink>
      <w:r>
        <w:rPr>
          <w:rFonts w:cs="Times New Roman"/>
        </w:rPr>
        <w:noBreakHyphen/>
      </w:r>
      <w:r w:rsidRPr="00604CE6">
        <w:rPr>
          <w:rFonts w:cs="Times New Roman"/>
        </w:rPr>
        <w:t>31</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604CE6">
        <w:rPr>
          <w:rFonts w:cs="Times New Roman"/>
        </w:rPr>
        <w:t xml:space="preserve">Committee report: Favorable </w:t>
      </w:r>
      <w:r w:rsidRPr="00604CE6">
        <w:rPr>
          <w:rFonts w:cs="Times New Roman"/>
          <w:b/>
        </w:rPr>
        <w:t>Finance</w:t>
      </w:r>
      <w:r w:rsidRPr="00604CE6">
        <w:rPr>
          <w:rFonts w:cs="Times New Roman"/>
        </w:rPr>
        <w:t xml:space="preserve"> </w:t>
      </w:r>
      <w:hyperlink r:id="rId8" w:history="1">
        <w:r w:rsidRPr="00FC7725">
          <w:rPr>
            <w:rStyle w:val="Hyperlink"/>
            <w:rFonts w:cs="Times New Roman"/>
          </w:rPr>
          <w:t>SJ</w:t>
        </w:r>
      </w:hyperlink>
      <w:r>
        <w:rPr>
          <w:rFonts w:cs="Times New Roman"/>
        </w:rPr>
        <w:noBreakHyphen/>
      </w:r>
      <w:r w:rsidRPr="00604CE6">
        <w:rPr>
          <w:rFonts w:cs="Times New Roman"/>
        </w:rPr>
        <w:t>8</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604CE6">
        <w:rPr>
          <w:rFonts w:cs="Times New Roman"/>
        </w:rPr>
        <w:t xml:space="preserve">Read second time </w:t>
      </w:r>
      <w:hyperlink r:id="rId9" w:history="1">
        <w:r w:rsidRPr="00FC7725">
          <w:rPr>
            <w:rStyle w:val="Hyperlink"/>
            <w:rFonts w:cs="Times New Roman"/>
          </w:rPr>
          <w:t>SJ</w:t>
        </w:r>
      </w:hyperlink>
      <w:r>
        <w:rPr>
          <w:rFonts w:cs="Times New Roman"/>
        </w:rPr>
        <w:noBreakHyphen/>
      </w:r>
      <w:r w:rsidRPr="00604CE6">
        <w:rPr>
          <w:rFonts w:cs="Times New Roman"/>
        </w:rPr>
        <w:t>38</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604CE6">
        <w:rPr>
          <w:rFonts w:cs="Times New Roman"/>
        </w:rPr>
        <w:t xml:space="preserve">Read third time and sent to House </w:t>
      </w:r>
      <w:hyperlink r:id="rId10" w:history="1">
        <w:r w:rsidRPr="00FC7725">
          <w:rPr>
            <w:rStyle w:val="Hyperlink"/>
            <w:rFonts w:cs="Times New Roman"/>
          </w:rPr>
          <w:t>SJ</w:t>
        </w:r>
      </w:hyperlink>
      <w:r>
        <w:rPr>
          <w:rFonts w:cs="Times New Roman"/>
        </w:rPr>
        <w:noBreakHyphen/>
      </w:r>
      <w:r w:rsidRPr="00604CE6">
        <w:rPr>
          <w:rFonts w:cs="Times New Roman"/>
        </w:rPr>
        <w:t>15</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604CE6">
        <w:rPr>
          <w:rFonts w:cs="Times New Roman"/>
        </w:rPr>
        <w:t xml:space="preserve">Introduced and read first time </w:t>
      </w:r>
      <w:hyperlink r:id="rId11" w:history="1">
        <w:r w:rsidRPr="00FC7725">
          <w:rPr>
            <w:rStyle w:val="Hyperlink"/>
            <w:rFonts w:cs="Times New Roman"/>
          </w:rPr>
          <w:t>HJ</w:t>
        </w:r>
      </w:hyperlink>
      <w:r>
        <w:rPr>
          <w:rFonts w:cs="Times New Roman"/>
        </w:rPr>
        <w:noBreakHyphen/>
      </w:r>
      <w:r w:rsidRPr="00604CE6">
        <w:rPr>
          <w:rFonts w:cs="Times New Roman"/>
        </w:rPr>
        <w:t>25</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604CE6">
        <w:rPr>
          <w:rFonts w:cs="Times New Roman"/>
        </w:rPr>
        <w:t>Referred to Co</w:t>
      </w:r>
      <w:r>
        <w:rPr>
          <w:rFonts w:cs="Times New Roman"/>
        </w:rPr>
        <w:t xml:space="preserve">mmittee on </w:t>
      </w:r>
      <w:r w:rsidRPr="00604CE6">
        <w:rPr>
          <w:rFonts w:cs="Times New Roman"/>
          <w:b/>
        </w:rPr>
        <w:t>Agriculture, Natural Resources and Environmental Affairs</w:t>
      </w:r>
      <w:r w:rsidRPr="00604CE6">
        <w:rPr>
          <w:rFonts w:cs="Times New Roman"/>
        </w:rPr>
        <w:t xml:space="preserve"> </w:t>
      </w:r>
      <w:hyperlink r:id="rId12" w:history="1">
        <w:r w:rsidRPr="00FC7725">
          <w:rPr>
            <w:rStyle w:val="Hyperlink"/>
            <w:rFonts w:cs="Times New Roman"/>
          </w:rPr>
          <w:t>HJ</w:t>
        </w:r>
      </w:hyperlink>
      <w:r>
        <w:rPr>
          <w:rFonts w:cs="Times New Roman"/>
        </w:rPr>
        <w:noBreakHyphen/>
      </w:r>
      <w:r w:rsidRPr="00604CE6">
        <w:rPr>
          <w:rFonts w:cs="Times New Roman"/>
        </w:rPr>
        <w:t>25</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604CE6">
        <w:rPr>
          <w:rFonts w:cs="Times New Roman"/>
        </w:rPr>
        <w:t>Recalled from Co</w:t>
      </w:r>
      <w:r>
        <w:rPr>
          <w:rFonts w:cs="Times New Roman"/>
        </w:rPr>
        <w:t xml:space="preserve">mmittee on </w:t>
      </w:r>
      <w:r w:rsidRPr="00604CE6">
        <w:rPr>
          <w:rFonts w:cs="Times New Roman"/>
          <w:b/>
        </w:rPr>
        <w:t>Agriculture, Natural Resources and Environmental Affairs</w:t>
      </w:r>
      <w:r w:rsidRPr="00604CE6">
        <w:rPr>
          <w:rFonts w:cs="Times New Roman"/>
        </w:rPr>
        <w:t xml:space="preserve"> </w:t>
      </w:r>
      <w:hyperlink r:id="rId13" w:history="1">
        <w:r w:rsidRPr="00FC7725">
          <w:rPr>
            <w:rStyle w:val="Hyperlink"/>
            <w:rFonts w:cs="Times New Roman"/>
          </w:rPr>
          <w:t>HJ</w:t>
        </w:r>
      </w:hyperlink>
      <w:r>
        <w:rPr>
          <w:rFonts w:cs="Times New Roman"/>
        </w:rPr>
        <w:noBreakHyphen/>
      </w:r>
      <w:r w:rsidRPr="00604CE6">
        <w:rPr>
          <w:rFonts w:cs="Times New Roman"/>
        </w:rPr>
        <w:t>18</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604CE6">
        <w:rPr>
          <w:rFonts w:cs="Times New Roman"/>
        </w:rPr>
        <w:t xml:space="preserve">Committed to Committee on </w:t>
      </w:r>
      <w:r w:rsidRPr="00604CE6">
        <w:rPr>
          <w:rFonts w:cs="Times New Roman"/>
          <w:b/>
        </w:rPr>
        <w:t>Ways and Means</w:t>
      </w:r>
      <w:r w:rsidRPr="00604CE6">
        <w:rPr>
          <w:rFonts w:cs="Times New Roman"/>
        </w:rPr>
        <w:t xml:space="preserve"> </w:t>
      </w:r>
      <w:hyperlink r:id="rId14" w:history="1">
        <w:r w:rsidRPr="00FC7725">
          <w:rPr>
            <w:rStyle w:val="Hyperlink"/>
            <w:rFonts w:cs="Times New Roman"/>
          </w:rPr>
          <w:t>HJ</w:t>
        </w:r>
      </w:hyperlink>
      <w:r>
        <w:rPr>
          <w:rFonts w:cs="Times New Roman"/>
        </w:rPr>
        <w:noBreakHyphen/>
      </w:r>
      <w:r w:rsidRPr="00604CE6">
        <w:rPr>
          <w:rFonts w:cs="Times New Roman"/>
        </w:rPr>
        <w:t>18</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604CE6">
        <w:rPr>
          <w:rFonts w:cs="Times New Roman"/>
        </w:rPr>
        <w:t xml:space="preserve">Recalled from Committee on </w:t>
      </w:r>
      <w:r w:rsidRPr="00604CE6">
        <w:rPr>
          <w:rFonts w:cs="Times New Roman"/>
          <w:b/>
        </w:rPr>
        <w:t>Ways and Means</w:t>
      </w:r>
      <w:r w:rsidRPr="00604CE6">
        <w:rPr>
          <w:rFonts w:cs="Times New Roman"/>
        </w:rPr>
        <w:t xml:space="preserve"> </w:t>
      </w:r>
      <w:hyperlink r:id="rId15" w:history="1">
        <w:r w:rsidRPr="00FC7725">
          <w:rPr>
            <w:rStyle w:val="Hyperlink"/>
            <w:rFonts w:cs="Times New Roman"/>
          </w:rPr>
          <w:t>HJ</w:t>
        </w:r>
      </w:hyperlink>
      <w:r>
        <w:rPr>
          <w:rFonts w:cs="Times New Roman"/>
        </w:rPr>
        <w:noBreakHyphen/>
      </w:r>
      <w:r w:rsidRPr="00604CE6">
        <w:rPr>
          <w:rFonts w:cs="Times New Roman"/>
        </w:rPr>
        <w:t>42</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604CE6">
        <w:rPr>
          <w:rFonts w:cs="Times New Roman"/>
        </w:rPr>
        <w:t xml:space="preserve">Read second time </w:t>
      </w:r>
      <w:hyperlink r:id="rId16" w:history="1">
        <w:r w:rsidRPr="00FC7725">
          <w:rPr>
            <w:rStyle w:val="Hyperlink"/>
            <w:rFonts w:cs="Times New Roman"/>
          </w:rPr>
          <w:t>HJ</w:t>
        </w:r>
      </w:hyperlink>
      <w:r>
        <w:rPr>
          <w:rFonts w:cs="Times New Roman"/>
        </w:rPr>
        <w:noBreakHyphen/>
      </w:r>
      <w:r w:rsidRPr="00604CE6">
        <w:rPr>
          <w:rFonts w:cs="Times New Roman"/>
        </w:rPr>
        <w:t>34</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604CE6">
        <w:rPr>
          <w:rFonts w:cs="Times New Roman"/>
        </w:rPr>
        <w:t xml:space="preserve">Read third time and enrolled </w:t>
      </w:r>
      <w:hyperlink r:id="rId17" w:history="1">
        <w:r w:rsidRPr="00FC7725">
          <w:rPr>
            <w:rStyle w:val="Hyperlink"/>
            <w:rFonts w:cs="Times New Roman"/>
          </w:rPr>
          <w:t>HJ</w:t>
        </w:r>
      </w:hyperlink>
      <w:r>
        <w:rPr>
          <w:rFonts w:cs="Times New Roman"/>
        </w:rPr>
        <w:noBreakHyphen/>
      </w:r>
      <w:r w:rsidRPr="00604CE6">
        <w:rPr>
          <w:rFonts w:cs="Times New Roman"/>
        </w:rPr>
        <w:t>7</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604CE6">
        <w:rPr>
          <w:rFonts w:cs="Times New Roman"/>
        </w:rPr>
        <w:t>Ratified R 305</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604CE6">
        <w:rPr>
          <w:rFonts w:cs="Times New Roman"/>
        </w:rPr>
        <w:t>Vetoed by Governor</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604CE6">
        <w:rPr>
          <w:rFonts w:cs="Times New Roman"/>
        </w:rPr>
        <w:t>Veto sustained Yeas</w:t>
      </w:r>
      <w:r>
        <w:rPr>
          <w:rFonts w:cs="Times New Roman"/>
        </w:rPr>
        <w:noBreakHyphen/>
      </w:r>
      <w:r w:rsidRPr="00604CE6">
        <w:rPr>
          <w:rFonts w:cs="Times New Roman"/>
        </w:rPr>
        <w:t>28  Nays</w:t>
      </w:r>
      <w:r>
        <w:rPr>
          <w:rFonts w:cs="Times New Roman"/>
        </w:rPr>
        <w:noBreakHyphen/>
      </w:r>
      <w:r w:rsidRPr="00604CE6">
        <w:rPr>
          <w:rFonts w:cs="Times New Roman"/>
        </w:rPr>
        <w:t xml:space="preserve">15 </w:t>
      </w:r>
      <w:hyperlink r:id="rId18" w:history="1">
        <w:r w:rsidRPr="00FC7725">
          <w:rPr>
            <w:rStyle w:val="Hyperlink"/>
            <w:rFonts w:cs="Times New Roman"/>
          </w:rPr>
          <w:t>SJ</w:t>
        </w:r>
      </w:hyperlink>
      <w:r>
        <w:rPr>
          <w:rFonts w:cs="Times New Roman"/>
        </w:rPr>
        <w:noBreakHyphen/>
      </w:r>
      <w:r w:rsidRPr="00604CE6">
        <w:rPr>
          <w:rFonts w:cs="Times New Roman"/>
        </w:rPr>
        <w:t>41</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604CE6">
        <w:rPr>
          <w:rFonts w:cs="Times New Roman"/>
        </w:rPr>
        <w:t xml:space="preserve">Reconsider vote whereby veto was sustained </w:t>
      </w:r>
      <w:hyperlink r:id="rId19" w:history="1">
        <w:r w:rsidRPr="00FC7725">
          <w:rPr>
            <w:rStyle w:val="Hyperlink"/>
            <w:rFonts w:cs="Times New Roman"/>
          </w:rPr>
          <w:t>SJ</w:t>
        </w:r>
      </w:hyperlink>
      <w:r>
        <w:rPr>
          <w:rFonts w:cs="Times New Roman"/>
        </w:rPr>
        <w:noBreakHyphen/>
      </w:r>
      <w:r w:rsidRPr="00604CE6">
        <w:rPr>
          <w:rFonts w:cs="Times New Roman"/>
        </w:rPr>
        <w:t>41</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604CE6">
        <w:rPr>
          <w:rFonts w:cs="Times New Roman"/>
        </w:rPr>
        <w:t>Veto overridd</w:t>
      </w:r>
      <w:r>
        <w:rPr>
          <w:rFonts w:cs="Times New Roman"/>
        </w:rPr>
        <w:t>en by originating body Yeas</w:t>
      </w:r>
      <w:r>
        <w:rPr>
          <w:rFonts w:cs="Times New Roman"/>
        </w:rPr>
        <w:noBreakHyphen/>
        <w:t xml:space="preserve">30  </w:t>
      </w:r>
      <w:r w:rsidRPr="00604CE6">
        <w:rPr>
          <w:rFonts w:cs="Times New Roman"/>
        </w:rPr>
        <w:t>Nays</w:t>
      </w:r>
      <w:r>
        <w:rPr>
          <w:rFonts w:cs="Times New Roman"/>
        </w:rPr>
        <w:noBreakHyphen/>
      </w:r>
      <w:r w:rsidRPr="00604CE6">
        <w:rPr>
          <w:rFonts w:cs="Times New Roman"/>
        </w:rPr>
        <w:t xml:space="preserve">12 </w:t>
      </w:r>
      <w:hyperlink r:id="rId20" w:history="1">
        <w:r w:rsidRPr="00FC7725">
          <w:rPr>
            <w:rStyle w:val="Hyperlink"/>
            <w:rFonts w:cs="Times New Roman"/>
          </w:rPr>
          <w:t>SJ</w:t>
        </w:r>
      </w:hyperlink>
      <w:r>
        <w:rPr>
          <w:rFonts w:cs="Times New Roman"/>
        </w:rPr>
        <w:noBreakHyphen/>
      </w:r>
      <w:r w:rsidRPr="00604CE6">
        <w:rPr>
          <w:rFonts w:cs="Times New Roman"/>
        </w:rPr>
        <w:t>41</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604CE6">
        <w:rPr>
          <w:rFonts w:cs="Times New Roman"/>
        </w:rPr>
        <w:t>Veto overridden Yeas</w:t>
      </w:r>
      <w:r>
        <w:rPr>
          <w:rFonts w:cs="Times New Roman"/>
        </w:rPr>
        <w:noBreakHyphen/>
      </w:r>
      <w:r w:rsidRPr="00604CE6">
        <w:rPr>
          <w:rFonts w:cs="Times New Roman"/>
        </w:rPr>
        <w:t>99  Nays</w:t>
      </w:r>
      <w:r>
        <w:rPr>
          <w:rFonts w:cs="Times New Roman"/>
        </w:rPr>
        <w:noBreakHyphen/>
      </w:r>
      <w:r w:rsidRPr="00604CE6">
        <w:rPr>
          <w:rFonts w:cs="Times New Roman"/>
        </w:rPr>
        <w:t xml:space="preserve">7 </w:t>
      </w:r>
      <w:hyperlink r:id="rId21" w:history="1">
        <w:r w:rsidRPr="00FC7725">
          <w:rPr>
            <w:rStyle w:val="Hyperlink"/>
            <w:rFonts w:cs="Times New Roman"/>
          </w:rPr>
          <w:t>HJ</w:t>
        </w:r>
      </w:hyperlink>
      <w:r>
        <w:rPr>
          <w:rFonts w:cs="Times New Roman"/>
        </w:rPr>
        <w:noBreakHyphen/>
      </w:r>
      <w:r w:rsidRPr="00604CE6">
        <w:rPr>
          <w:rFonts w:cs="Times New Roman"/>
        </w:rPr>
        <w:t>412</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604CE6">
        <w:rPr>
          <w:rFonts w:cs="Times New Roman"/>
        </w:rPr>
        <w:t>Effective date 06/16/10</w:t>
      </w:r>
    </w:p>
    <w:p w:rsidR="003673BC" w:rsidRDefault="003673BC" w:rsidP="003673BC">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604CE6">
        <w:rPr>
          <w:rFonts w:cs="Times New Roman"/>
        </w:rPr>
        <w:t>Act No</w:t>
      </w:r>
      <w:r>
        <w:rPr>
          <w:rFonts w:cs="Times New Roman"/>
        </w:rPr>
        <w:t>. </w:t>
      </w:r>
      <w:r w:rsidRPr="00604CE6">
        <w:rPr>
          <w:rFonts w:cs="Times New Roman"/>
        </w:rPr>
        <w:t>282</w:t>
      </w:r>
    </w:p>
    <w:p w:rsidR="003673BC" w:rsidRDefault="003673BC" w:rsidP="003673BC">
      <w:pPr>
        <w:widowControl w:val="0"/>
        <w:tabs>
          <w:tab w:val="right" w:pos="1008"/>
          <w:tab w:val="left" w:pos="1152"/>
          <w:tab w:val="left" w:pos="1872"/>
          <w:tab w:val="left" w:pos="9187"/>
        </w:tabs>
        <w:ind w:left="2088" w:hanging="2088"/>
        <w:rPr>
          <w:rFonts w:cs="Times New Roman"/>
        </w:rPr>
      </w:pPr>
    </w:p>
    <w:p w:rsidR="00046C2E" w:rsidRPr="00046C2E" w:rsidRDefault="00046C2E" w:rsidP="00046C2E">
      <w:pPr>
        <w:widowControl w:val="0"/>
        <w:tabs>
          <w:tab w:val="right" w:pos="1008"/>
          <w:tab w:val="left" w:pos="1152"/>
          <w:tab w:val="left" w:pos="1872"/>
          <w:tab w:val="left" w:pos="9187"/>
        </w:tabs>
        <w:ind w:left="2088" w:hanging="2088"/>
        <w:rPr>
          <w:rFonts w:eastAsia="Times New Roman" w:cs="Times New Roman"/>
          <w:szCs w:val="20"/>
        </w:rPr>
      </w:pP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6C2E">
        <w:rPr>
          <w:rFonts w:eastAsia="Times New Roman" w:cs="Times New Roman"/>
          <w:b/>
          <w:szCs w:val="20"/>
        </w:rPr>
        <w:t>VERSIONS OF THIS BILL</w:t>
      </w:r>
    </w:p>
    <w:p w:rsidR="00046C2E" w:rsidRPr="00046C2E" w:rsidRDefault="00046C2E"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6C2E" w:rsidRPr="00046C2E" w:rsidRDefault="00D11817" w:rsidP="00046C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046C2E" w:rsidRPr="00046C2E">
          <w:rPr>
            <w:rFonts w:eastAsia="Times New Roman" w:cs="Times New Roman"/>
            <w:color w:val="0000FF" w:themeColor="hyperlink"/>
            <w:szCs w:val="20"/>
            <w:u w:val="single"/>
          </w:rPr>
          <w:t>12/9/2009</w:t>
        </w:r>
      </w:hyperlink>
    </w:p>
    <w:p w:rsidR="00046C2E" w:rsidRPr="00046C2E" w:rsidRDefault="00D11817" w:rsidP="00046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46C2E" w:rsidRPr="00046C2E">
          <w:rPr>
            <w:rFonts w:eastAsia="Times New Roman" w:cs="Times New Roman"/>
            <w:color w:val="0000FF" w:themeColor="hyperlink"/>
            <w:szCs w:val="20"/>
            <w:u w:val="single"/>
          </w:rPr>
          <w:t>3/24/2010</w:t>
        </w:r>
      </w:hyperlink>
    </w:p>
    <w:p w:rsidR="00046C2E" w:rsidRPr="00046C2E" w:rsidRDefault="00D11817" w:rsidP="00046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46C2E" w:rsidRPr="00046C2E">
          <w:rPr>
            <w:rFonts w:eastAsia="Times New Roman" w:cs="Times New Roman"/>
            <w:color w:val="0000FF" w:themeColor="hyperlink"/>
            <w:szCs w:val="20"/>
            <w:u w:val="single"/>
          </w:rPr>
          <w:t>5/27/2010</w:t>
        </w:r>
      </w:hyperlink>
    </w:p>
    <w:p w:rsidR="00046C2E" w:rsidRPr="00046C2E" w:rsidRDefault="00046C2E" w:rsidP="00046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6C2E" w:rsidRDefault="00046C2E" w:rsidP="00046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6C2E" w:rsidSect="00046C2E">
          <w:pgSz w:w="12240" w:h="15840" w:code="1"/>
          <w:pgMar w:top="1080" w:right="1440" w:bottom="1080" w:left="1440" w:header="720" w:footer="720" w:gutter="0"/>
          <w:pgNumType w:start="1"/>
          <w:cols w:space="720"/>
          <w:noEndnote/>
          <w:docGrid w:linePitch="360"/>
        </w:sectPr>
      </w:pP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(A282, R305, S950)</w:t>
      </w:r>
    </w:p>
    <w:p w:rsidR="00363641" w:rsidRPr="008836A5"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3641" w:rsidRPr="00046C2E"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6C2E">
        <w:rPr>
          <w:rFonts w:cs="Times New Roman"/>
          <w:b/>
          <w:color w:val="000000" w:themeColor="text1"/>
          <w:szCs w:val="36"/>
        </w:rPr>
        <w:t xml:space="preserve">AN ACT </w:t>
      </w:r>
      <w:r w:rsidRPr="00046C2E">
        <w:rPr>
          <w:rFonts w:cs="Times New Roman"/>
          <w:b/>
        </w:rPr>
        <w:t>TO AMEND SECTIONS 5</w:t>
      </w:r>
      <w:r w:rsidRPr="00046C2E">
        <w:rPr>
          <w:rFonts w:cs="Times New Roman"/>
          <w:b/>
        </w:rPr>
        <w:noBreakHyphen/>
        <w:t>37</w:t>
      </w:r>
      <w:r w:rsidRPr="00046C2E">
        <w:rPr>
          <w:rFonts w:cs="Times New Roman"/>
          <w:b/>
        </w:rPr>
        <w:noBreakHyphen/>
        <w:t>20, 5</w:t>
      </w:r>
      <w:r w:rsidRPr="00046C2E">
        <w:rPr>
          <w:rFonts w:cs="Times New Roman"/>
          <w:b/>
        </w:rPr>
        <w:noBreakHyphen/>
        <w:t>37</w:t>
      </w:r>
      <w:r w:rsidRPr="00046C2E">
        <w:rPr>
          <w:rFonts w:cs="Times New Roman"/>
          <w:b/>
        </w:rPr>
        <w:noBreakHyphen/>
        <w:t>35, 5</w:t>
      </w:r>
      <w:r w:rsidRPr="00046C2E">
        <w:rPr>
          <w:rFonts w:cs="Times New Roman"/>
          <w:b/>
        </w:rPr>
        <w:noBreakHyphen/>
        <w:t>37</w:t>
      </w:r>
      <w:r w:rsidRPr="00046C2E">
        <w:rPr>
          <w:rFonts w:cs="Times New Roman"/>
          <w:b/>
        </w:rPr>
        <w:noBreakHyphen/>
        <w:t>40, AS AMENDED, 5</w:t>
      </w:r>
      <w:r w:rsidRPr="00046C2E">
        <w:rPr>
          <w:rFonts w:cs="Times New Roman"/>
          <w:b/>
        </w:rPr>
        <w:noBreakHyphen/>
        <w:t>37</w:t>
      </w:r>
      <w:r w:rsidRPr="00046C2E">
        <w:rPr>
          <w:rFonts w:cs="Times New Roman"/>
          <w:b/>
        </w:rPr>
        <w:noBreakHyphen/>
        <w:t>50, AS AMENDED, AND 5</w:t>
      </w:r>
      <w:r w:rsidRPr="00046C2E">
        <w:rPr>
          <w:rFonts w:cs="Times New Roman"/>
          <w:b/>
        </w:rPr>
        <w:noBreakHyphen/>
        <w:t>37</w:t>
      </w:r>
      <w:r w:rsidRPr="00046C2E">
        <w:rPr>
          <w:rFonts w:cs="Times New Roman"/>
          <w:b/>
        </w:rPr>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Be it enacted by the General Assembly of the State of South Carolina:</w:t>
      </w: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of “improvements”</w:t>
      </w:r>
    </w:p>
    <w:p w:rsidR="00363641" w:rsidRPr="00B875B4"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SECTION</w:t>
      </w:r>
      <w:r w:rsidRPr="00E555F9">
        <w:rPr>
          <w:rFonts w:cs="Times New Roman"/>
        </w:rPr>
        <w:tab/>
        <w:t>1.</w:t>
      </w:r>
      <w:r w:rsidRPr="00E555F9">
        <w:rPr>
          <w:rFonts w:cs="Times New Roman"/>
        </w:rPr>
        <w:tab/>
        <w:t>Section 5</w:t>
      </w:r>
      <w:r w:rsidRPr="00E555F9">
        <w:rPr>
          <w:rFonts w:cs="Times New Roman"/>
        </w:rPr>
        <w:noBreakHyphen/>
        <w:t>37</w:t>
      </w:r>
      <w:r w:rsidRPr="00E555F9">
        <w:rPr>
          <w:rFonts w:cs="Times New Roman"/>
        </w:rPr>
        <w:noBreakHyphen/>
        <w:t>20(2) of the 1976 Code is amended to read:</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ab/>
        <w:t>“(2)</w:t>
      </w:r>
      <w:r w:rsidRPr="00E555F9">
        <w:rPr>
          <w:rFonts w:cs="Times New Roman"/>
        </w:rPr>
        <w:tab/>
        <w:t>‘Improvements’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Pr="00E555F9">
        <w:rPr>
          <w:rFonts w:cs="Times New Roman"/>
        </w:rPr>
        <w:noBreakHyphen/>
        <w:t>21</w:t>
      </w:r>
      <w:r w:rsidRPr="00E555F9">
        <w:rPr>
          <w:rFonts w:cs="Times New Roman"/>
        </w:rPr>
        <w:noBreakHyphen/>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Pr="00E555F9">
        <w:rPr>
          <w:rFonts w:cs="Times New Roman"/>
        </w:rPr>
        <w:noBreakHyphen/>
        <w:t>21</w:t>
      </w:r>
      <w:r w:rsidRPr="00E555F9">
        <w:rPr>
          <w:rFonts w:cs="Times New Roman"/>
        </w:rPr>
        <w:noBreakHyphen/>
        <w:t>50, and these improvements, taken in the aggregate, may be designated by the governing body as a ‘system’ of related projects within the meaning of Section 6</w:t>
      </w:r>
      <w:r w:rsidRPr="00E555F9">
        <w:rPr>
          <w:rFonts w:cs="Times New Roman"/>
        </w:rPr>
        <w:noBreakHyphen/>
        <w:t>21</w:t>
      </w:r>
      <w:r w:rsidRPr="00E555F9">
        <w:rPr>
          <w:rFonts w:cs="Times New Roman"/>
        </w:rPr>
        <w:noBreakHyphen/>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Bonds may be secured by taxing power of municipality</w:t>
      </w:r>
    </w:p>
    <w:p w:rsidR="00363641" w:rsidRPr="00B875B4"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SECTION</w:t>
      </w:r>
      <w:r w:rsidRPr="00E555F9">
        <w:rPr>
          <w:rFonts w:cs="Times New Roman"/>
        </w:rPr>
        <w:tab/>
        <w:t>2.</w:t>
      </w:r>
      <w:r w:rsidRPr="00E555F9">
        <w:rPr>
          <w:rFonts w:cs="Times New Roman"/>
        </w:rPr>
        <w:tab/>
        <w:t>Section 5</w:t>
      </w:r>
      <w:r w:rsidRPr="00E555F9">
        <w:rPr>
          <w:rFonts w:cs="Times New Roman"/>
        </w:rPr>
        <w:noBreakHyphen/>
        <w:t>37</w:t>
      </w:r>
      <w:r w:rsidRPr="00E555F9">
        <w:rPr>
          <w:rFonts w:cs="Times New Roman"/>
        </w:rPr>
        <w:noBreakHyphen/>
        <w:t>35 of the 1976 Code is amended to read:</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ab/>
        <w:t>“Section 5</w:t>
      </w:r>
      <w:r w:rsidRPr="00E555F9">
        <w:rPr>
          <w:rFonts w:cs="Times New Roman"/>
        </w:rPr>
        <w:noBreakHyphen/>
        <w:t>37</w:t>
      </w:r>
      <w:r w:rsidRPr="00E555F9">
        <w:rPr>
          <w:rFonts w:cs="Times New Roman"/>
        </w:rPr>
        <w:noBreakHyphen/>
        <w:t>35.</w:t>
      </w:r>
      <w:r w:rsidRPr="00E555F9">
        <w:rPr>
          <w:rFonts w:cs="Times New Roman"/>
        </w:rPr>
        <w:tab/>
        <w:t>(A)</w:t>
      </w:r>
      <w:r w:rsidRPr="00E555F9">
        <w:rPr>
          <w:rFonts w:cs="Times New Roman"/>
        </w:rPr>
        <w:tab/>
        <w:t>Notwithstanding the provisions of Section 5</w:t>
      </w:r>
      <w:r w:rsidRPr="00E555F9">
        <w:rPr>
          <w:rFonts w:cs="Times New Roman"/>
        </w:rPr>
        <w:noBreakHyphen/>
        <w:t>37</w:t>
      </w:r>
      <w:r w:rsidRPr="00E555F9">
        <w:rPr>
          <w:rFonts w:cs="Times New Roman"/>
        </w:rPr>
        <w:noBreakHyphen/>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Pr="00E555F9">
        <w:rPr>
          <w:rFonts w:cs="Times New Roman"/>
        </w:rPr>
        <w:noBreakHyphen/>
        <w:t>37</w:t>
      </w:r>
      <w:r w:rsidRPr="00E555F9">
        <w:rPr>
          <w:rFonts w:cs="Times New Roman"/>
        </w:rPr>
        <w:noBreakHyphen/>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ab/>
        <w:t>(B)</w:t>
      </w:r>
      <w:r w:rsidRPr="00E555F9">
        <w:rPr>
          <w:rFonts w:cs="Times New Roman"/>
        </w:rPr>
        <w:tab/>
        <w:t>The provisions of this section do not apply to projects or undertakings designated by a municipal governing body as a ‘system’ pursuant to Section 6</w:t>
      </w:r>
      <w:r w:rsidRPr="00E555F9">
        <w:rPr>
          <w:rFonts w:cs="Times New Roman"/>
        </w:rPr>
        <w:noBreakHyphen/>
        <w:t>21</w:t>
      </w:r>
      <w:r w:rsidRPr="00E555F9">
        <w:rPr>
          <w:rFonts w:cs="Times New Roman"/>
        </w:rPr>
        <w:noBreakHyphen/>
        <w:t>40.”</w:t>
      </w: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Improvement district, widening and dredging canals</w:t>
      </w:r>
    </w:p>
    <w:p w:rsidR="00363641" w:rsidRPr="00B875B4"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SECTION</w:t>
      </w:r>
      <w:r w:rsidRPr="00E555F9">
        <w:rPr>
          <w:rFonts w:cs="Times New Roman"/>
        </w:rPr>
        <w:tab/>
        <w:t>3.</w:t>
      </w:r>
      <w:r w:rsidRPr="00E555F9">
        <w:rPr>
          <w:rFonts w:cs="Times New Roman"/>
        </w:rPr>
        <w:tab/>
        <w:t>Section</w:t>
      </w:r>
      <w:r>
        <w:rPr>
          <w:rFonts w:cs="Times New Roman"/>
        </w:rPr>
        <w:t>s</w:t>
      </w:r>
      <w:r w:rsidRPr="00E555F9">
        <w:rPr>
          <w:rFonts w:cs="Times New Roman"/>
        </w:rPr>
        <w:t xml:space="preserve"> 5</w:t>
      </w:r>
      <w:r w:rsidRPr="00E555F9">
        <w:rPr>
          <w:rFonts w:cs="Times New Roman"/>
        </w:rPr>
        <w:noBreakHyphen/>
        <w:t>37</w:t>
      </w:r>
      <w:r w:rsidRPr="00E555F9">
        <w:rPr>
          <w:rFonts w:cs="Times New Roman"/>
        </w:rPr>
        <w:noBreakHyphen/>
        <w:t xml:space="preserve">40(A)(5) and (B) of the 1976 Code, as last amended by Act 109 of 2005, </w:t>
      </w:r>
      <w:r>
        <w:rPr>
          <w:rFonts w:cs="Times New Roman"/>
        </w:rPr>
        <w:t>is</w:t>
      </w:r>
      <w:r w:rsidRPr="00E555F9">
        <w:rPr>
          <w:rFonts w:cs="Times New Roman"/>
        </w:rPr>
        <w:t xml:space="preserve"> further amended to read:</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555F9">
        <w:rPr>
          <w:rFonts w:cs="Times New Roman"/>
        </w:rPr>
        <w:tab/>
        <w:t>“(5)</w:t>
      </w:r>
      <w:r w:rsidRPr="00E555F9">
        <w:rPr>
          <w:rFonts w:cs="Times New Roman"/>
        </w:rPr>
        <w:tab/>
        <w:t>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owner</w:t>
      </w:r>
      <w:r w:rsidRPr="00E555F9">
        <w:rPr>
          <w:rFonts w:cs="Times New Roman"/>
        </w:rPr>
        <w:noBreakHyphen/>
        <w:t>occupied residential property which is taxed or will be taxed pursuant to Section 12</w:t>
      </w:r>
      <w:r w:rsidRPr="00E555F9">
        <w:rPr>
          <w:rFonts w:cs="Times New Roman"/>
        </w:rPr>
        <w:noBreakHyphen/>
        <w:t>43</w:t>
      </w:r>
      <w:r w:rsidRPr="00E555F9">
        <w:rPr>
          <w:rFonts w:cs="Times New Roman"/>
        </w:rPr>
        <w:noBreakHyphen/>
        <w:t xml:space="preserve">220(c) must not be included within an improvement district unless the owner at the time the improvement district is created gives the governing body written permission to include the property within the improvement district. </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ab/>
        <w:t>(B)</w:t>
      </w:r>
      <w:r w:rsidRPr="00E555F9">
        <w:rPr>
          <w:rFonts w:cs="Times New Roman"/>
        </w:rPr>
        <w:tab/>
        <w:t>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except in the case of an improvement district in which the sole improvements are the widening and dredging of canals, owner</w:t>
      </w:r>
      <w:r w:rsidRPr="00E555F9">
        <w:rPr>
          <w:rFonts w:cs="Times New Roman"/>
        </w:rPr>
        <w:noBreakHyphen/>
        <w:t>occupied residential property which is taxed or will be taxed pursuant to Section 12</w:t>
      </w:r>
      <w:r w:rsidRPr="00E555F9">
        <w:rPr>
          <w:rFonts w:cs="Times New Roman"/>
        </w:rPr>
        <w:noBreakHyphen/>
        <w:t>43</w:t>
      </w:r>
      <w:r w:rsidRPr="00E555F9">
        <w:rPr>
          <w:rFonts w:cs="Times New Roman"/>
        </w:rPr>
        <w:noBreakHyphen/>
        <w:t>220(c) must not be included within an improvement district unless the owner at the time the improvement district is created gives the governing body written permission to include the property within the improvement district.”</w:t>
      </w: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Default="00363641" w:rsidP="0036364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Description of improvement district</w:t>
      </w:r>
    </w:p>
    <w:p w:rsidR="00363641" w:rsidRPr="00B875B4" w:rsidRDefault="00363641" w:rsidP="0036364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SECTION</w:t>
      </w:r>
      <w:r w:rsidRPr="00E555F9">
        <w:rPr>
          <w:rFonts w:cs="Times New Roman"/>
        </w:rPr>
        <w:tab/>
        <w:t>4.</w:t>
      </w:r>
      <w:r w:rsidRPr="00E555F9">
        <w:rPr>
          <w:rFonts w:cs="Times New Roman"/>
        </w:rPr>
        <w:tab/>
        <w:t>Section 5</w:t>
      </w:r>
      <w:r w:rsidRPr="00E555F9">
        <w:rPr>
          <w:rFonts w:cs="Times New Roman"/>
        </w:rPr>
        <w:noBreakHyphen/>
        <w:t>37</w:t>
      </w:r>
      <w:r w:rsidRPr="00E555F9">
        <w:rPr>
          <w:rFonts w:cs="Times New Roman"/>
        </w:rPr>
        <w:noBreakHyphen/>
        <w:t>50 of the 1976 Code, as last amended by Act 109 of 2009, is further amended to read:</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ab/>
        <w:t>“Section 5</w:t>
      </w:r>
      <w:r w:rsidRPr="00E555F9">
        <w:rPr>
          <w:rFonts w:cs="Times New Roman"/>
        </w:rPr>
        <w:noBreakHyphen/>
        <w:t>37</w:t>
      </w:r>
      <w:r w:rsidRPr="00E555F9">
        <w:rPr>
          <w:rFonts w:cs="Times New Roman"/>
        </w:rPr>
        <w:noBreakHyphen/>
        <w:t>50.</w:t>
      </w:r>
      <w:r w:rsidRPr="00E555F9">
        <w:rPr>
          <w:rFonts w:cs="Times New Roman"/>
        </w:rPr>
        <w:tab/>
      </w:r>
      <w:r>
        <w:rPr>
          <w:rFonts w:cs="Times New Roman"/>
        </w:rPr>
        <w:t>The governing body</w:t>
      </w:r>
      <w:r w:rsidRPr="00E555F9">
        <w:rPr>
          <w:rFonts w:cs="Times New Roman"/>
        </w:rPr>
        <w:t xml:space="preserve">, by resolution adopted, shall describe the improvement district and the </w:t>
      </w:r>
      <w:r>
        <w:rPr>
          <w:rFonts w:cs="Times New Roman"/>
        </w:rPr>
        <w:t>improvement plan to be effected</w:t>
      </w:r>
      <w:r w:rsidRPr="00E555F9">
        <w:rPr>
          <w:rFonts w:cs="Times New Roman"/>
        </w:rPr>
        <w:t>,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owner</w:t>
      </w:r>
      <w:r w:rsidRPr="00E555F9">
        <w:rPr>
          <w:rFonts w:cs="Times New Roman"/>
        </w:rPr>
        <w:noBreakHyphen/>
        <w:t>occupied residential property which is taxed or will be taxed pursuant to Section 12</w:t>
      </w:r>
      <w:r w:rsidRPr="00E555F9">
        <w:rPr>
          <w:rFonts w:cs="Times New Roman"/>
        </w:rPr>
        <w:noBreakHyphen/>
        <w:t>43</w:t>
      </w:r>
      <w:r w:rsidRPr="00E555F9">
        <w:rPr>
          <w:rFonts w:cs="Times New Roman"/>
        </w:rPr>
        <w:noBreakHyphen/>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Creation of improvement district</w:t>
      </w:r>
    </w:p>
    <w:p w:rsidR="00363641" w:rsidRPr="00B875B4"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SECTION</w:t>
      </w:r>
      <w:r w:rsidRPr="00E555F9">
        <w:rPr>
          <w:rFonts w:cs="Times New Roman"/>
        </w:rPr>
        <w:tab/>
        <w:t>5.</w:t>
      </w:r>
      <w:r w:rsidRPr="00E555F9">
        <w:rPr>
          <w:rFonts w:cs="Times New Roman"/>
        </w:rPr>
        <w:tab/>
        <w:t>Section 5</w:t>
      </w:r>
      <w:r w:rsidRPr="00E555F9">
        <w:rPr>
          <w:rFonts w:cs="Times New Roman"/>
        </w:rPr>
        <w:noBreakHyphen/>
        <w:t>37</w:t>
      </w:r>
      <w:r w:rsidRPr="00E555F9">
        <w:rPr>
          <w:rFonts w:cs="Times New Roman"/>
        </w:rPr>
        <w:noBreakHyphen/>
        <w:t>100 of the 1976 Code is amended to read:</w:t>
      </w: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ab/>
        <w:t>“Section 5</w:t>
      </w:r>
      <w:r w:rsidRPr="00E555F9">
        <w:rPr>
          <w:rFonts w:cs="Times New Roman"/>
        </w:rPr>
        <w:noBreakHyphen/>
        <w:t>37</w:t>
      </w:r>
      <w:r w:rsidRPr="00E555F9">
        <w:rPr>
          <w:rFonts w:cs="Times New Roman"/>
        </w:rPr>
        <w:noBreakHyphen/>
        <w:t>100.</w:t>
      </w:r>
      <w:r w:rsidRPr="00E555F9">
        <w:rPr>
          <w:rFonts w:cs="Times New Roman"/>
        </w:rPr>
        <w:tab/>
      </w:r>
      <w:r w:rsidRPr="00E555F9">
        <w:rPr>
          <w:rFonts w:cs="Times New Roman"/>
        </w:rPr>
        <w:tab/>
        <w:t>Not sooner than ten days nor more than one hundred twenty days following the conclusion of the public hearing provided in Sect</w:t>
      </w:r>
      <w:r>
        <w:rPr>
          <w:rFonts w:cs="Times New Roman"/>
        </w:rPr>
        <w:t>ion 5</w:t>
      </w:r>
      <w:r>
        <w:rPr>
          <w:rFonts w:cs="Times New Roman"/>
        </w:rPr>
        <w:noBreakHyphen/>
        <w:t>37</w:t>
      </w:r>
      <w:r>
        <w:rPr>
          <w:rFonts w:cs="Times New Roman"/>
        </w:rPr>
        <w:noBreakHyphen/>
        <w:t>50, the governing body</w:t>
      </w:r>
      <w:r w:rsidRPr="00E555F9">
        <w:rPr>
          <w:rFonts w:cs="Times New Roman"/>
        </w:rPr>
        <w:t>,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owner</w:t>
      </w:r>
      <w:r w:rsidRPr="00E555F9">
        <w:rPr>
          <w:rFonts w:cs="Times New Roman"/>
        </w:rPr>
        <w:noBreakHyphen/>
        <w:t>occupied residential property which is taxed pursuant to Section 12</w:t>
      </w:r>
      <w:r w:rsidRPr="00E555F9">
        <w:rPr>
          <w:rFonts w:cs="Times New Roman"/>
        </w:rPr>
        <w:noBreakHyphen/>
        <w:t>43</w:t>
      </w:r>
      <w:r w:rsidRPr="00E555F9">
        <w:rPr>
          <w:rFonts w:cs="Times New Roman"/>
        </w:rPr>
        <w:noBreakHyphen/>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w:t>
      </w:r>
      <w:r>
        <w:rPr>
          <w:rFonts w:cs="Times New Roman"/>
        </w:rPr>
        <w:t xml:space="preserve">rculation in the municipality. </w:t>
      </w:r>
      <w:r w:rsidRPr="00E555F9">
        <w:rPr>
          <w:rFonts w:cs="Times New Roman"/>
        </w:rPr>
        <w:t>The ordinance may incorporate by reference plats and engineering reports and other data on file in the offices of the municipality. The place of filing and reasonable hours for inspection must be made available to all interested persons.”</w:t>
      </w: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63641" w:rsidRPr="00B875B4"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641" w:rsidRPr="00E555F9" w:rsidRDefault="00363641"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5F9">
        <w:rPr>
          <w:rFonts w:cs="Times New Roman"/>
        </w:rPr>
        <w:t>SECTION</w:t>
      </w:r>
      <w:r w:rsidRPr="00E555F9">
        <w:rPr>
          <w:rFonts w:cs="Times New Roman"/>
        </w:rPr>
        <w:tab/>
        <w:t>6.</w:t>
      </w:r>
      <w:r w:rsidRPr="00E555F9">
        <w:rPr>
          <w:rFonts w:cs="Times New Roman"/>
        </w:rPr>
        <w:tab/>
        <w:t>This act takes effect upon approval by the Governor.</w:t>
      </w:r>
    </w:p>
    <w:p w:rsidR="00363641" w:rsidRDefault="00363641" w:rsidP="00363641">
      <w:pPr>
        <w:tabs>
          <w:tab w:val="left" w:pos="1440"/>
          <w:tab w:val="left" w:pos="1800"/>
          <w:tab w:val="left" w:pos="2880"/>
        </w:tabs>
        <w:rPr>
          <w:color w:val="000000" w:themeColor="text1"/>
        </w:rPr>
      </w:pPr>
    </w:p>
    <w:p w:rsidR="00363641" w:rsidRDefault="00363641" w:rsidP="00363641">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363641" w:rsidRDefault="00363641" w:rsidP="00363641">
      <w:pPr>
        <w:tabs>
          <w:tab w:val="left" w:pos="1440"/>
          <w:tab w:val="left" w:pos="1800"/>
          <w:tab w:val="left" w:pos="2880"/>
        </w:tabs>
        <w:rPr>
          <w:color w:val="000000" w:themeColor="text1"/>
        </w:rPr>
      </w:pPr>
    </w:p>
    <w:p w:rsidR="00363641" w:rsidRDefault="00363641" w:rsidP="00363641">
      <w:pPr>
        <w:tabs>
          <w:tab w:val="left" w:pos="1440"/>
          <w:tab w:val="left" w:pos="1800"/>
          <w:tab w:val="left" w:pos="2880"/>
        </w:tabs>
        <w:rPr>
          <w:color w:val="000000" w:themeColor="text1"/>
        </w:rPr>
      </w:pPr>
      <w:r>
        <w:rPr>
          <w:color w:val="000000" w:themeColor="text1"/>
        </w:rPr>
        <w:t>Vetoed by the Governor -- 6/11/2010.</w:t>
      </w:r>
    </w:p>
    <w:p w:rsidR="00363641" w:rsidRDefault="00363641" w:rsidP="00363641">
      <w:pPr>
        <w:tabs>
          <w:tab w:val="left" w:pos="1440"/>
          <w:tab w:val="left" w:pos="1800"/>
          <w:tab w:val="left" w:pos="2880"/>
        </w:tabs>
        <w:rPr>
          <w:color w:val="000000" w:themeColor="text1"/>
        </w:rPr>
      </w:pPr>
      <w:r>
        <w:rPr>
          <w:color w:val="000000" w:themeColor="text1"/>
        </w:rPr>
        <w:t>Veto overridden by Senate -- 6/16/2010.</w:t>
      </w:r>
    </w:p>
    <w:p w:rsidR="00363641" w:rsidRDefault="00363641" w:rsidP="00363641">
      <w:pPr>
        <w:tabs>
          <w:tab w:val="left" w:pos="1440"/>
          <w:tab w:val="left" w:pos="1800"/>
          <w:tab w:val="left" w:pos="2880"/>
        </w:tabs>
        <w:rPr>
          <w:color w:val="000000" w:themeColor="text1"/>
        </w:rPr>
      </w:pPr>
      <w:r>
        <w:rPr>
          <w:color w:val="000000" w:themeColor="text1"/>
        </w:rPr>
        <w:t xml:space="preserve">Veto overridden by House -- 6/16/2010. </w:t>
      </w:r>
    </w:p>
    <w:p w:rsidR="00363641" w:rsidRDefault="00363641" w:rsidP="00363641">
      <w:pPr>
        <w:tabs>
          <w:tab w:val="left" w:pos="1440"/>
          <w:tab w:val="left" w:pos="1800"/>
          <w:tab w:val="left" w:pos="2880"/>
        </w:tabs>
        <w:jc w:val="center"/>
        <w:rPr>
          <w:color w:val="000000" w:themeColor="text1"/>
        </w:rPr>
      </w:pPr>
    </w:p>
    <w:p w:rsidR="00363641" w:rsidRDefault="00363641" w:rsidP="00363641">
      <w:pPr>
        <w:tabs>
          <w:tab w:val="left" w:pos="1440"/>
          <w:tab w:val="left" w:pos="1800"/>
          <w:tab w:val="left" w:pos="2880"/>
        </w:tabs>
        <w:jc w:val="center"/>
        <w:rPr>
          <w:color w:val="000000" w:themeColor="text1"/>
        </w:rPr>
      </w:pPr>
      <w:r>
        <w:rPr>
          <w:color w:val="000000" w:themeColor="text1"/>
        </w:rPr>
        <w:t>__________</w:t>
      </w:r>
    </w:p>
    <w:p w:rsidR="008836A5" w:rsidRPr="004467B5" w:rsidRDefault="008836A5" w:rsidP="00363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467B5" w:rsidSect="00046C2E">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99" w:rsidRDefault="002F4799" w:rsidP="007D5FAC">
      <w:r>
        <w:separator/>
      </w:r>
    </w:p>
  </w:endnote>
  <w:endnote w:type="continuationSeparator" w:id="0">
    <w:p w:rsidR="002F4799" w:rsidRDefault="002F479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2E" w:rsidRPr="00046C2E" w:rsidRDefault="00046C2E" w:rsidP="00046C2E">
    <w:pPr>
      <w:pStyle w:val="Footer"/>
      <w:tabs>
        <w:tab w:val="clear" w:pos="4680"/>
        <w:tab w:val="clear" w:pos="9360"/>
        <w:tab w:val="center" w:pos="3168"/>
      </w:tabs>
      <w:spacing w:before="120"/>
    </w:pPr>
    <w:r>
      <w:tab/>
    </w:r>
    <w:r w:rsidR="00A77155">
      <w:fldChar w:fldCharType="begin"/>
    </w:r>
    <w:r w:rsidR="00FC7725">
      <w:instrText xml:space="preserve"> PAGE  \* MERGEFORMAT </w:instrText>
    </w:r>
    <w:r w:rsidR="00A77155">
      <w:fldChar w:fldCharType="separate"/>
    </w:r>
    <w:r w:rsidR="00363641">
      <w:rPr>
        <w:noProof/>
      </w:rPr>
      <w:t>4</w:t>
    </w:r>
    <w:r w:rsidR="00A7715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2E" w:rsidRDefault="00046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99" w:rsidRDefault="002F4799" w:rsidP="007D5FAC">
      <w:r>
        <w:separator/>
      </w:r>
    </w:p>
  </w:footnote>
  <w:footnote w:type="continuationSeparator" w:id="0">
    <w:p w:rsidR="002F4799" w:rsidRDefault="002F479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950"/>
    <w:docVar w:name="ActSecretary" w:val="Pair"/>
    <w:docVar w:name="ActSIdno" w:val="(440)  950DW10"/>
    <w:docVar w:name="clipname" w:val="950DW10"/>
    <w:docVar w:name="dvBillNumber" w:val="950"/>
    <w:docVar w:name="dvBillNumberPrefix" w:val="S"/>
    <w:docVar w:name="dvOriginalBody" w:val="Senate"/>
    <w:docVar w:name="OrigSENATEBillNo" w:val="950"/>
    <w:docVar w:name="SENATEACTFULLPATH" w:val="L:\COUNCIL\ACTS\950DW10.DOCX"/>
    <w:docVar w:name="WhatActtype" w:val="AN ACT"/>
  </w:docVars>
  <w:rsids>
    <w:rsidRoot w:val="00D276F3"/>
    <w:rsid w:val="00002DE0"/>
    <w:rsid w:val="00020349"/>
    <w:rsid w:val="00021B0B"/>
    <w:rsid w:val="00030487"/>
    <w:rsid w:val="00040C05"/>
    <w:rsid w:val="0004579B"/>
    <w:rsid w:val="00046C2E"/>
    <w:rsid w:val="00051B4F"/>
    <w:rsid w:val="00055653"/>
    <w:rsid w:val="000641C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7658"/>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3A2C"/>
    <w:rsid w:val="001C50A7"/>
    <w:rsid w:val="001C6957"/>
    <w:rsid w:val="001D279C"/>
    <w:rsid w:val="001D550F"/>
    <w:rsid w:val="001D5B5B"/>
    <w:rsid w:val="001E0CFB"/>
    <w:rsid w:val="001E2CCB"/>
    <w:rsid w:val="001E4513"/>
    <w:rsid w:val="001E47D6"/>
    <w:rsid w:val="001F1CCC"/>
    <w:rsid w:val="001F729C"/>
    <w:rsid w:val="00200C6E"/>
    <w:rsid w:val="00202706"/>
    <w:rsid w:val="00204492"/>
    <w:rsid w:val="00206EF4"/>
    <w:rsid w:val="00212CD6"/>
    <w:rsid w:val="00215235"/>
    <w:rsid w:val="00223E0F"/>
    <w:rsid w:val="00224E8B"/>
    <w:rsid w:val="00231146"/>
    <w:rsid w:val="002321B6"/>
    <w:rsid w:val="00234401"/>
    <w:rsid w:val="00234E70"/>
    <w:rsid w:val="002367D4"/>
    <w:rsid w:val="00241B81"/>
    <w:rsid w:val="00241C04"/>
    <w:rsid w:val="00242F15"/>
    <w:rsid w:val="00254411"/>
    <w:rsid w:val="00257ACD"/>
    <w:rsid w:val="0026341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E32"/>
    <w:rsid w:val="002D7489"/>
    <w:rsid w:val="002D7F22"/>
    <w:rsid w:val="002E0E09"/>
    <w:rsid w:val="002E2659"/>
    <w:rsid w:val="002F1141"/>
    <w:rsid w:val="002F45B3"/>
    <w:rsid w:val="002F4799"/>
    <w:rsid w:val="00304605"/>
    <w:rsid w:val="003049A0"/>
    <w:rsid w:val="00305689"/>
    <w:rsid w:val="0031739F"/>
    <w:rsid w:val="003219FC"/>
    <w:rsid w:val="0032380E"/>
    <w:rsid w:val="00325D1F"/>
    <w:rsid w:val="003337CD"/>
    <w:rsid w:val="003348FE"/>
    <w:rsid w:val="00334EAC"/>
    <w:rsid w:val="0034356D"/>
    <w:rsid w:val="00360108"/>
    <w:rsid w:val="00360D70"/>
    <w:rsid w:val="00363641"/>
    <w:rsid w:val="00364D3F"/>
    <w:rsid w:val="00366494"/>
    <w:rsid w:val="003673BC"/>
    <w:rsid w:val="00370DA1"/>
    <w:rsid w:val="00372564"/>
    <w:rsid w:val="00372FF8"/>
    <w:rsid w:val="0038005A"/>
    <w:rsid w:val="003803CD"/>
    <w:rsid w:val="00392293"/>
    <w:rsid w:val="00394E01"/>
    <w:rsid w:val="0039655A"/>
    <w:rsid w:val="00396C58"/>
    <w:rsid w:val="003A6D96"/>
    <w:rsid w:val="003A7517"/>
    <w:rsid w:val="003B1A01"/>
    <w:rsid w:val="003B2E6E"/>
    <w:rsid w:val="003B355D"/>
    <w:rsid w:val="003B6BB7"/>
    <w:rsid w:val="003B746E"/>
    <w:rsid w:val="003C030C"/>
    <w:rsid w:val="003C453D"/>
    <w:rsid w:val="003C7B38"/>
    <w:rsid w:val="003D2A73"/>
    <w:rsid w:val="003E65E9"/>
    <w:rsid w:val="00400828"/>
    <w:rsid w:val="00412B47"/>
    <w:rsid w:val="00414C2A"/>
    <w:rsid w:val="00415017"/>
    <w:rsid w:val="004157C4"/>
    <w:rsid w:val="0041760A"/>
    <w:rsid w:val="00417A9C"/>
    <w:rsid w:val="00423310"/>
    <w:rsid w:val="00424652"/>
    <w:rsid w:val="00427BCB"/>
    <w:rsid w:val="00430DA3"/>
    <w:rsid w:val="00432E09"/>
    <w:rsid w:val="00435D03"/>
    <w:rsid w:val="004374A9"/>
    <w:rsid w:val="00442137"/>
    <w:rsid w:val="00445A20"/>
    <w:rsid w:val="00445AAF"/>
    <w:rsid w:val="004467B5"/>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3F1"/>
    <w:rsid w:val="005352AA"/>
    <w:rsid w:val="0053576C"/>
    <w:rsid w:val="0054323B"/>
    <w:rsid w:val="005461B5"/>
    <w:rsid w:val="005515CE"/>
    <w:rsid w:val="00556774"/>
    <w:rsid w:val="00556D79"/>
    <w:rsid w:val="00560EBF"/>
    <w:rsid w:val="005627E7"/>
    <w:rsid w:val="00562952"/>
    <w:rsid w:val="005672F0"/>
    <w:rsid w:val="005741F9"/>
    <w:rsid w:val="005839FC"/>
    <w:rsid w:val="00583CB3"/>
    <w:rsid w:val="005859EE"/>
    <w:rsid w:val="00590D1D"/>
    <w:rsid w:val="00591D7C"/>
    <w:rsid w:val="005939F4"/>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5C35"/>
    <w:rsid w:val="006C7535"/>
    <w:rsid w:val="006C764D"/>
    <w:rsid w:val="006C7D00"/>
    <w:rsid w:val="006C7DDE"/>
    <w:rsid w:val="006F22C0"/>
    <w:rsid w:val="006F290C"/>
    <w:rsid w:val="006F4882"/>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B4C45"/>
    <w:rsid w:val="007B4CAC"/>
    <w:rsid w:val="007C3D08"/>
    <w:rsid w:val="007C3EC8"/>
    <w:rsid w:val="007C7B7F"/>
    <w:rsid w:val="007D04D9"/>
    <w:rsid w:val="007D5FAC"/>
    <w:rsid w:val="007D60DE"/>
    <w:rsid w:val="007E3A81"/>
    <w:rsid w:val="007F3574"/>
    <w:rsid w:val="007F6631"/>
    <w:rsid w:val="007F6D46"/>
    <w:rsid w:val="007F7184"/>
    <w:rsid w:val="00800AD0"/>
    <w:rsid w:val="00801288"/>
    <w:rsid w:val="00802D69"/>
    <w:rsid w:val="008301A0"/>
    <w:rsid w:val="00832F5E"/>
    <w:rsid w:val="00834B27"/>
    <w:rsid w:val="00836D7F"/>
    <w:rsid w:val="00841A98"/>
    <w:rsid w:val="00841BFC"/>
    <w:rsid w:val="008449B6"/>
    <w:rsid w:val="00855672"/>
    <w:rsid w:val="00860CD2"/>
    <w:rsid w:val="00865315"/>
    <w:rsid w:val="00865A3F"/>
    <w:rsid w:val="008674BA"/>
    <w:rsid w:val="00870435"/>
    <w:rsid w:val="00872F55"/>
    <w:rsid w:val="008733F2"/>
    <w:rsid w:val="008746A0"/>
    <w:rsid w:val="00875B4B"/>
    <w:rsid w:val="008836A5"/>
    <w:rsid w:val="00892AF7"/>
    <w:rsid w:val="008B2051"/>
    <w:rsid w:val="008B48BD"/>
    <w:rsid w:val="008C325E"/>
    <w:rsid w:val="008E03BA"/>
    <w:rsid w:val="008E1BCF"/>
    <w:rsid w:val="008E5185"/>
    <w:rsid w:val="008F4CA1"/>
    <w:rsid w:val="008F510F"/>
    <w:rsid w:val="008F5F0A"/>
    <w:rsid w:val="008F7D5B"/>
    <w:rsid w:val="00900319"/>
    <w:rsid w:val="0090133D"/>
    <w:rsid w:val="009057E7"/>
    <w:rsid w:val="009076FA"/>
    <w:rsid w:val="00916EE8"/>
    <w:rsid w:val="0092121C"/>
    <w:rsid w:val="009218CD"/>
    <w:rsid w:val="00925586"/>
    <w:rsid w:val="00937AF4"/>
    <w:rsid w:val="00940A90"/>
    <w:rsid w:val="00947070"/>
    <w:rsid w:val="009517D7"/>
    <w:rsid w:val="00953BF7"/>
    <w:rsid w:val="009560AB"/>
    <w:rsid w:val="009631DC"/>
    <w:rsid w:val="00971351"/>
    <w:rsid w:val="0097332E"/>
    <w:rsid w:val="00974FD7"/>
    <w:rsid w:val="00980444"/>
    <w:rsid w:val="00982E93"/>
    <w:rsid w:val="009856BC"/>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69D8"/>
    <w:rsid w:val="00A450A2"/>
    <w:rsid w:val="00A46627"/>
    <w:rsid w:val="00A475E8"/>
    <w:rsid w:val="00A52978"/>
    <w:rsid w:val="00A54A42"/>
    <w:rsid w:val="00A61397"/>
    <w:rsid w:val="00A62F8F"/>
    <w:rsid w:val="00A64E80"/>
    <w:rsid w:val="00A73974"/>
    <w:rsid w:val="00A74007"/>
    <w:rsid w:val="00A7715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52FF8"/>
    <w:rsid w:val="00B62CAB"/>
    <w:rsid w:val="00B72ED3"/>
    <w:rsid w:val="00B73571"/>
    <w:rsid w:val="00B74177"/>
    <w:rsid w:val="00B83DA1"/>
    <w:rsid w:val="00B846E9"/>
    <w:rsid w:val="00B875B4"/>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7593"/>
    <w:rsid w:val="00CB12FE"/>
    <w:rsid w:val="00CB665E"/>
    <w:rsid w:val="00CC2825"/>
    <w:rsid w:val="00CE1407"/>
    <w:rsid w:val="00CE54EA"/>
    <w:rsid w:val="00CE5B85"/>
    <w:rsid w:val="00D00681"/>
    <w:rsid w:val="00D04DCB"/>
    <w:rsid w:val="00D1180E"/>
    <w:rsid w:val="00D11817"/>
    <w:rsid w:val="00D132DB"/>
    <w:rsid w:val="00D13C21"/>
    <w:rsid w:val="00D16DAA"/>
    <w:rsid w:val="00D17948"/>
    <w:rsid w:val="00D17AD0"/>
    <w:rsid w:val="00D20F47"/>
    <w:rsid w:val="00D24F96"/>
    <w:rsid w:val="00D25595"/>
    <w:rsid w:val="00D276F3"/>
    <w:rsid w:val="00D31442"/>
    <w:rsid w:val="00D3443A"/>
    <w:rsid w:val="00D366FE"/>
    <w:rsid w:val="00D36CF8"/>
    <w:rsid w:val="00D375C1"/>
    <w:rsid w:val="00D46AE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A11"/>
    <w:rsid w:val="00E076BB"/>
    <w:rsid w:val="00E14905"/>
    <w:rsid w:val="00E27A6A"/>
    <w:rsid w:val="00E3356F"/>
    <w:rsid w:val="00E33964"/>
    <w:rsid w:val="00E3462F"/>
    <w:rsid w:val="00E36231"/>
    <w:rsid w:val="00E500F1"/>
    <w:rsid w:val="00E5358E"/>
    <w:rsid w:val="00E5665F"/>
    <w:rsid w:val="00E60357"/>
    <w:rsid w:val="00E60FD9"/>
    <w:rsid w:val="00E61B4C"/>
    <w:rsid w:val="00E71D4E"/>
    <w:rsid w:val="00E757F4"/>
    <w:rsid w:val="00E9303D"/>
    <w:rsid w:val="00EA2A3A"/>
    <w:rsid w:val="00EA77B0"/>
    <w:rsid w:val="00EB223A"/>
    <w:rsid w:val="00EC47CE"/>
    <w:rsid w:val="00ED4871"/>
    <w:rsid w:val="00ED6B85"/>
    <w:rsid w:val="00EE663F"/>
    <w:rsid w:val="00EF0E4A"/>
    <w:rsid w:val="00EF3301"/>
    <w:rsid w:val="00EF4F2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7D86"/>
    <w:rsid w:val="00FA7E14"/>
    <w:rsid w:val="00FB1A6A"/>
    <w:rsid w:val="00FB471B"/>
    <w:rsid w:val="00FC380D"/>
    <w:rsid w:val="00FC7725"/>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427058BF-ED1C-4D24-8375-331EAA0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46C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0128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6C2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04A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24-10.docx" TargetMode="External"/><Relationship Id="rId13" Type="http://schemas.openxmlformats.org/officeDocument/2006/relationships/hyperlink" Target="file:///h:\HJ%20Archive\2010\04-21-10.docx" TargetMode="External"/><Relationship Id="rId18" Type="http://schemas.openxmlformats.org/officeDocument/2006/relationships/hyperlink" Target="file:///h:\SJ%20Archive\2010\06-16-10.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0\06-16-10.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4-13-10.docx" TargetMode="External"/><Relationship Id="rId17" Type="http://schemas.openxmlformats.org/officeDocument/2006/relationships/hyperlink" Target="file:///h:\HJ%20Archive\2010\06-02-10.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0\06-01-10.docx" TargetMode="External"/><Relationship Id="rId20" Type="http://schemas.openxmlformats.org/officeDocument/2006/relationships/hyperlink" Target="file:///h:\SJ%20Archive\2010\06-16-10.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4-13-10.docx" TargetMode="External"/><Relationship Id="rId24" Type="http://schemas.openxmlformats.org/officeDocument/2006/relationships/hyperlink" Target="file:///p:\pprever\2009-10\950_20100527.docx" TargetMode="External"/><Relationship Id="rId5" Type="http://schemas.openxmlformats.org/officeDocument/2006/relationships/endnotes" Target="endnotes.xml"/><Relationship Id="rId15" Type="http://schemas.openxmlformats.org/officeDocument/2006/relationships/hyperlink" Target="file:///h:\HJ%20Archive\2010\05-27-10.docx" TargetMode="External"/><Relationship Id="rId23" Type="http://schemas.openxmlformats.org/officeDocument/2006/relationships/hyperlink" Target="file:///p:\pprever\2009-10\950_20100324.docx" TargetMode="External"/><Relationship Id="rId28" Type="http://schemas.openxmlformats.org/officeDocument/2006/relationships/theme" Target="theme/theme1.xml"/><Relationship Id="rId10" Type="http://schemas.openxmlformats.org/officeDocument/2006/relationships/hyperlink" Target="file:///h:\SJ%20Archive\2010\03-31-10.docx" TargetMode="External"/><Relationship Id="rId19" Type="http://schemas.openxmlformats.org/officeDocument/2006/relationships/hyperlink" Target="file:///h:\SJ%20Archive\2010\06-16-10.docx" TargetMode="External"/><Relationship Id="rId4" Type="http://schemas.openxmlformats.org/officeDocument/2006/relationships/footnotes" Target="footnotes.xml"/><Relationship Id="rId9" Type="http://schemas.openxmlformats.org/officeDocument/2006/relationships/hyperlink" Target="file:///h:\SJ%20Archive\2010\03-25-10.docx" TargetMode="External"/><Relationship Id="rId14" Type="http://schemas.openxmlformats.org/officeDocument/2006/relationships/hyperlink" Target="file:///h:\HJ%20Archive\2010\04-21-10.docx" TargetMode="External"/><Relationship Id="rId22" Type="http://schemas.openxmlformats.org/officeDocument/2006/relationships/hyperlink" Target="file:///p:\pprever\2009-10\950_2009120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1665</Words>
  <Characters>9144</Characters>
  <Application>Microsoft Office Word</Application>
  <DocSecurity>0</DocSecurity>
  <Lines>225</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950: Municipal Improvement District Act - South Carolina Legislature Online</dc:title>
  <dc:subject/>
  <dc:creator>SharonPair</dc:creator>
  <cp:keywords/>
  <dc:description/>
  <cp:lastModifiedBy>N Cumfer</cp:lastModifiedBy>
  <cp:revision>5</cp:revision>
  <cp:lastPrinted>2010-06-02T19:56:00Z</cp:lastPrinted>
  <dcterms:created xsi:type="dcterms:W3CDTF">2010-10-01T13:25:00Z</dcterms:created>
  <dcterms:modified xsi:type="dcterms:W3CDTF">2014-11-24T15:08:00Z</dcterms:modified>
</cp:coreProperties>
</file>