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505CD4">
        <w:rPr>
          <w:b/>
        </w:rPr>
        <w:t>South Carolina General Assembly</w:t>
      </w: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505CD4">
        <w:rPr>
          <w:b/>
        </w:rPr>
        <w:t>S.</w:t>
      </w:r>
      <w:r>
        <w:rPr>
          <w:b/>
        </w:rPr>
        <w:t xml:space="preserve"> </w:t>
      </w:r>
      <w:r w:rsidRPr="00505CD4">
        <w:rPr>
          <w:b/>
        </w:rPr>
        <w:t>978</w:t>
      </w: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05CD4">
        <w:rPr>
          <w:b/>
        </w:rPr>
        <w:t>STATUS INFORMATION</w:t>
      </w: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505CD4" w:rsidRDefault="00D97B4D"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Campbell, Rose and Bryant</w:t>
      </w: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l:\council\bills\agm\19534bh10.docx</w:t>
      </w:r>
    </w:p>
    <w:p w:rsidR="00D97B4D" w:rsidRDefault="007E7EAC"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953, 4248</w:t>
      </w: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04BC9" w:rsidRDefault="00704BC9"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12, 2010</w:t>
      </w:r>
    </w:p>
    <w:p w:rsidR="00704BC9" w:rsidRPr="00704BC9" w:rsidRDefault="00704BC9"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704BC9">
        <w:rPr>
          <w:b/>
        </w:rPr>
        <w:t>Education</w:t>
      </w:r>
    </w:p>
    <w:p w:rsidR="00704BC9" w:rsidRDefault="00704BC9"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C17100">
        <w:t>Substitute teachers</w:t>
      </w: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05CD4" w:rsidRDefault="00505CD4" w:rsidP="00505CD4">
      <w:pPr>
        <w:widowControl w:val="0"/>
        <w:tabs>
          <w:tab w:val="center" w:pos="590"/>
          <w:tab w:val="center" w:pos="1440"/>
          <w:tab w:val="left" w:pos="1872"/>
          <w:tab w:val="left" w:pos="9187"/>
        </w:tabs>
        <w:jc w:val="left"/>
      </w:pPr>
      <w:r w:rsidRPr="00505CD4">
        <w:rPr>
          <w:b/>
        </w:rPr>
        <w:t>HISTORY OF LEGISLATIVE ACTIONS</w:t>
      </w:r>
    </w:p>
    <w:p w:rsidR="00505CD4" w:rsidRDefault="00505CD4" w:rsidP="00505CD4">
      <w:pPr>
        <w:widowControl w:val="0"/>
        <w:tabs>
          <w:tab w:val="center" w:pos="590"/>
          <w:tab w:val="center" w:pos="1440"/>
          <w:tab w:val="left" w:pos="1872"/>
          <w:tab w:val="left" w:pos="9187"/>
        </w:tabs>
        <w:jc w:val="left"/>
      </w:pPr>
    </w:p>
    <w:p w:rsidR="00505CD4" w:rsidRPr="00505CD4" w:rsidRDefault="00505CD4" w:rsidP="00505CD4">
      <w:pPr>
        <w:widowControl w:val="0"/>
        <w:tabs>
          <w:tab w:val="center" w:pos="590"/>
          <w:tab w:val="center" w:pos="1440"/>
          <w:tab w:val="left" w:pos="1872"/>
          <w:tab w:val="left" w:pos="9187"/>
        </w:tabs>
        <w:jc w:val="left"/>
      </w:pPr>
      <w:r w:rsidRPr="00505CD4">
        <w:rPr>
          <w:u w:val="single"/>
        </w:rPr>
        <w:tab/>
        <w:t>Date</w:t>
      </w:r>
      <w:r w:rsidRPr="00505CD4">
        <w:rPr>
          <w:u w:val="single"/>
        </w:rPr>
        <w:tab/>
        <w:t>Body</w:t>
      </w:r>
      <w:r w:rsidRPr="00505CD4">
        <w:rPr>
          <w:u w:val="single"/>
        </w:rPr>
        <w:tab/>
        <w:t>Action Description with journal page number</w:t>
      </w:r>
      <w:r w:rsidRPr="00505CD4">
        <w:rPr>
          <w:u w:val="single"/>
        </w:rPr>
        <w:tab/>
      </w:r>
    </w:p>
    <w:p w:rsidR="00B40DE1" w:rsidRDefault="00B40DE1" w:rsidP="00B40DE1">
      <w:pPr>
        <w:widowControl w:val="0"/>
        <w:tabs>
          <w:tab w:val="right" w:pos="1008"/>
          <w:tab w:val="left" w:pos="1152"/>
          <w:tab w:val="left" w:pos="1872"/>
          <w:tab w:val="left" w:pos="9187"/>
        </w:tabs>
        <w:ind w:left="2088" w:hanging="2088"/>
        <w:jc w:val="left"/>
      </w:pPr>
      <w:r>
        <w:tab/>
        <w:t>12/9/2009</w:t>
      </w:r>
      <w:r>
        <w:tab/>
        <w:t>Senate</w:t>
      </w:r>
      <w:r>
        <w:tab/>
      </w:r>
      <w:r w:rsidRPr="00C2217A">
        <w:t>Prefiled</w:t>
      </w:r>
    </w:p>
    <w:p w:rsidR="00B40DE1" w:rsidRDefault="00B40DE1" w:rsidP="00B40DE1">
      <w:pPr>
        <w:widowControl w:val="0"/>
        <w:tabs>
          <w:tab w:val="right" w:pos="1008"/>
          <w:tab w:val="left" w:pos="1152"/>
          <w:tab w:val="left" w:pos="1872"/>
          <w:tab w:val="left" w:pos="9187"/>
        </w:tabs>
        <w:ind w:left="2088" w:hanging="2088"/>
        <w:jc w:val="left"/>
      </w:pPr>
      <w:r>
        <w:tab/>
        <w:t>12/9/2009</w:t>
      </w:r>
      <w:r>
        <w:tab/>
        <w:t>Senate</w:t>
      </w:r>
      <w:r>
        <w:tab/>
      </w:r>
      <w:r w:rsidRPr="00C2217A">
        <w:t xml:space="preserve">Referred to Committee on </w:t>
      </w:r>
      <w:r w:rsidRPr="00C2217A">
        <w:rPr>
          <w:b/>
        </w:rPr>
        <w:t>Education</w:t>
      </w:r>
    </w:p>
    <w:p w:rsidR="00B40DE1" w:rsidRDefault="00B40DE1" w:rsidP="00B40DE1">
      <w:pPr>
        <w:widowControl w:val="0"/>
        <w:tabs>
          <w:tab w:val="right" w:pos="1008"/>
          <w:tab w:val="left" w:pos="1152"/>
          <w:tab w:val="left" w:pos="1872"/>
          <w:tab w:val="left" w:pos="9187"/>
        </w:tabs>
        <w:ind w:left="2088" w:hanging="2088"/>
        <w:jc w:val="left"/>
      </w:pPr>
      <w:r>
        <w:tab/>
        <w:t>1/12/2010</w:t>
      </w:r>
      <w:r>
        <w:tab/>
        <w:t>Senate</w:t>
      </w:r>
      <w:r>
        <w:tab/>
      </w:r>
      <w:r w:rsidRPr="00C2217A">
        <w:t xml:space="preserve">Introduced and read first time </w:t>
      </w:r>
      <w:hyperlink r:id="rId7" w:history="1">
        <w:r w:rsidRPr="00337749">
          <w:rPr>
            <w:rStyle w:val="Hyperlink"/>
          </w:rPr>
          <w:t>SJ</w:t>
        </w:r>
      </w:hyperlink>
      <w:r>
        <w:noBreakHyphen/>
      </w:r>
      <w:r w:rsidRPr="00C2217A">
        <w:t>43</w:t>
      </w:r>
    </w:p>
    <w:p w:rsidR="00B40DE1" w:rsidRDefault="00B40DE1" w:rsidP="00B40DE1">
      <w:pPr>
        <w:widowControl w:val="0"/>
        <w:tabs>
          <w:tab w:val="right" w:pos="1008"/>
          <w:tab w:val="left" w:pos="1152"/>
          <w:tab w:val="left" w:pos="1872"/>
          <w:tab w:val="left" w:pos="9187"/>
        </w:tabs>
        <w:ind w:left="2088" w:hanging="2088"/>
        <w:jc w:val="left"/>
      </w:pPr>
      <w:r>
        <w:tab/>
        <w:t>1/12/2010</w:t>
      </w:r>
      <w:r>
        <w:tab/>
        <w:t>Senate</w:t>
      </w:r>
      <w:r>
        <w:tab/>
      </w:r>
      <w:r w:rsidRPr="00C2217A">
        <w:t xml:space="preserve">Referred to Committee on </w:t>
      </w:r>
      <w:r w:rsidRPr="00C2217A">
        <w:rPr>
          <w:b/>
        </w:rPr>
        <w:t>Education</w:t>
      </w:r>
      <w:r w:rsidRPr="00C2217A">
        <w:t xml:space="preserve"> </w:t>
      </w:r>
      <w:hyperlink r:id="rId8" w:history="1">
        <w:r w:rsidRPr="00337749">
          <w:rPr>
            <w:rStyle w:val="Hyperlink"/>
          </w:rPr>
          <w:t>SJ</w:t>
        </w:r>
      </w:hyperlink>
      <w:r>
        <w:noBreakHyphen/>
      </w:r>
      <w:r w:rsidRPr="00C2217A">
        <w:t>43</w:t>
      </w:r>
    </w:p>
    <w:p w:rsidR="00B40DE1" w:rsidRDefault="00B40DE1" w:rsidP="00B40DE1">
      <w:pPr>
        <w:widowControl w:val="0"/>
        <w:tabs>
          <w:tab w:val="right" w:pos="1008"/>
          <w:tab w:val="left" w:pos="1152"/>
          <w:tab w:val="left" w:pos="1872"/>
          <w:tab w:val="left" w:pos="9187"/>
        </w:tabs>
        <w:ind w:left="2088" w:hanging="2088"/>
        <w:jc w:val="left"/>
      </w:pPr>
    </w:p>
    <w:p w:rsidR="00505CD4" w:rsidRPr="00505CD4" w:rsidRDefault="00505CD4" w:rsidP="00505CD4">
      <w:pPr>
        <w:widowControl w:val="0"/>
        <w:tabs>
          <w:tab w:val="right" w:pos="1008"/>
          <w:tab w:val="left" w:pos="1152"/>
          <w:tab w:val="left" w:pos="1872"/>
          <w:tab w:val="left" w:pos="9187"/>
        </w:tabs>
        <w:ind w:left="2088" w:hanging="2088"/>
        <w:jc w:val="left"/>
      </w:pP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505CD4">
        <w:rPr>
          <w:b/>
        </w:rPr>
        <w:t>VERSIONS OF THIS BILL</w:t>
      </w:r>
    </w:p>
    <w:p w:rsidR="00505CD4" w:rsidRDefault="00505CD4"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05CD4" w:rsidRDefault="00877B5B" w:rsidP="00505CD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505CD4">
          <w:rPr>
            <w:rStyle w:val="Hyperlink"/>
          </w:rPr>
          <w:t>12/9/2009</w:t>
        </w:r>
      </w:hyperlink>
    </w:p>
    <w:p w:rsidR="00505CD4" w:rsidRDefault="00505CD4" w:rsidP="0050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5CD4" w:rsidRDefault="00505CD4" w:rsidP="0050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05CD4" w:rsidSect="00505CD4">
          <w:pgSz w:w="12240" w:h="15840" w:code="1"/>
          <w:pgMar w:top="1080" w:right="1440" w:bottom="1080" w:left="1440" w:header="720" w:footer="720" w:gutter="0"/>
          <w:cols w:space="720"/>
          <w:noEndnote/>
          <w:docGrid w:linePitch="360"/>
        </w:sectPr>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E37D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noBreakHyphen/>
        <w:t>19</w:t>
      </w:r>
      <w:r>
        <w:noBreakHyphen/>
        <w:t>115 SO AS TO REQUIRE A SUBSTITUTE TEACHER HIRED BY A LOCAL SCHOOL DISTRICT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E37D49" w:rsidRDefault="00E37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7D49" w:rsidRDefault="00E37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7D49" w:rsidRDefault="00E37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3E" w:rsidRDefault="00E37D49"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1D3E">
        <w:t>Chapter 19, Title 59 of the 1976 Code is amended by adding:</w:t>
      </w: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115.</w:t>
      </w:r>
      <w:r>
        <w:tab/>
        <w:t xml:space="preserve">An individual hired by a local school district board of trustees to serve as a substitute teacher shall undergo a criminal record search by the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substitute </w:t>
      </w:r>
      <w:r w:rsidR="00B3368B">
        <w:t xml:space="preserve">teacher </w:t>
      </w:r>
      <w:r>
        <w:t xml:space="preserve">hiring decisions.  The district policy may stipulate that the district assumes the cost of the criminal record search or that the applicant assumes the cost.  The policy must include, at a minimum, a </w:t>
      </w:r>
      <w:r>
        <w:lastRenderedPageBreak/>
        <w:t>prohibition of hiring individuals convicted of violent crimes as defined in Section 16</w:t>
      </w:r>
      <w:r>
        <w:noBreakHyphen/>
        <w:t>1</w:t>
      </w:r>
      <w:r>
        <w:noBreakHyphen/>
        <w:t>60 to serve as substitute teachers and hiring recommendations relative to felon</w:t>
      </w:r>
      <w:r w:rsidR="001155BD">
        <w:t>y convictions and relevant just-</w:t>
      </w:r>
      <w:r>
        <w:t>cause examples provided in Section 59</w:t>
      </w:r>
      <w:r>
        <w:noBreakHyphen/>
        <w:t>25</w:t>
      </w:r>
      <w:r>
        <w:noBreakHyphen/>
        <w:t>160.  The South Carolina Law Enforcement Division, working with the Department of Education, shall provide training to appropriate school district personnel on the understanding and appropriate uses of the information provided in criminal record searches.”</w:t>
      </w: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115(B) of the 1976 Code, as last amended by Act 353 of 2008, is further amended to read:</w:t>
      </w: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3E" w:rsidRPr="00580E01"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80E01">
        <w:t xml:space="preserve">The fee allowed in subsection (A) is fixed at eight dollars if the criminal record search is conducted for a charitable organization, a bona fide mentor, </w:t>
      </w:r>
      <w:r>
        <w:rPr>
          <w:u w:val="single"/>
        </w:rPr>
        <w:t>a school district for individuals hired as substitute teachers, school employees who are not covered under Section 23</w:t>
      </w:r>
      <w:r>
        <w:rPr>
          <w:u w:val="single"/>
        </w:rPr>
        <w:noBreakHyphen/>
        <w:t>3</w:t>
      </w:r>
      <w:r>
        <w:rPr>
          <w:u w:val="single"/>
        </w:rPr>
        <w:noBreakHyphen/>
        <w:t>130, school coaches and tutors, school volunteers who work in a school on a daily basis, or for individuals who serve as student chaperones,</w:t>
      </w:r>
      <w:r>
        <w:t xml:space="preserve"> </w:t>
      </w:r>
      <w:r w:rsidRPr="00580E01">
        <w:t>or for the use of a charitable organization.  The division shall develop forms on which a mentor</w:t>
      </w:r>
      <w:r>
        <w:rPr>
          <w:u w:val="single"/>
        </w:rPr>
        <w:t>, school district,</w:t>
      </w:r>
      <w:r w:rsidRPr="00580E01">
        <w:t xml:space="preserve"> or charitable organization shall certify that the criminal record search is conducted for the use and benefit of the charitable organization</w:t>
      </w:r>
      <w:r>
        <w:rPr>
          <w:u w:val="single"/>
        </w:rPr>
        <w:t>, school district,</w:t>
      </w:r>
      <w:r w:rsidRPr="00580E01">
        <w:t xml:space="preserve"> or mentor.  For purposes of this subsection, the phrase </w:t>
      </w:r>
      <w:r w:rsidRPr="00851D3E">
        <w:t>‘</w:t>
      </w:r>
      <w:r w:rsidRPr="00580E01">
        <w:t>charitable organization</w:t>
      </w:r>
      <w:r w:rsidRPr="00851D3E">
        <w:t>’</w:t>
      </w:r>
      <w:r w:rsidRPr="00580E01">
        <w:t xml:space="preserve"> means: </w:t>
      </w:r>
    </w:p>
    <w:p w:rsidR="00851D3E" w:rsidRPr="00580E01"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(1)</w:t>
      </w:r>
      <w:r>
        <w:tab/>
      </w:r>
      <w:r w:rsidRPr="00580E01">
        <w:t xml:space="preserve">an organization which has been determined to be exempt from taxation under Section 501(c)(3) of the United States Internal Revenue Code of 1986, as amended; </w:t>
      </w:r>
    </w:p>
    <w:p w:rsidR="00851D3E" w:rsidRPr="00580E01"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(2)</w:t>
      </w:r>
      <w:r>
        <w:tab/>
      </w:r>
      <w:r w:rsidRPr="00580E01">
        <w:t xml:space="preserve">a bona fide church, including an institution such as a synagogue or mosque; </w:t>
      </w:r>
    </w:p>
    <w:p w:rsidR="00851D3E" w:rsidRPr="00580E01"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(3)</w:t>
      </w:r>
      <w:r>
        <w:tab/>
      </w:r>
      <w:r w:rsidRPr="00580E01">
        <w:t xml:space="preserve">an organization which has filed a statement of registration or exemption under the Solicitation of Charitable Funds Act, Chapter 56, Title 33;  or </w:t>
      </w: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80E01">
        <w:t>(4)</w:t>
      </w:r>
      <w:r>
        <w:tab/>
      </w:r>
      <w:r w:rsidRPr="00580E01">
        <w:t>local recreation commission volunteers.</w:t>
      </w:r>
      <w:r>
        <w:t>”</w:t>
      </w: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D49"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52410" w:rsidRDefault="00851D3E" w:rsidP="00AF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410" w:rsidRDefault="00452410" w:rsidP="00505CD4">
      <w:pPr>
        <w:suppressAutoHyphens/>
      </w:pPr>
    </w:p>
    <w:sectPr w:rsidR="00452410" w:rsidSect="00505CD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D49" w:rsidRDefault="00E37D49" w:rsidP="009F0C77">
      <w:r>
        <w:separator/>
      </w:r>
    </w:p>
  </w:endnote>
  <w:endnote w:type="continuationSeparator" w:id="0">
    <w:p w:rsidR="00E37D49" w:rsidRDefault="00E37D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789E40-AE80-4D0A-B65B-75F0A04C20C5}"/>
    <w:embedBold r:id="rId2" w:fontKey="{4006D9CF-FBD4-4CF2-AF84-480B3081EE8A}"/>
  </w:font>
  <w:font w:name="Calibri">
    <w:panose1 w:val="020F0502020204030204"/>
    <w:charset w:val="00"/>
    <w:family w:val="swiss"/>
    <w:pitch w:val="variable"/>
    <w:sig w:usb0="E10002FF" w:usb1="4000ACFF" w:usb2="00000009" w:usb3="00000000" w:csb0="0000019F" w:csb1="00000000"/>
    <w:embedRegular r:id="rId3" w:fontKey="{D528F157-EEA3-4315-9E3B-A7F635880554}"/>
  </w:font>
  <w:font w:name="Cambria">
    <w:panose1 w:val="02040503050406030204"/>
    <w:charset w:val="00"/>
    <w:family w:val="roman"/>
    <w:pitch w:val="variable"/>
    <w:sig w:usb0="E00002FF" w:usb1="400004FF" w:usb2="00000000" w:usb3="00000000" w:csb0="0000019F" w:csb1="00000000"/>
    <w:embedRegular r:id="rId4" w:fontKey="{7430EC90-ACCD-4716-92B1-C1131A228E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CD4" w:rsidRPr="00452410" w:rsidRDefault="00505CD4" w:rsidP="00452410">
    <w:pPr>
      <w:pStyle w:val="Footer"/>
      <w:tabs>
        <w:tab w:val="clear" w:pos="4680"/>
        <w:tab w:val="clear" w:pos="9360"/>
        <w:tab w:val="center" w:pos="2995"/>
      </w:tabs>
      <w:spacing w:before="120"/>
    </w:pPr>
    <w:r>
      <w:t>[978]</w:t>
    </w:r>
    <w:r>
      <w:tab/>
    </w:r>
    <w:r w:rsidR="00877B5B">
      <w:fldChar w:fldCharType="begin"/>
    </w:r>
    <w:r w:rsidR="00877B5B">
      <w:instrText xml:space="preserve"> PAGE  \* MERGEFORMAT </w:instrText>
    </w:r>
    <w:r w:rsidR="00877B5B">
      <w:fldChar w:fldCharType="separate"/>
    </w:r>
    <w:r w:rsidR="00877B5B">
      <w:rPr>
        <w:noProof/>
      </w:rPr>
      <w:t>1</w:t>
    </w:r>
    <w:r w:rsidR="00877B5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D49" w:rsidRDefault="00E37D49" w:rsidP="009F0C77">
      <w:r>
        <w:separator/>
      </w:r>
    </w:p>
  </w:footnote>
  <w:footnote w:type="continuationSeparator" w:id="0">
    <w:p w:rsidR="00E37D49" w:rsidRDefault="00E37D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34BH10"/>
    <w:docVar w:name="CoverBillType" w:val="b"/>
    <w:docVar w:name="docpath" w:val="L:\Council\bills\AGM\19534BH10.DOCX"/>
    <w:docVar w:name="dvBillNumber" w:val="978"/>
    <w:docVar w:name="dvBillNumberPrefix" w:val="S. "/>
    <w:docVar w:name="dvOriginalBody" w:val="Senate"/>
    <w:docVar w:name="dvSteno" w:val="AGM"/>
    <w:docVar w:name="NameofBody" w:val="s"/>
    <w:docVar w:name="vgroup2" w:val="Council"/>
  </w:docVars>
  <w:rsids>
    <w:rsidRoot w:val="005B5616"/>
    <w:rsid w:val="00026C9A"/>
    <w:rsid w:val="000965A1"/>
    <w:rsid w:val="000E1785"/>
    <w:rsid w:val="001023A4"/>
    <w:rsid w:val="0010776B"/>
    <w:rsid w:val="001155BD"/>
    <w:rsid w:val="00133E66"/>
    <w:rsid w:val="00134ACF"/>
    <w:rsid w:val="00144E15"/>
    <w:rsid w:val="001A4A62"/>
    <w:rsid w:val="001A681E"/>
    <w:rsid w:val="001D08F2"/>
    <w:rsid w:val="001E1A6E"/>
    <w:rsid w:val="002037CA"/>
    <w:rsid w:val="002047A2"/>
    <w:rsid w:val="002321B6"/>
    <w:rsid w:val="0023696B"/>
    <w:rsid w:val="00250967"/>
    <w:rsid w:val="002759C5"/>
    <w:rsid w:val="00277DEE"/>
    <w:rsid w:val="00280D88"/>
    <w:rsid w:val="00294ABE"/>
    <w:rsid w:val="002A3EB4"/>
    <w:rsid w:val="00311B55"/>
    <w:rsid w:val="00325348"/>
    <w:rsid w:val="00337749"/>
    <w:rsid w:val="003663EE"/>
    <w:rsid w:val="00393688"/>
    <w:rsid w:val="003D411E"/>
    <w:rsid w:val="003E3C1E"/>
    <w:rsid w:val="003E6148"/>
    <w:rsid w:val="00400EAA"/>
    <w:rsid w:val="0041760A"/>
    <w:rsid w:val="00425A98"/>
    <w:rsid w:val="00452410"/>
    <w:rsid w:val="004650AF"/>
    <w:rsid w:val="004809EE"/>
    <w:rsid w:val="00505CD4"/>
    <w:rsid w:val="00511EE9"/>
    <w:rsid w:val="00521E00"/>
    <w:rsid w:val="00577C6C"/>
    <w:rsid w:val="00583E46"/>
    <w:rsid w:val="0058501B"/>
    <w:rsid w:val="005B5616"/>
    <w:rsid w:val="005D71FD"/>
    <w:rsid w:val="006215AA"/>
    <w:rsid w:val="006340D9"/>
    <w:rsid w:val="00635EB2"/>
    <w:rsid w:val="00643B8E"/>
    <w:rsid w:val="00665EBC"/>
    <w:rsid w:val="0069470D"/>
    <w:rsid w:val="006A476C"/>
    <w:rsid w:val="006C6A93"/>
    <w:rsid w:val="006E02F9"/>
    <w:rsid w:val="006F6AA1"/>
    <w:rsid w:val="00704BC9"/>
    <w:rsid w:val="0072270B"/>
    <w:rsid w:val="00753C04"/>
    <w:rsid w:val="00756946"/>
    <w:rsid w:val="00757F80"/>
    <w:rsid w:val="00771EEC"/>
    <w:rsid w:val="00786819"/>
    <w:rsid w:val="007A325A"/>
    <w:rsid w:val="007E7EAC"/>
    <w:rsid w:val="007F1523"/>
    <w:rsid w:val="007F509E"/>
    <w:rsid w:val="007F5799"/>
    <w:rsid w:val="007F6947"/>
    <w:rsid w:val="00851D3E"/>
    <w:rsid w:val="00872729"/>
    <w:rsid w:val="00877B5B"/>
    <w:rsid w:val="008F4429"/>
    <w:rsid w:val="009352BB"/>
    <w:rsid w:val="0096553E"/>
    <w:rsid w:val="00990668"/>
    <w:rsid w:val="009F0C77"/>
    <w:rsid w:val="009F21CF"/>
    <w:rsid w:val="009F4DD1"/>
    <w:rsid w:val="00A51C99"/>
    <w:rsid w:val="00A64E80"/>
    <w:rsid w:val="00A741D9"/>
    <w:rsid w:val="00A77398"/>
    <w:rsid w:val="00A9741D"/>
    <w:rsid w:val="00AD4B17"/>
    <w:rsid w:val="00AF1F5B"/>
    <w:rsid w:val="00B26FA6"/>
    <w:rsid w:val="00B3368B"/>
    <w:rsid w:val="00B40DE1"/>
    <w:rsid w:val="00B741CB"/>
    <w:rsid w:val="00B934F3"/>
    <w:rsid w:val="00BB6347"/>
    <w:rsid w:val="00BD19F8"/>
    <w:rsid w:val="00BD2134"/>
    <w:rsid w:val="00BE7870"/>
    <w:rsid w:val="00C038D8"/>
    <w:rsid w:val="00C045DD"/>
    <w:rsid w:val="00C17100"/>
    <w:rsid w:val="00C3136F"/>
    <w:rsid w:val="00C3483A"/>
    <w:rsid w:val="00C74E9D"/>
    <w:rsid w:val="00C82FD3"/>
    <w:rsid w:val="00CC6B7B"/>
    <w:rsid w:val="00CD3619"/>
    <w:rsid w:val="00CF4447"/>
    <w:rsid w:val="00D405E7"/>
    <w:rsid w:val="00D41D56"/>
    <w:rsid w:val="00D453C9"/>
    <w:rsid w:val="00D55BCE"/>
    <w:rsid w:val="00D6260D"/>
    <w:rsid w:val="00D6662B"/>
    <w:rsid w:val="00D8284D"/>
    <w:rsid w:val="00D95E2F"/>
    <w:rsid w:val="00D970A9"/>
    <w:rsid w:val="00D97B4D"/>
    <w:rsid w:val="00DB3AC0"/>
    <w:rsid w:val="00DB52FB"/>
    <w:rsid w:val="00DE68F0"/>
    <w:rsid w:val="00DF3845"/>
    <w:rsid w:val="00DF7E17"/>
    <w:rsid w:val="00E37D49"/>
    <w:rsid w:val="00EB00A2"/>
    <w:rsid w:val="00EB1BF3"/>
    <w:rsid w:val="00EF3EEE"/>
    <w:rsid w:val="00F149A7"/>
    <w:rsid w:val="00F50BAF"/>
    <w:rsid w:val="00F519DA"/>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E847F7-4569-4DD2-B009-BCAADFE6B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505C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3" Type="http://schemas.openxmlformats.org/officeDocument/2006/relationships/settings" Target="settings.xml"/><Relationship Id="rId7" Type="http://schemas.openxmlformats.org/officeDocument/2006/relationships/hyperlink" Target="file:///h:\S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978_2009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524F55-F9C7-4446-8906-F32C5705E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622</Words>
  <Characters>3402</Characters>
  <Application>Microsoft Office Word</Application>
  <DocSecurity>0</DocSecurity>
  <Lines>110</Lines>
  <Paragraphs>32</Paragraphs>
  <ScaleCrop>false</ScaleCrop>
  <Company> </Company>
  <LinksUpToDate>false</LinksUpToDate>
  <CharactersWithSpaces>4018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978: Substitute teachers - South Carolina Legislature Online</dc:title>
  <dc:subject/>
  <dc:creator>AngieMorgan</dc:creator>
  <cp:keywords/>
  <dc:description/>
  <cp:lastModifiedBy>N Cumfer</cp:lastModifiedBy>
  <cp:revision>11</cp:revision>
  <dcterms:created xsi:type="dcterms:W3CDTF">2009-12-09T20:32:00Z</dcterms:created>
  <dcterms:modified xsi:type="dcterms:W3CDTF">2014-11-24T15:09:00Z</dcterms:modified>
</cp:coreProperties>
</file>