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6F" w:rsidRDefault="0010796F" w:rsidP="0010796F">
      <w:pPr>
        <w:ind w:firstLine="0"/>
        <w:rPr>
          <w:strike/>
        </w:rPr>
      </w:pPr>
      <w:bookmarkStart w:id="0" w:name="_GoBack"/>
      <w:bookmarkEnd w:id="0"/>
    </w:p>
    <w:p w:rsidR="0010796F" w:rsidRDefault="0010796F" w:rsidP="0010796F">
      <w:pPr>
        <w:ind w:firstLine="0"/>
        <w:rPr>
          <w:strike/>
        </w:rPr>
      </w:pPr>
      <w:r>
        <w:rPr>
          <w:strike/>
        </w:rPr>
        <w:t>Indicates Matter Stricken</w:t>
      </w:r>
    </w:p>
    <w:p w:rsidR="0010796F" w:rsidRDefault="0010796F" w:rsidP="0010796F">
      <w:pPr>
        <w:ind w:firstLine="0"/>
        <w:rPr>
          <w:u w:val="single"/>
        </w:rPr>
      </w:pPr>
      <w:r>
        <w:rPr>
          <w:u w:val="single"/>
        </w:rPr>
        <w:t>Indicates New Matter</w:t>
      </w:r>
    </w:p>
    <w:p w:rsidR="0010796F" w:rsidRDefault="0010796F"/>
    <w:p w:rsidR="0010796F" w:rsidRDefault="0010796F">
      <w:r>
        <w:t>The House assembled at 10:00 a.m.</w:t>
      </w:r>
    </w:p>
    <w:p w:rsidR="0010796F" w:rsidRDefault="0010796F">
      <w:r>
        <w:t>Deliberations were opened with prayer by Rev. Charles E. Seastrunk, Jr., as follows:</w:t>
      </w:r>
    </w:p>
    <w:p w:rsidR="0010796F" w:rsidRDefault="0010796F"/>
    <w:p w:rsidR="0010796F" w:rsidRPr="00A3224F" w:rsidRDefault="0010796F" w:rsidP="0010796F">
      <w:pPr>
        <w:ind w:firstLine="270"/>
      </w:pPr>
      <w:bookmarkStart w:id="1" w:name="file_start2"/>
      <w:bookmarkEnd w:id="1"/>
      <w:r w:rsidRPr="00A3224F">
        <w:t>Our thought for today is from Proverbs 8:4: “To you, O people, I call, and my cry is to all that live.”</w:t>
      </w:r>
    </w:p>
    <w:p w:rsidR="0010796F" w:rsidRPr="00A3224F" w:rsidRDefault="0010796F" w:rsidP="0010796F">
      <w:pPr>
        <w:ind w:firstLine="270"/>
      </w:pPr>
      <w:r w:rsidRPr="00A3224F">
        <w:t>Let us pray. Lord, please place Your teachings on my mind and in my heart so that I live as one of Your people. As we come to the end of this week, give us rest over the weekend and refresh us again for continued service to You and those whom we work with and for those we serve. Strengthen us to live as You would have us to live. In these uncertain times, give our Nation, President, State, Governor, Speaker, and all who serve in government Your blessings. Grant us all integrity in our many tasks. Protect our defenders of freedom at home and abroad as they protect us. Hear us, O Lord, as we pray. Amen.</w:t>
      </w:r>
    </w:p>
    <w:p w:rsidR="0010796F" w:rsidRDefault="0010796F">
      <w:bookmarkStart w:id="2" w:name="file_end2"/>
      <w:bookmarkEnd w:id="2"/>
    </w:p>
    <w:p w:rsidR="0010796F" w:rsidRDefault="0010796F">
      <w:r>
        <w:t>After corrections to the Journal of the proceedings of yesterday, the SPEAKER ordered it confirmed.</w:t>
      </w:r>
    </w:p>
    <w:p w:rsidR="0010796F" w:rsidRDefault="0010796F"/>
    <w:p w:rsidR="0010796F" w:rsidRDefault="0010796F" w:rsidP="0010796F">
      <w:pPr>
        <w:keepNext/>
        <w:jc w:val="center"/>
        <w:rPr>
          <w:b/>
        </w:rPr>
      </w:pPr>
      <w:r w:rsidRPr="0010796F">
        <w:rPr>
          <w:b/>
        </w:rPr>
        <w:t>SENT TO THE SENATE</w:t>
      </w:r>
    </w:p>
    <w:p w:rsidR="0010796F" w:rsidRDefault="0010796F" w:rsidP="0010796F">
      <w:r>
        <w:t>The following Bills and Joint Resolution were taken up, read the third time, and ordered sent to the Senate:</w:t>
      </w:r>
    </w:p>
    <w:p w:rsidR="0010796F" w:rsidRDefault="0010796F" w:rsidP="0010796F">
      <w:bookmarkStart w:id="3" w:name="include_clip_start_6"/>
      <w:bookmarkEnd w:id="3"/>
    </w:p>
    <w:p w:rsidR="0010796F" w:rsidRDefault="0010796F" w:rsidP="0010796F">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10796F" w:rsidRDefault="0010796F" w:rsidP="0010796F">
      <w:bookmarkStart w:id="4" w:name="include_clip_end_6"/>
      <w:bookmarkStart w:id="5" w:name="include_clip_start_7"/>
      <w:bookmarkEnd w:id="4"/>
      <w:bookmarkEnd w:id="5"/>
    </w:p>
    <w:p w:rsidR="0010796F" w:rsidRDefault="0010796F" w:rsidP="0010796F">
      <w:r>
        <w:lastRenderedPageBreak/>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10796F" w:rsidRDefault="0010796F" w:rsidP="0010796F">
      <w:bookmarkStart w:id="6" w:name="include_clip_end_7"/>
      <w:bookmarkStart w:id="7" w:name="include_clip_start_8"/>
      <w:bookmarkEnd w:id="6"/>
      <w:bookmarkEnd w:id="7"/>
    </w:p>
    <w:p w:rsidR="0010796F" w:rsidRDefault="0010796F" w:rsidP="0010796F">
      <w:r>
        <w:t xml:space="preserve">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w:t>
      </w:r>
      <w:r>
        <w:lastRenderedPageBreak/>
        <w:t>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10796F" w:rsidRDefault="0010796F" w:rsidP="0010796F">
      <w:bookmarkStart w:id="8" w:name="include_clip_end_8"/>
      <w:bookmarkStart w:id="9" w:name="include_clip_start_9"/>
      <w:bookmarkEnd w:id="8"/>
      <w:bookmarkEnd w:id="9"/>
    </w:p>
    <w:p w:rsidR="0010796F" w:rsidRDefault="0010796F" w:rsidP="0010796F">
      <w:r>
        <w:t>H. 3018 -- Reps. E. H. Pitts, Huggins, Gunn, Bales, Limehouse, Barfield, Hardwick, Hearn, Edge, Gambrell, Thompson, Bowen, Harrison, Umphlett, Sandifer, Herbkersman, G. M. Smith, Lowe, Vick, H. B. Brown, R. L. Brown, Viers, Clemmons, Ballentine, Mitchell and M. A. Pitts: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10796F" w:rsidRDefault="0010796F" w:rsidP="0010796F">
      <w:bookmarkStart w:id="10" w:name="include_clip_end_9"/>
      <w:bookmarkStart w:id="11" w:name="include_clip_start_10"/>
      <w:bookmarkEnd w:id="10"/>
      <w:bookmarkEnd w:id="11"/>
    </w:p>
    <w:p w:rsidR="0010796F" w:rsidRDefault="0010796F" w:rsidP="0010796F">
      <w:r>
        <w:t>H. 3635 -- Rep. Hodges: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10796F" w:rsidRDefault="0010796F" w:rsidP="0010796F">
      <w:bookmarkStart w:id="12" w:name="include_clip_end_10"/>
      <w:bookmarkStart w:id="13" w:name="include_clip_start_11"/>
      <w:bookmarkEnd w:id="12"/>
      <w:bookmarkEnd w:id="13"/>
    </w:p>
    <w:p w:rsidR="0010796F" w:rsidRDefault="0010796F" w:rsidP="0010796F">
      <w:r>
        <w:t>H. 3835 -- Reps. Harrell, Agnew, Alexander, Allen, Allison, Anderson, Anthony, Bales, Bannister, Barfield, Battle, Bedingfield, Bingham, Bowen, Brady, Branham, Brantley, H. B. Brown, R. L. Brown, Cato, Chalk, Clemmons, Clyburn, Cobb-Hunter,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Moss, Nanney, J. H. Neal, J. M. Neal, Neilson, Ott, Owens, Parker, Parks, Pinson, E. H. Pitts, M. A. Pitts, Rice, Scott, Sellers, Simrill, Skelton, D. C. Smith, G. M. Smith, G. R. Smith, J. E. Smith, J. R. Smith, Spires, Stavrinakis, Stewart, Thompson, Toole, Umphlett, Vick, Viers, White, Whitmire, Williams, Willis, Wylie, A. D. Young and T. R. Young: A BILL 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23-9-20, RELATING TO DUTIES OF THE STATE FIRE MARSHAL, SO AS TO PROVIDE THE STATE FIRE MARSHAL SHALL SUPERVISE ENFORCEMENT OF THE SOUTH CAROLINA HYDROGEN PERMITTING PROGRAM.</w:t>
      </w:r>
    </w:p>
    <w:p w:rsidR="0010796F" w:rsidRDefault="0010796F" w:rsidP="0010796F">
      <w:bookmarkStart w:id="14" w:name="include_clip_end_11"/>
      <w:bookmarkStart w:id="15" w:name="include_clip_start_12"/>
      <w:bookmarkEnd w:id="14"/>
      <w:bookmarkEnd w:id="15"/>
    </w:p>
    <w:p w:rsidR="0010796F" w:rsidRDefault="0010796F" w:rsidP="0010796F">
      <w:r>
        <w:t>H. 3856 -- Reps. Umphlett, Battle, Hardwick, Clemmons and Knight: A BILL TO AMEND SECTION 51-17-85, CODE OF LAWS OF SOUTH CAROLINA, 1976, RELATING TO LIMITATIONS ON DISPOSITION OF HERITAGE TRUST PROPERTY, SO AS TO EXCLUDE PUBLIC INFRASTRUCTURE PROJECTS FROM THE LIMITATION.</w:t>
      </w:r>
    </w:p>
    <w:p w:rsidR="0010796F" w:rsidRDefault="0010796F" w:rsidP="0010796F">
      <w:bookmarkStart w:id="16" w:name="include_clip_end_12"/>
      <w:bookmarkStart w:id="17" w:name="include_clip_start_13"/>
      <w:bookmarkEnd w:id="16"/>
      <w:bookmarkEnd w:id="17"/>
    </w:p>
    <w:p w:rsidR="0010796F" w:rsidRDefault="0010796F" w:rsidP="0010796F">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10796F" w:rsidRDefault="0010796F" w:rsidP="0010796F">
      <w:bookmarkStart w:id="18" w:name="include_clip_end_13"/>
      <w:bookmarkEnd w:id="18"/>
    </w:p>
    <w:p w:rsidR="0010796F" w:rsidRDefault="0010796F" w:rsidP="0010796F">
      <w:pPr>
        <w:keepNext/>
        <w:jc w:val="center"/>
        <w:rPr>
          <w:b/>
        </w:rPr>
      </w:pPr>
      <w:r w:rsidRPr="0010796F">
        <w:rPr>
          <w:b/>
        </w:rPr>
        <w:t>ORDERED ENROLLED FOR RATIFICATION</w:t>
      </w:r>
    </w:p>
    <w:p w:rsidR="0010796F" w:rsidRDefault="0010796F" w:rsidP="0010796F">
      <w:r>
        <w:t>The following Joint Resolution was read the third time, passed and, having received three readings in both Houses, it was ordered that the title be changed to that of an Act, and that it be enrolled for ratification:</w:t>
      </w:r>
    </w:p>
    <w:p w:rsidR="0010796F" w:rsidRDefault="0010796F" w:rsidP="0010796F">
      <w:bookmarkStart w:id="19" w:name="include_clip_start_16"/>
      <w:bookmarkEnd w:id="19"/>
    </w:p>
    <w:p w:rsidR="0010796F" w:rsidRDefault="0010796F" w:rsidP="0010796F">
      <w:r>
        <w:t>S. 26 -- Senators Jackson and Rose: A JOINT RESOLUTION TO ESTABLISH THE STROKE SYSTEMS OF CARE STUDY COMMITTEE WITHIN THE DEPARTMENT OF HEALTH AND ENVIRONMENTAL CONTROL TO DEVELOP RECOMMENDATIONS FOR A REGIONALLY ORGANIZED AND STATEWIDE COMPREHENSIVE PLAN FOR A STROKE SYSTEMS OF CARE.</w:t>
      </w:r>
    </w:p>
    <w:p w:rsidR="0010796F" w:rsidRDefault="0010796F" w:rsidP="0010796F">
      <w:bookmarkStart w:id="20" w:name="include_clip_end_16"/>
      <w:bookmarkEnd w:id="20"/>
    </w:p>
    <w:p w:rsidR="0010796F" w:rsidRDefault="0010796F" w:rsidP="0010796F">
      <w:pPr>
        <w:keepNext/>
        <w:jc w:val="center"/>
        <w:rPr>
          <w:b/>
        </w:rPr>
      </w:pPr>
      <w:r w:rsidRPr="0010796F">
        <w:rPr>
          <w:b/>
        </w:rPr>
        <w:t>ADJOURNMENT</w:t>
      </w:r>
    </w:p>
    <w:p w:rsidR="0010796F" w:rsidRDefault="0010796F" w:rsidP="0010796F">
      <w:pPr>
        <w:keepNext/>
      </w:pPr>
      <w:r>
        <w:t>At 10:55 a.m. the House in accordance with the ruling of the SPEAKER adjourned to meet at 12:00 noon, Tuesday, April 21.</w:t>
      </w:r>
    </w:p>
    <w:p w:rsidR="0010796F" w:rsidRDefault="0010796F" w:rsidP="0010796F">
      <w:pPr>
        <w:jc w:val="center"/>
      </w:pPr>
      <w:r>
        <w:t>***</w:t>
      </w:r>
    </w:p>
    <w:p w:rsidR="0010796F" w:rsidRDefault="0010796F" w:rsidP="0010796F"/>
    <w:sectPr w:rsidR="0010796F" w:rsidSect="006A5AD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F6" w:rsidRDefault="000D0DF6">
      <w:r>
        <w:separator/>
      </w:r>
    </w:p>
  </w:endnote>
  <w:endnote w:type="continuationSeparator" w:id="0">
    <w:p w:rsidR="000D0DF6" w:rsidRDefault="000D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F6" w:rsidRDefault="005F7D7F" w:rsidP="000D0DF6">
    <w:pPr>
      <w:pStyle w:val="Footer"/>
      <w:jc w:val="center"/>
    </w:pPr>
    <w:r>
      <w:fldChar w:fldCharType="begin"/>
    </w:r>
    <w:r>
      <w:instrText xml:space="preserve"> PAGE   \* MERGEFORMAT </w:instrText>
    </w:r>
    <w:r>
      <w:fldChar w:fldCharType="separate"/>
    </w:r>
    <w:r>
      <w:rPr>
        <w:noProof/>
      </w:rPr>
      <w:t>2430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F6" w:rsidRDefault="005F7D7F" w:rsidP="000D0DF6">
    <w:pPr>
      <w:pStyle w:val="Footer"/>
      <w:jc w:val="center"/>
    </w:pPr>
    <w:r>
      <w:fldChar w:fldCharType="begin"/>
    </w:r>
    <w:r>
      <w:instrText xml:space="preserve"> PAGE   \* MERGEFORMAT </w:instrText>
    </w:r>
    <w:r>
      <w:fldChar w:fldCharType="separate"/>
    </w:r>
    <w:r>
      <w:rPr>
        <w:noProof/>
      </w:rPr>
      <w:t>2429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F6" w:rsidRDefault="000D0DF6">
      <w:r>
        <w:separator/>
      </w:r>
    </w:p>
  </w:footnote>
  <w:footnote w:type="continuationSeparator" w:id="0">
    <w:p w:rsidR="000D0DF6" w:rsidRDefault="000D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F6" w:rsidRDefault="000D0DF6" w:rsidP="000D0DF6">
    <w:pPr>
      <w:pStyle w:val="Header"/>
      <w:jc w:val="center"/>
      <w:rPr>
        <w:b/>
      </w:rPr>
    </w:pPr>
    <w:r>
      <w:rPr>
        <w:b/>
      </w:rPr>
      <w:t>FRIDAY, APRIL 3, 2009</w:t>
    </w:r>
  </w:p>
  <w:p w:rsidR="000D0DF6" w:rsidRDefault="000D0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F6" w:rsidRDefault="000D0DF6" w:rsidP="000D0DF6">
    <w:pPr>
      <w:pStyle w:val="Header"/>
      <w:jc w:val="center"/>
      <w:rPr>
        <w:b/>
      </w:rPr>
    </w:pPr>
    <w:r>
      <w:rPr>
        <w:b/>
      </w:rPr>
      <w:t>Friday, April 3, 2009</w:t>
    </w:r>
  </w:p>
  <w:p w:rsidR="000D0DF6" w:rsidRDefault="000D0DF6" w:rsidP="000D0DF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B57"/>
    <w:rsid w:val="000D0DF6"/>
    <w:rsid w:val="0010796F"/>
    <w:rsid w:val="00167FE0"/>
    <w:rsid w:val="001E125C"/>
    <w:rsid w:val="00240B57"/>
    <w:rsid w:val="0051650A"/>
    <w:rsid w:val="005F7D7F"/>
    <w:rsid w:val="006A5AD9"/>
    <w:rsid w:val="008B1DAF"/>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561C3-582D-416F-A568-E41E5FBA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5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0B57"/>
    <w:pPr>
      <w:tabs>
        <w:tab w:val="center" w:pos="4320"/>
        <w:tab w:val="right" w:pos="8640"/>
      </w:tabs>
    </w:pPr>
  </w:style>
  <w:style w:type="paragraph" w:styleId="Footer">
    <w:name w:val="footer"/>
    <w:basedOn w:val="Normal"/>
    <w:link w:val="FooterChar"/>
    <w:uiPriority w:val="99"/>
    <w:rsid w:val="00240B57"/>
    <w:pPr>
      <w:tabs>
        <w:tab w:val="center" w:pos="4320"/>
        <w:tab w:val="right" w:pos="8640"/>
      </w:tabs>
    </w:pPr>
  </w:style>
  <w:style w:type="character" w:styleId="PageNumber">
    <w:name w:val="page number"/>
    <w:basedOn w:val="DefaultParagraphFont"/>
    <w:semiHidden/>
    <w:rsid w:val="00240B57"/>
  </w:style>
  <w:style w:type="paragraph" w:styleId="PlainText">
    <w:name w:val="Plain Text"/>
    <w:basedOn w:val="Normal"/>
    <w:semiHidden/>
    <w:rsid w:val="00240B57"/>
    <w:pPr>
      <w:ind w:firstLine="0"/>
      <w:jc w:val="left"/>
    </w:pPr>
    <w:rPr>
      <w:rFonts w:ascii="Courier New" w:hAnsi="Courier New"/>
      <w:sz w:val="20"/>
    </w:rPr>
  </w:style>
  <w:style w:type="paragraph" w:styleId="Title">
    <w:name w:val="Title"/>
    <w:basedOn w:val="Normal"/>
    <w:link w:val="TitleChar"/>
    <w:qFormat/>
    <w:rsid w:val="0010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0796F"/>
    <w:rPr>
      <w:b/>
      <w:sz w:val="30"/>
    </w:rPr>
  </w:style>
  <w:style w:type="paragraph" w:customStyle="1" w:styleId="Cover1">
    <w:name w:val="Cover1"/>
    <w:basedOn w:val="Normal"/>
    <w:rsid w:val="0010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796F"/>
    <w:pPr>
      <w:ind w:firstLine="0"/>
      <w:jc w:val="left"/>
    </w:pPr>
    <w:rPr>
      <w:sz w:val="20"/>
    </w:rPr>
  </w:style>
  <w:style w:type="paragraph" w:customStyle="1" w:styleId="Cover3">
    <w:name w:val="Cover3"/>
    <w:basedOn w:val="Normal"/>
    <w:rsid w:val="0010796F"/>
    <w:pPr>
      <w:ind w:firstLine="0"/>
      <w:jc w:val="center"/>
    </w:pPr>
    <w:rPr>
      <w:b/>
    </w:rPr>
  </w:style>
  <w:style w:type="paragraph" w:customStyle="1" w:styleId="Cover4">
    <w:name w:val="Cover4"/>
    <w:basedOn w:val="Cover1"/>
    <w:rsid w:val="0010796F"/>
    <w:pPr>
      <w:keepNext/>
    </w:pPr>
    <w:rPr>
      <w:b/>
      <w:sz w:val="20"/>
    </w:rPr>
  </w:style>
  <w:style w:type="paragraph" w:styleId="BalloonText">
    <w:name w:val="Balloon Text"/>
    <w:basedOn w:val="Normal"/>
    <w:link w:val="BalloonTextChar"/>
    <w:uiPriority w:val="99"/>
    <w:semiHidden/>
    <w:unhideWhenUsed/>
    <w:rsid w:val="000D0DF6"/>
    <w:rPr>
      <w:rFonts w:ascii="Tahoma" w:hAnsi="Tahoma" w:cs="Tahoma"/>
      <w:sz w:val="16"/>
      <w:szCs w:val="16"/>
    </w:rPr>
  </w:style>
  <w:style w:type="character" w:customStyle="1" w:styleId="BalloonTextChar">
    <w:name w:val="Balloon Text Char"/>
    <w:basedOn w:val="DefaultParagraphFont"/>
    <w:link w:val="BalloonText"/>
    <w:uiPriority w:val="99"/>
    <w:semiHidden/>
    <w:rsid w:val="000D0DF6"/>
    <w:rPr>
      <w:rFonts w:ascii="Tahoma" w:hAnsi="Tahoma" w:cs="Tahoma"/>
      <w:sz w:val="16"/>
      <w:szCs w:val="16"/>
    </w:rPr>
  </w:style>
  <w:style w:type="character" w:customStyle="1" w:styleId="FooterChar">
    <w:name w:val="Footer Char"/>
    <w:basedOn w:val="DefaultParagraphFont"/>
    <w:link w:val="Footer"/>
    <w:uiPriority w:val="99"/>
    <w:rsid w:val="000D0D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2724</Words>
  <Characters>14284</Characters>
  <Application>Microsoft Office Word</Application>
  <DocSecurity>0</DocSecurity>
  <Lines>360</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 2009 - South Carolina Legislature Online</dc:title>
  <dc:subject/>
  <dc:creator>KAREN</dc:creator>
  <cp:keywords/>
  <dc:description/>
  <cp:lastModifiedBy>N Cumfer</cp:lastModifiedBy>
  <cp:revision>5</cp:revision>
  <cp:lastPrinted>2009-06-29T19:04:00Z</cp:lastPrinted>
  <dcterms:created xsi:type="dcterms:W3CDTF">2009-06-08T14:11:00Z</dcterms:created>
  <dcterms:modified xsi:type="dcterms:W3CDTF">2014-11-17T14:28:00Z</dcterms:modified>
</cp:coreProperties>
</file>