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1976 CODE OF LAWS OF SOUTH CAROLINA BY ADDING SECTION 16</w:t>
      </w:r>
      <w:r>
        <w:rPr>
          <w:rFonts w:eastAsia="Times New Roman" w:cs="Times New Roman"/>
          <w:szCs w:val="20"/>
        </w:rPr>
        <w:noBreakHyphen/>
        <w:t>13</w:t>
      </w:r>
      <w:r>
        <w:rPr>
          <w:rFonts w:eastAsia="Times New Roman" w:cs="Times New Roman"/>
          <w:szCs w:val="20"/>
        </w:rPr>
        <w:noBreakHyphen/>
        <w:t>480 TO CREATE THE CRIME OF ENGAGING IN THE BUSINESS OF DEFERRED PRESENTMENT IN THIS STATE, TO PROVIDE THAT A VIOLATION IS A FELONY, AND TO PROVIDE FOR A MANDATORY MINIMUM PENALTY; AND TO REPEAL CHAPTER 39 OF TITLE 34 RELATING TO THE SOUTH CAROLINA DEFERRED PRESENTMENT SERVICES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16</w:t>
      </w:r>
      <w:r>
        <w:rPr>
          <w:rFonts w:eastAsia="Times New Roman" w:cs="Times New Roman"/>
          <w:szCs w:val="20"/>
        </w:rPr>
        <w:noBreakHyphen/>
        <w:t>13</w:t>
      </w:r>
      <w:r>
        <w:rPr>
          <w:rFonts w:eastAsia="Times New Roman" w:cs="Times New Roman"/>
          <w:szCs w:val="20"/>
        </w:rPr>
        <w:noBreakHyphen/>
        <w:t>480.</w:t>
      </w:r>
      <w:r>
        <w:rPr>
          <w:rFonts w:eastAsia="Times New Roman" w:cs="Times New Roman"/>
          <w:szCs w:val="20"/>
        </w:rPr>
        <w:tab/>
      </w:r>
      <w:r>
        <w:rPr>
          <w:rFonts w:eastAsia="Times New Roman" w:cs="Times New Roman"/>
          <w:szCs w:val="20"/>
        </w:rPr>
        <w:tab/>
        <w:t>(A)</w:t>
      </w:r>
      <w:r>
        <w:rPr>
          <w:rFonts w:eastAsia="Times New Roman" w:cs="Times New Roman"/>
          <w:szCs w:val="20"/>
        </w:rPr>
        <w:tab/>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‘Deferred presentment services’ means a transaction pursuant to an agreement involving the following combination of activities in exchange for a fee: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accepting a check dated on the date it was written;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holding the check for a period of time before presentment for payment or deposit.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‘Person’ means an individual, group of individuals, partnerships, association, corporation, or other business unit or legal entity, and includes a person who was previously licensed by this State to engage in the business of deferred presentment services pursuant to Chapter 39 of Title 34.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(B)</w:t>
      </w:r>
      <w:r>
        <w:rPr>
          <w:rFonts w:eastAsia="Times New Roman" w:cs="Times New Roman"/>
          <w:szCs w:val="20"/>
        </w:rPr>
        <w:tab/>
        <w:t>It is unlawful for a person to engage in the business of deferred presentment services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(C)</w:t>
      </w:r>
      <w:r>
        <w:rPr>
          <w:rFonts w:eastAsia="Times New Roman" w:cs="Times New Roman"/>
          <w:szCs w:val="20"/>
        </w:rPr>
        <w:tab/>
        <w:t>A person who violates this section is guilty of a felony and, upon conviction, must be fined the mandatory minimum amount of ten thousand dollars and imprisoned not less than a mandatory minimum of five years nor more than ten years, no part of which may be suspended nor probation granted.”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Chapter 39, Title 34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C7A3C6-9C7C-4FB0-8658-A516CD2ED545}"/>
    <w:embedBold r:id="rId2" w:fontKey="{1533D4FF-7476-43ED-858B-6D3615006BE2}"/>
  </w:font>
  <w:font w:name="Calibri">
    <w:panose1 w:val="020F0502020204030204"/>
    <w:charset w:val="00"/>
    <w:family w:val="swiss"/>
    <w:pitch w:val="variable"/>
    <w:sig w:usb0="A00002EF" w:usb1="4000207B" w:usb2="00000000" w:usb3="00000000" w:csb0="0000009F" w:csb1="00000000"/>
    <w:embedRegular r:id="rId3" w:fontKey="{9089676C-8D70-460E-8A5B-E347F19A9807}"/>
  </w:font>
  <w:font w:name="Tahoma">
    <w:panose1 w:val="020B0604030504040204"/>
    <w:charset w:val="00"/>
    <w:family w:val="swiss"/>
    <w:pitch w:val="variable"/>
    <w:sig w:usb0="61002A87" w:usb1="80000000" w:usb2="00000008" w:usb3="00000000" w:csb0="000101FF" w:csb1="00000000"/>
    <w:embedRegular r:id="rId4" w:fontKey="{1708C80E-AC2D-48A0-BF05-ED898044F17F}"/>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173F08D-1ECF-43D0-8B72-DC835698F4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[112]</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377</Words>
  <Characters>2152</Characters>
  <Application>Microsoft Office Word</Application>
  <DocSecurity>0</DocSecurity>
  <Lines>17</Lines>
  <Paragraphs>5</Paragraphs>
  <ScaleCrop>false</ScaleCrop>
  <Company>Project Management</Company>
  <LinksUpToDate>false</LinksUpToDate>
  <CharactersWithSpaces>2524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2008-12-10T20:29:00Z</dcterms:created>
  <dcterms:modified xsi:type="dcterms:W3CDTF">2008-12-10T20:29:00Z</dcterms:modified>
</cp:coreProperties>
</file>