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30, 2009</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Pr="007E384B" w:rsidRDefault="007E384B" w:rsidP="007E384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4/30/09--H.</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February 17, 2009.</w:t>
      </w:r>
    </w:p>
    <w:p w:rsidR="007E384B" w:rsidRP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52B72" w:rsidRPr="00952B72" w:rsidRDefault="00952B72" w:rsidP="00952B7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952B72" w:rsidRPr="00CC152C" w:rsidRDefault="00952B72" w:rsidP="0095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152C">
        <w:t>ESTIMATED FISCAL IMPACT ON GENERAL FUND EXPENDITURES:</w:t>
      </w:r>
    </w:p>
    <w:p w:rsidR="00952B72" w:rsidRPr="00CC152C" w:rsidRDefault="00952B72" w:rsidP="0095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C152C">
        <w:t>See Below</w:t>
      </w:r>
    </w:p>
    <w:p w:rsidR="00952B72" w:rsidRPr="00CC152C" w:rsidRDefault="00952B72" w:rsidP="0095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152C">
        <w:t>ESTIMATED FISCAL IMPACT ON FEDERAL &amp; OTHER FUND EXPENDITURES:</w:t>
      </w:r>
    </w:p>
    <w:p w:rsidR="00952B72" w:rsidRPr="00CC152C" w:rsidRDefault="00952B72" w:rsidP="00952B7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CC152C">
        <w:t>See Below</w:t>
      </w:r>
    </w:p>
    <w:p w:rsidR="00952B72" w:rsidRPr="00CC152C" w:rsidRDefault="00952B72" w:rsidP="0095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152C">
        <w:rPr>
          <w:b/>
        </w:rPr>
        <w:t>EXPLANATION OF IMPACT:</w:t>
      </w:r>
    </w:p>
    <w:p w:rsidR="00952B72" w:rsidRPr="00CC152C" w:rsidRDefault="003028E5" w:rsidP="0095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00952B72" w:rsidRPr="00CC152C">
        <w:t xml:space="preserve">The Department of Motor Vehicles indicates the cost to issue placards from a single central location in the state would result in a non-recurring cost of approximately $25,000 the first year and $35,000 annually thereafter.  Non-recurring expenses cover the cost of purchasing color printers and staff training while recurring costs include computer maintenance and supplies.  The cost to issue placards statewide from each of the </w:t>
      </w:r>
      <w:r w:rsidR="00952B72">
        <w:t>d</w:t>
      </w:r>
      <w:r w:rsidR="00952B72" w:rsidRPr="00CC152C">
        <w:t xml:space="preserve">epartment’s field offices is estimated at $750,000 in non-recurring expenses the first year and $150,000 annually.  The </w:t>
      </w:r>
      <w:r w:rsidR="00952B72">
        <w:t>d</w:t>
      </w:r>
      <w:r w:rsidR="00952B72" w:rsidRPr="00CC152C">
        <w:t xml:space="preserve">epartment could not estimate the amount of additional other funds revenue that might be generated from this </w:t>
      </w:r>
      <w:r w:rsidR="00952B72">
        <w:t xml:space="preserve">bill. </w:t>
      </w:r>
    </w:p>
    <w:p w:rsidR="00952B72" w:rsidRDefault="00952B72" w:rsidP="0095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52B72" w:rsidRDefault="00952B72" w:rsidP="00952B72">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952B72" w:rsidRDefault="00952B72" w:rsidP="00952B72">
      <w:pPr>
        <w:tabs>
          <w:tab w:val="left" w:pos="3024"/>
        </w:tabs>
        <w:suppressAutoHyphens/>
        <w:rPr>
          <w:rFonts w:eastAsia="Times New Roman" w:cs="Times New Roman"/>
          <w:szCs w:val="20"/>
        </w:rPr>
      </w:pPr>
      <w:r>
        <w:rPr>
          <w:rFonts w:eastAsia="Times New Roman" w:cs="Times New Roman"/>
          <w:szCs w:val="20"/>
        </w:rPr>
        <w:tab/>
        <w:t>Harry Bell</w:t>
      </w:r>
    </w:p>
    <w:p w:rsidR="00952B72" w:rsidRPr="00952B72" w:rsidRDefault="00952B72" w:rsidP="00952B72">
      <w:pPr>
        <w:tabs>
          <w:tab w:val="left" w:pos="3024"/>
        </w:tabs>
        <w:suppressAutoHyphens/>
        <w:rPr>
          <w:rFonts w:eastAsia="Times New Roman" w:cs="Times New Roman"/>
          <w:szCs w:val="20"/>
        </w:rPr>
      </w:pPr>
      <w:r>
        <w:rPr>
          <w:rFonts w:eastAsia="Times New Roman" w:cs="Times New Roman"/>
          <w:szCs w:val="20"/>
        </w:rPr>
        <w:tab/>
        <w:t>Office of State Budget</w:t>
      </w:r>
    </w:p>
    <w:p w:rsidR="00952B72" w:rsidRDefault="00952B7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2010, RELATING TO THE ISSUANCE OF PERSONALIZED LICENSE PLATES, SO AS TO PROVIDE THAT A PERSON WHO ALSO QUALIFIES IS QUALIFIED TO RECEIVE THIS LICENSE PLATE AND A HANDICAPPED LICENSE PLATE MAY BE ISSUED A PERSONALIZED LICENSE PLATE THAT INCLUDES A DECAL THAT CONTAINS THE INTERNATIONAL SYMBOL OF ACCESS.</w:t>
      </w:r>
    </w:p>
    <w:p w:rsidR="007E384B" w:rsidRDefault="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r>
        <w:rPr>
          <w:rFonts w:eastAsia="Times New Roman" w:cs="Times New Roman"/>
          <w:szCs w:val="20"/>
        </w:rPr>
        <w:tab/>
        <w:t>Amend Title To Conform</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As used in this article, ‘handicapped’ means a person who has one or more of the following conditions: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inability to ordinarily walk one hundred feet nonstop without aggravating an existing medical condition, including the increase of pain;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inability to ordinarily walk without the use of, or assistance from a brace, cane, crutch, another person, prosthetic device, wheelchair, or other assistive device;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restriction by lung disease to the extent that the person’s forced expiratory volume for one second when measured by spirometry is less than one liter, or the arterial oxygen tension is less than sixty mm/hg on room air at rest;</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requires use of portable oxygen;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blindness.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008B512B" w:rsidRPr="00FD68E0">
        <w:rPr>
          <w:rFonts w:eastAsia="Times New Roman" w:cs="Times New Roman"/>
          <w:szCs w:val="20"/>
          <w:u w:val="single"/>
        </w:rPr>
        <w:t>(B)</w:t>
      </w:r>
      <w:r w:rsidR="008B512B" w:rsidRPr="00FD68E0">
        <w:rPr>
          <w:rFonts w:eastAsia="Times New Roman" w:cs="Times New Roman"/>
          <w:szCs w:val="20"/>
        </w:rPr>
        <w:tab/>
        <w:t xml:space="preserve">Upon payment of the regular motor vehicle license fee, the department may issue a license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plate</w:t>
      </w:r>
      <w:r w:rsidR="008B512B" w:rsidRPr="00FD68E0">
        <w:rPr>
          <w:rFonts w:eastAsia="Times New Roman" w:cs="Times New Roman"/>
          <w:szCs w:val="20"/>
        </w:rPr>
        <w:t xml:space="preserve"> with a special number or identification indicating that the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license plate</w:t>
      </w:r>
      <w:r w:rsidR="008B512B" w:rsidRPr="00FD68E0">
        <w:rPr>
          <w:rFonts w:eastAsia="Times New Roman" w:cs="Times New Roman"/>
          <w:szCs w:val="20"/>
        </w:rPr>
        <w:t xml:space="preserve"> was issued to a person </w:t>
      </w:r>
      <w:r w:rsidR="008B512B" w:rsidRPr="00FD68E0">
        <w:rPr>
          <w:rFonts w:eastAsia="Times New Roman" w:cs="Times New Roman"/>
          <w:strike/>
          <w:szCs w:val="20"/>
        </w:rPr>
        <w:t>(a) disabled by an impairment in the use of one or more limbs and required to use a wheelchair or (b) disabled by an impairment in mobility, but</w:t>
      </w:r>
      <w:r w:rsidR="008B512B">
        <w:rPr>
          <w:rFonts w:eastAsia="Times New Roman" w:cs="Times New Roman"/>
          <w:strike/>
          <w:szCs w:val="20"/>
        </w:rPr>
        <w:t xml:space="preserve"> </w:t>
      </w:r>
      <w:r>
        <w:rPr>
          <w:rFonts w:eastAsia="Times New Roman" w:cs="Times New Roman"/>
          <w:strike/>
          <w:szCs w:val="20"/>
        </w:rPr>
        <w:t>otherwise qualified for a driver’s license as determined by the department.  Each application for the license must be accompanied by the certificate of a licensed physician as defined in Section 40</w:t>
      </w:r>
      <w:r>
        <w:rPr>
          <w:rFonts w:eastAsia="Times New Roman" w:cs="Times New Roman"/>
          <w:strike/>
          <w:szCs w:val="20"/>
        </w:rPr>
        <w:noBreakHyphen/>
        <w:t>47</w:t>
      </w:r>
      <w:r>
        <w:rPr>
          <w:rFonts w:eastAsia="Times New Roman" w:cs="Times New Roman"/>
          <w:strike/>
          <w:szCs w:val="20"/>
        </w:rPr>
        <w:noBreakHyphen/>
        <w:t>5 as to the permanency of limb impa</w:t>
      </w:r>
      <w:r w:rsidR="008B512B">
        <w:rPr>
          <w:rFonts w:eastAsia="Times New Roman" w:cs="Times New Roman"/>
          <w:strike/>
          <w:szCs w:val="20"/>
        </w:rPr>
        <w:t xml:space="preserve">irment or as to the severity or </w:t>
      </w:r>
      <w:r>
        <w:rPr>
          <w:rFonts w:eastAsia="Times New Roman" w:cs="Times New Roman"/>
          <w:strike/>
          <w:szCs w:val="20"/>
        </w:rPr>
        <w:t>the permanency of mobility impairment.</w:t>
      </w:r>
      <w:r>
        <w:rPr>
          <w:rFonts w:eastAsia="Times New Roman" w:cs="Times New Roman"/>
          <w:szCs w:val="20"/>
        </w:rPr>
        <w:t xml:space="preserve"> </w:t>
      </w:r>
      <w:r>
        <w:rPr>
          <w:rFonts w:eastAsia="Times New Roman" w:cs="Times New Roman"/>
          <w:szCs w:val="20"/>
          <w:u w:val="single"/>
        </w:rPr>
        <w:t>certified as permanently handicapped, but otherwise qualified to obtain a driver’s license.  A license plate issued pursuant to this section must be accompanied by a certification form completed by a licensed physician.</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t>47</w:t>
      </w:r>
      <w:r>
        <w:rPr>
          <w:rFonts w:eastAsia="Times New Roman" w:cs="Times New Roman"/>
          <w:szCs w:val="20"/>
          <w:u w:val="single"/>
        </w:rPr>
        <w:noBreakHyphen/>
        <w:t>5.</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 xml:space="preserve">A person who falsifies information on an application form is guilty of a misdemeanor and, upon conviction, may be fined not </w:t>
      </w:r>
      <w:r w:rsidR="00BA65AA" w:rsidRPr="00377086">
        <w:rPr>
          <w:rFonts w:eastAsia="Times New Roman" w:cs="Times New Roman"/>
          <w:szCs w:val="20"/>
          <w:u w:val="single"/>
        </w:rPr>
        <w:t>less than five hundred dollars, but not more than one thousand</w:t>
      </w:r>
      <w:r>
        <w:rPr>
          <w:rFonts w:eastAsia="Times New Roman" w:cs="Times New Roman"/>
          <w:szCs w:val="20"/>
          <w:u w:val="single"/>
        </w:rPr>
        <w:t xml:space="preserve"> dollars or have his license suspended for up to thirty days, or both.  An order of the court imposing the license suspension must be transmitted to the Department of Motor Vehicles in the manner provided in Section 56</w:t>
      </w:r>
      <w:r>
        <w:rPr>
          <w:rFonts w:eastAsia="Times New Roman" w:cs="Times New Roman"/>
          <w:szCs w:val="20"/>
          <w:u w:val="single"/>
        </w:rPr>
        <w:noBreakHyphen/>
        <w:t>5</w:t>
      </w:r>
      <w:r>
        <w:rPr>
          <w:rFonts w:eastAsia="Times New Roman" w:cs="Times New Roman"/>
          <w:szCs w:val="20"/>
          <w:u w:val="single"/>
        </w:rPr>
        <w:noBreakHyphen/>
        <w:t>2970.</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t xml:space="preserve">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authorized by this section may also be issued for a vehicle of special design and equipment designed to transport a disabled person who </w:t>
      </w:r>
      <w:r>
        <w:rPr>
          <w:rFonts w:eastAsia="Times New Roman" w:cs="Times New Roman"/>
          <w:strike/>
          <w:szCs w:val="20"/>
        </w:rPr>
        <w:t>meets</w:t>
      </w:r>
      <w:r>
        <w:rPr>
          <w:rFonts w:eastAsia="Times New Roman" w:cs="Times New Roman"/>
          <w:szCs w:val="20"/>
        </w:rPr>
        <w:t xml:space="preserve"> </w:t>
      </w:r>
      <w:r>
        <w:rPr>
          <w:rFonts w:eastAsia="Times New Roman" w:cs="Times New Roman"/>
          <w:szCs w:val="20"/>
          <w:u w:val="single"/>
        </w:rPr>
        <w:t>is certified as meeting</w:t>
      </w:r>
      <w:r>
        <w:rPr>
          <w:rFonts w:eastAsia="Times New Roman" w:cs="Times New Roman"/>
          <w:szCs w:val="20"/>
        </w:rPr>
        <w:t xml:space="preserve"> the requirements of this section </w:t>
      </w:r>
      <w:r>
        <w:rPr>
          <w:rFonts w:eastAsia="Times New Roman" w:cs="Times New Roman"/>
          <w:strike/>
          <w:szCs w:val="20"/>
        </w:rPr>
        <w:t>if the vehicle is owned and titled in the name of the disabled person or in the name of a member of his immediate family or</w:t>
      </w:r>
      <w:r>
        <w:rPr>
          <w:rFonts w:eastAsia="Times New Roman" w:cs="Times New Roman"/>
          <w:szCs w:val="20"/>
        </w:rPr>
        <w:t xml:space="preserve"> for a vehicle used by an agency, organization, or facility </w:t>
      </w:r>
      <w:r>
        <w:rPr>
          <w:rFonts w:eastAsia="Times New Roman" w:cs="Times New Roman"/>
          <w:strike/>
          <w:szCs w:val="20"/>
        </w:rPr>
        <w:t>that is designed to transport a handicapped or disabled person if the vehicle is titled in the name of the agency, organization, or facility</w:t>
      </w:r>
      <w:r>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 xml:space="preserve">plate issued to the agency, organization, or </w:t>
      </w:r>
      <w:r w:rsidR="008B512B" w:rsidRPr="00FD68E0">
        <w:rPr>
          <w:rFonts w:eastAsia="Times New Roman" w:cs="Times New Roman"/>
          <w:szCs w:val="20"/>
          <w:u w:val="single"/>
        </w:rPr>
        <w:t>facility</w:t>
      </w:r>
      <w:r w:rsidR="008B512B" w:rsidRPr="00FD68E0">
        <w:rPr>
          <w:rFonts w:eastAsia="Times New Roman" w:cs="Times New Roman"/>
          <w:szCs w:val="20"/>
        </w:rPr>
        <w:t>.</w:t>
      </w:r>
      <w:r w:rsidR="008B512B" w:rsidRPr="00FD68E0">
        <w:rPr>
          <w:rFonts w:eastAsia="Times New Roman" w:cs="Times New Roman"/>
          <w:szCs w:val="20"/>
        </w:rPr>
        <w:tab/>
      </w:r>
      <w:r w:rsidR="008B512B" w:rsidRPr="00FD68E0">
        <w:rPr>
          <w:rFonts w:eastAsia="Times New Roman" w:cs="Times New Roman"/>
          <w:szCs w:val="20"/>
        </w:rPr>
        <w:tab/>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eastAsia="Times New Roman" w:cs="Times New Roman"/>
          <w:szCs w:val="20"/>
        </w:rPr>
        <w:tab/>
      </w:r>
      <w:r w:rsidRPr="00FD68E0">
        <w:rPr>
          <w:rFonts w:eastAsia="Times New Roman" w:cs="Times New Roman"/>
          <w:szCs w:val="20"/>
          <w:u w:val="single"/>
        </w:rPr>
        <w:t>(H)</w:t>
      </w:r>
      <w:r w:rsidRPr="00FD68E0">
        <w:rPr>
          <w:rFonts w:eastAsia="Times New Roman" w:cs="Times New Roman"/>
          <w:szCs w:val="20"/>
        </w:rPr>
        <w:tab/>
      </w:r>
      <w:r w:rsidRPr="00FD68E0">
        <w:rPr>
          <w:rFonts w:eastAsia="Times New Roman" w:cs="Times New Roman"/>
          <w:szCs w:val="20"/>
          <w:u w:val="single"/>
        </w:rPr>
        <w:t>When processing applications for special license plates pursuant to this section, the department will also issue a license plate registration certificate that must be carried at all times in the vehicle driven by or transporting the disabled individual.  The certificate will display the name of the individual or organization to which the plate was issued.  Vehicles displaying a special handicapped license plate can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eastAsia="Times New Roman" w:cs="Times New Roman"/>
          <w:szCs w:val="20"/>
        </w:rPr>
        <w:tab/>
      </w:r>
      <w:r w:rsidRPr="00FD68E0">
        <w:rPr>
          <w:rFonts w:eastAsia="Times New Roman" w:cs="Times New Roman"/>
          <w:szCs w:val="20"/>
          <w:u w:val="single"/>
        </w:rPr>
        <w:t>(I)</w:t>
      </w:r>
      <w:r w:rsidRPr="00FD68E0">
        <w:rPr>
          <w:rFonts w:eastAsia="Times New Roman" w:cs="Times New Roman"/>
          <w:szCs w:val="20"/>
        </w:rPr>
        <w:tab/>
      </w:r>
      <w:r w:rsidRPr="00FD68E0">
        <w:rPr>
          <w:rFonts w:cs="Times New Roman"/>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t>
      </w:r>
      <w:r w:rsidRPr="00377086">
        <w:rPr>
          <w:rFonts w:eastAsia="Times New Roman" w:cs="Times New Roman"/>
          <w:szCs w:val="20"/>
        </w:rPr>
        <w:t>Section 56</w:t>
      </w:r>
      <w:r w:rsidRPr="00377086">
        <w:rPr>
          <w:rFonts w:eastAsia="Times New Roman" w:cs="Times New Roman"/>
          <w:szCs w:val="20"/>
        </w:rPr>
        <w:noBreakHyphen/>
        <w:t>3</w:t>
      </w:r>
      <w:r w:rsidRPr="00377086">
        <w:rPr>
          <w:rFonts w:eastAsia="Times New Roman" w:cs="Times New Roman"/>
          <w:szCs w:val="20"/>
        </w:rPr>
        <w:noBreakHyphen/>
        <w:t>1950.</w:t>
      </w:r>
      <w:r w:rsidRPr="00377086">
        <w:rPr>
          <w:rFonts w:eastAsia="Times New Roman" w:cs="Times New Roman"/>
          <w:szCs w:val="20"/>
        </w:rPr>
        <w:tab/>
        <w:t>As used in this article</w:t>
      </w:r>
      <w:r w:rsidRPr="00377086">
        <w:rPr>
          <w:rFonts w:eastAsia="Times New Roman" w:cs="Times New Roman"/>
          <w:strike/>
          <w:szCs w:val="20"/>
        </w:rPr>
        <w:t>:</w:t>
      </w:r>
      <w:r w:rsidRPr="00377086">
        <w:rPr>
          <w:rFonts w:eastAsia="Times New Roman" w:cs="Times New Roman"/>
          <w:szCs w:val="20"/>
        </w:rPr>
        <w:t xml:space="preserve">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t>(1)</w:t>
      </w:r>
      <w:r w:rsidRPr="00377086">
        <w:rPr>
          <w:rFonts w:eastAsia="Times New Roman" w:cs="Times New Roman"/>
          <w:szCs w:val="20"/>
        </w:rPr>
        <w:tab/>
      </w:r>
      <w:r w:rsidRPr="00377086">
        <w:rPr>
          <w:rFonts w:eastAsia="Times New Roman" w:cs="Times New Roman"/>
          <w:strike/>
          <w:szCs w:val="20"/>
        </w:rPr>
        <w:t>“Handicapped”</w:t>
      </w:r>
      <w:r w:rsidRPr="00377086">
        <w:rPr>
          <w:rFonts w:eastAsia="Times New Roman" w:cs="Times New Roman"/>
          <w:szCs w:val="20"/>
        </w:rPr>
        <w:t xml:space="preserve"> </w:t>
      </w:r>
      <w:r w:rsidRPr="00377086">
        <w:rPr>
          <w:rFonts w:eastAsia="Times New Roman" w:cs="Times New Roman"/>
          <w:szCs w:val="20"/>
          <w:u w:val="single"/>
        </w:rPr>
        <w:t>‘handicapped’</w:t>
      </w:r>
      <w:r w:rsidRPr="00377086">
        <w:rPr>
          <w:rFonts w:eastAsia="Times New Roman" w:cs="Times New Roman"/>
          <w:szCs w:val="20"/>
        </w:rPr>
        <w:t xml:space="preserve"> means a person </w:t>
      </w:r>
      <w:r w:rsidRPr="00377086">
        <w:rPr>
          <w:rFonts w:eastAsia="Times New Roman" w:cs="Times New Roman"/>
          <w:strike/>
          <w:szCs w:val="20"/>
        </w:rPr>
        <w:t xml:space="preserve">who: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(a)</w:t>
      </w:r>
      <w:r w:rsidRPr="00377086">
        <w:rPr>
          <w:rFonts w:eastAsia="Times New Roman" w:cs="Times New Roman"/>
          <w:szCs w:val="20"/>
        </w:rPr>
        <w:tab/>
      </w:r>
      <w:r w:rsidRPr="00377086">
        <w:rPr>
          <w:rFonts w:eastAsia="Times New Roman" w:cs="Times New Roman"/>
          <w:strike/>
          <w:szCs w:val="20"/>
        </w:rPr>
        <w:t xml:space="preserve">has an obvious physical disability that impairs the ability to walk or requires the use of a wheelchair, braces, walkers, or crutches;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(b)</w:t>
      </w:r>
      <w:r w:rsidRPr="00377086">
        <w:rPr>
          <w:rFonts w:eastAsia="Times New Roman" w:cs="Times New Roman"/>
          <w:szCs w:val="20"/>
        </w:rPr>
        <w:tab/>
      </w:r>
      <w:r w:rsidRPr="00377086">
        <w:rPr>
          <w:rFonts w:eastAsia="Times New Roman" w:cs="Times New Roman"/>
          <w:strike/>
          <w:szCs w:val="20"/>
        </w:rPr>
        <w:t xml:space="preserve">has lost the use of one or both legs;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(c)</w:t>
      </w:r>
      <w:r w:rsidRPr="00377086">
        <w:rPr>
          <w:rFonts w:eastAsia="Times New Roman" w:cs="Times New Roman"/>
          <w:szCs w:val="20"/>
        </w:rPr>
        <w:tab/>
      </w:r>
      <w:r w:rsidRPr="00377086">
        <w:rPr>
          <w:rFonts w:eastAsia="Times New Roman" w:cs="Times New Roman"/>
          <w:strike/>
          <w:szCs w:val="20"/>
        </w:rPr>
        <w:t xml:space="preserve">suffers from lung disease to such an extent that he is unable to walk without the aid of a respirator;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(d)</w:t>
      </w:r>
      <w:r w:rsidRPr="00377086">
        <w:rPr>
          <w:rFonts w:eastAsia="Times New Roman" w:cs="Times New Roman"/>
          <w:szCs w:val="20"/>
        </w:rPr>
        <w:tab/>
      </w:r>
      <w:r w:rsidRPr="00377086">
        <w:rPr>
          <w:rFonts w:eastAsia="Times New Roman" w:cs="Times New Roman"/>
          <w:strike/>
          <w:szCs w:val="20"/>
        </w:rPr>
        <w:t xml:space="preserve">is disabled by an impairment in mobility;  or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(e)</w:t>
      </w:r>
      <w:r w:rsidRPr="00377086">
        <w:rPr>
          <w:rFonts w:eastAsia="Times New Roman" w:cs="Times New Roman"/>
          <w:szCs w:val="20"/>
        </w:rPr>
        <w:tab/>
      </w:r>
      <w:r w:rsidRPr="00377086">
        <w:rPr>
          <w:rFonts w:eastAsia="Times New Roman" w:cs="Times New Roman"/>
          <w:strike/>
          <w:szCs w:val="20"/>
        </w:rPr>
        <w:t xml:space="preserve">is determined by the Social Security Administration or the Veterans Administration to be totally and permanently disabled. </w:t>
      </w:r>
    </w:p>
    <w:p w:rsidR="00BA65AA" w:rsidRPr="00377086"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377086">
        <w:rPr>
          <w:rFonts w:eastAsia="Times New Roman" w:cs="Times New Roman"/>
          <w:szCs w:val="20"/>
        </w:rPr>
        <w:tab/>
      </w:r>
      <w:r w:rsidRPr="00377086">
        <w:rPr>
          <w:rFonts w:eastAsia="Times New Roman" w:cs="Times New Roman"/>
          <w:strike/>
          <w:szCs w:val="20"/>
        </w:rPr>
        <w:t>(2)</w:t>
      </w:r>
      <w:r w:rsidRPr="00377086">
        <w:rPr>
          <w:rFonts w:eastAsia="Times New Roman" w:cs="Times New Roman"/>
          <w:szCs w:val="20"/>
        </w:rPr>
        <w:tab/>
      </w:r>
      <w:r w:rsidRPr="00377086">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sidRPr="00377086">
        <w:rPr>
          <w:rFonts w:eastAsia="Times New Roman" w:cs="Times New Roman"/>
          <w:strike/>
          <w:szCs w:val="20"/>
        </w:rPr>
        <w:noBreakHyphen/>
        <w:t>3</w:t>
      </w:r>
      <w:r w:rsidRPr="00377086">
        <w:rPr>
          <w:rFonts w:eastAsia="Times New Roman" w:cs="Times New Roman"/>
          <w:strike/>
          <w:szCs w:val="20"/>
        </w:rPr>
        <w:noBreakHyphen/>
        <w:t>1910.</w:t>
      </w:r>
      <w:r w:rsidRPr="00377086">
        <w:rPr>
          <w:rFonts w:eastAsia="Times New Roman" w:cs="Times New Roman"/>
          <w:szCs w:val="20"/>
        </w:rPr>
        <w:t xml:space="preserve"> </w:t>
      </w:r>
      <w:r w:rsidRPr="00377086">
        <w:rPr>
          <w:rFonts w:eastAsia="Times New Roman" w:cs="Times New Roman"/>
          <w:szCs w:val="20"/>
          <w:u w:val="single"/>
        </w:rPr>
        <w:t>as defined in Section 56</w:t>
      </w:r>
      <w:r w:rsidRPr="00377086">
        <w:rPr>
          <w:rFonts w:eastAsia="Times New Roman" w:cs="Times New Roman"/>
          <w:szCs w:val="20"/>
          <w:u w:val="single"/>
        </w:rPr>
        <w:noBreakHyphen/>
        <w:t>3</w:t>
      </w:r>
      <w:r w:rsidRPr="00377086">
        <w:rPr>
          <w:rFonts w:eastAsia="Times New Roman" w:cs="Times New Roman"/>
          <w:szCs w:val="20"/>
          <w:u w:val="single"/>
        </w:rPr>
        <w:noBreakHyphen/>
        <w:t>1910;</w:t>
      </w:r>
    </w:p>
    <w:p w:rsidR="00CE41B2" w:rsidRPr="00BA65AA" w:rsidRDefault="00BA65AA" w:rsidP="00BA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u w:val="single"/>
        </w:rPr>
        <w:t>(2)</w:t>
      </w:r>
      <w:r w:rsidRPr="00377086">
        <w:rPr>
          <w:rFonts w:eastAsia="Times New Roman" w:cs="Times New Roman"/>
          <w:szCs w:val="20"/>
        </w:rPr>
        <w:tab/>
      </w:r>
      <w:r w:rsidRPr="00377086">
        <w:rPr>
          <w:rFonts w:eastAsia="Times New Roman" w:cs="Times New Roman"/>
          <w:szCs w:val="20"/>
          <w:u w:val="single"/>
        </w:rPr>
        <w:t>‘access aisle’ means a designated space for maneuvering a wheelchair or other mobility device when entering or exiting a vehicle, and that is immediately adjacent to a properly designated parking space for handicapped persons as defined in Section 56</w:t>
      </w:r>
      <w:r w:rsidRPr="00377086">
        <w:rPr>
          <w:rFonts w:eastAsia="Times New Roman" w:cs="Times New Roman"/>
          <w:szCs w:val="20"/>
          <w:u w:val="single"/>
        </w:rPr>
        <w:noBreakHyphen/>
        <w:t>3</w:t>
      </w:r>
      <w:r w:rsidRPr="00377086">
        <w:rPr>
          <w:rFonts w:eastAsia="Times New Roman" w:cs="Times New Roman"/>
          <w:szCs w:val="20"/>
          <w:u w:val="single"/>
        </w:rPr>
        <w:noBreakHyphen/>
        <w:t>1910(A), on public or private property.  Access aisles must be marked so as to discourage parking in them.</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w:t>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t>3</w:t>
      </w:r>
      <w:r>
        <w:rPr>
          <w:rFonts w:eastAsia="Times New Roman" w:cs="Times New Roman"/>
          <w:strike/>
          <w:szCs w:val="20"/>
        </w:rPr>
        <w:noBreakHyphen/>
        <w:t>1910, or Section 56</w:t>
      </w:r>
      <w:r>
        <w:rPr>
          <w:rFonts w:eastAsia="Times New Roman" w:cs="Times New Roman"/>
          <w:strike/>
          <w:szCs w:val="20"/>
        </w:rPr>
        <w:noBreakHyphen/>
        <w:t>3</w:t>
      </w:r>
      <w:r>
        <w:rPr>
          <w:rFonts w:eastAsia="Times New Roman" w:cs="Times New Roman"/>
          <w:strike/>
          <w:szCs w:val="20"/>
        </w:rPr>
        <w:noBreakHyphen/>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t>3</w:t>
      </w:r>
      <w:r>
        <w:rPr>
          <w:rFonts w:eastAsia="Times New Roman" w:cs="Times New Roman"/>
          <w:strike/>
          <w:szCs w:val="20"/>
        </w:rPr>
        <w:noBreakHyphen/>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t>half inches in size and must hang from the rearview mirror of a vehicle or be displayed on the driver’s side dashboard when there is no hanging apparatus.  The placard must be used on vehicles transporting the disabled person in lieu of the distinguishing license plate issued pursuant to subsection (1) of this section.  When the placard is displayed on the driver’s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except that a physician’s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w:t>
      </w:r>
      <w:r w:rsidR="00BA65AA" w:rsidRPr="00377086">
        <w:rPr>
          <w:rFonts w:eastAsia="Times New Roman" w:cs="Times New Roman"/>
          <w:szCs w:val="20"/>
        </w:rPr>
        <w:t xml:space="preserve"> </w:t>
      </w:r>
      <w:r w:rsidR="00BA65AA" w:rsidRPr="00377086">
        <w:rPr>
          <w:rFonts w:eastAsia="Times New Roman" w:cs="Times New Roman"/>
          <w:strike/>
          <w:szCs w:val="20"/>
        </w:rPr>
        <w:t>as required by this subsection.</w:t>
      </w:r>
      <w:r w:rsidR="00BA65AA" w:rsidRPr="00377086">
        <w:rPr>
          <w:rFonts w:eastAsia="Times New Roman" w:cs="Times New Roman"/>
          <w:szCs w:val="20"/>
        </w:rPr>
        <w:t xml:space="preserve">  </w:t>
      </w:r>
      <w:r w:rsidR="00BA65AA" w:rsidRPr="00377086">
        <w:rPr>
          <w:rFonts w:eastAsia="Times New Roman" w:cs="Times New Roman"/>
          <w:szCs w:val="20"/>
          <w:u w:val="single"/>
        </w:rPr>
        <w:t>(A)</w:t>
      </w:r>
      <w:r w:rsidR="00BA65AA" w:rsidRPr="00377086">
        <w:rPr>
          <w:rFonts w:eastAsia="Times New Roman" w:cs="Times New Roman"/>
          <w:szCs w:val="20"/>
        </w:rPr>
        <w:tab/>
        <w:t xml:space="preserve">The department shall charge a fee of one dollar </w:t>
      </w:r>
      <w:r w:rsidR="00BA65AA" w:rsidRPr="00377086">
        <w:rPr>
          <w:rFonts w:eastAsia="Times New Roman" w:cs="Times New Roman"/>
          <w:szCs w:val="20"/>
          <w:u w:val="single"/>
        </w:rPr>
        <w:t>for</w:t>
      </w:r>
      <w:r w:rsidR="00BA65AA" w:rsidRPr="00377086">
        <w:rPr>
          <w:rFonts w:eastAsia="Times New Roman" w:cs="Times New Roman"/>
          <w:szCs w:val="20"/>
        </w:rPr>
        <w:t xml:space="preserve"> a placard </w:t>
      </w:r>
      <w:r w:rsidR="00BA65AA" w:rsidRPr="00377086">
        <w:rPr>
          <w:rFonts w:eastAsia="Times New Roman" w:cs="Times New Roman"/>
          <w:strike/>
          <w:szCs w:val="20"/>
        </w:rPr>
        <w:t>and may issue two placards to an individual applicant upon request</w:t>
      </w:r>
      <w:r w:rsidR="00BA65AA" w:rsidRPr="00377086">
        <w:rPr>
          <w:rFonts w:eastAsia="Times New Roman" w:cs="Times New Roman"/>
          <w:szCs w:val="20"/>
        </w:rPr>
        <w:t xml:space="preserve">.  An agency, organization, or facility may receive a placard for each vehicle registered upon payment of the appropriate fees.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The permanent placards may be issued and renewed only for a maximum period of four years renewable on the owner’s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 vehicle displaying an out</w:t>
      </w:r>
      <w:r>
        <w:rPr>
          <w:rFonts w:eastAsia="Times New Roman" w:cs="Times New Roman"/>
          <w:strike/>
          <w:szCs w:val="20"/>
        </w:rPr>
        <w:noBreakHyphen/>
        <w:t>of</w:t>
      </w:r>
      <w:r>
        <w:rPr>
          <w:rFonts w:eastAsia="Times New Roman" w:cs="Times New Roman"/>
          <w:strike/>
          <w:szCs w:val="20"/>
        </w:rPr>
        <w:noBreakHyphen/>
        <w:t>state handicapped license plate or placard or other evidence of handicap issued by the appropriate authority as determined by the department is entitled to the parking privileges provided for in this section.</w:t>
      </w:r>
      <w:r>
        <w:rPr>
          <w:rFonts w:eastAsia="Times New Roman" w:cs="Times New Roman"/>
          <w:szCs w:val="20"/>
        </w:rPr>
        <w:t xml:space="preserve"> </w:t>
      </w:r>
      <w:r>
        <w:rPr>
          <w:rFonts w:eastAsia="Times New Roman" w:cs="Times New Roman"/>
          <w:szCs w:val="20"/>
          <w:u w:val="single"/>
        </w:rPr>
        <w:t>(</w:t>
      </w:r>
      <w:r w:rsidR="00BA65AA">
        <w:rPr>
          <w:rFonts w:eastAsia="Times New Roman" w:cs="Times New Roman"/>
          <w:szCs w:val="20"/>
          <w:u w:val="single"/>
        </w:rPr>
        <w:t>B</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The department may issue placards that indicate that a person is qualified to use reserved handicapped parking spaces to persons certified as meeting the criteria for ‘handicapped’ as set forth in Section 56</w:t>
      </w:r>
      <w:r>
        <w:rPr>
          <w:rFonts w:eastAsia="Times New Roman" w:cs="Times New Roman"/>
          <w:szCs w:val="20"/>
          <w:u w:val="single"/>
        </w:rPr>
        <w:noBreakHyphen/>
        <w:t>3</w:t>
      </w:r>
      <w:r>
        <w:rPr>
          <w:rFonts w:eastAsia="Times New Roman" w:cs="Times New Roman"/>
          <w:szCs w:val="20"/>
          <w:u w:val="single"/>
        </w:rPr>
        <w:noBreakHyphen/>
        <w:t>1910, including persons with temporary handicapped conditions expected to last at least four months.</w:t>
      </w:r>
      <w:r w:rsidR="00BA65AA">
        <w:rPr>
          <w:rFonts w:eastAsia="Times New Roman" w:cs="Times New Roman"/>
          <w:szCs w:val="20"/>
          <w:u w:val="single"/>
        </w:rPr>
        <w:t xml:space="preserve">  </w:t>
      </w:r>
      <w:r w:rsidR="00177F5F" w:rsidRPr="00377086">
        <w:rPr>
          <w:rFonts w:eastAsia="Times New Roman" w:cs="Times New Roman"/>
          <w:szCs w:val="20"/>
          <w:u w:val="single"/>
        </w:rPr>
        <w:t>Applications for placards must be processed through and issued by the department’s headquarters.  Only one placard may be issued to an applicant</w:t>
      </w:r>
      <w:r w:rsidR="00177F5F" w:rsidRPr="00177F5F">
        <w:rPr>
          <w:rFonts w:eastAsia="Times New Roman" w:cs="Times New Roman"/>
          <w:szCs w:val="20"/>
          <w:u w:val="single"/>
        </w:rPr>
        <w:t xml:space="preserve">.  </w:t>
      </w:r>
      <w:r>
        <w:rPr>
          <w:rFonts w:eastAsia="Times New Roman" w:cs="Times New Roman"/>
          <w:szCs w:val="20"/>
          <w:u w:val="single"/>
        </w:rPr>
        <w:t>The certification procedure shall adhere to the requirements set forth in Section 56</w:t>
      </w:r>
      <w:r>
        <w:rPr>
          <w:rFonts w:eastAsia="Times New Roman" w:cs="Times New Roman"/>
          <w:szCs w:val="20"/>
          <w:u w:val="single"/>
        </w:rPr>
        <w:noBreakHyphen/>
        <w:t>3</w:t>
      </w:r>
      <w:r>
        <w:rPr>
          <w:rFonts w:eastAsia="Times New Roman" w:cs="Times New Roman"/>
          <w:szCs w:val="20"/>
          <w:u w:val="single"/>
        </w:rPr>
        <w:noBreakHyphen/>
        <w:t xml:space="preserve">1910.  At the time of qualification, applicants also must be </w:t>
      </w:r>
      <w:r w:rsidR="008B512B" w:rsidRPr="00FD68E0">
        <w:rPr>
          <w:rFonts w:eastAsia="Times New Roman" w:cs="Times New Roman"/>
          <w:szCs w:val="20"/>
          <w:u w:val="single"/>
        </w:rPr>
        <w:t>issued a</w:t>
      </w:r>
      <w:r w:rsidR="008B512B" w:rsidRPr="00FD68E0">
        <w:rPr>
          <w:rFonts w:cs="Times New Roman"/>
          <w:u w:val="single" w:color="000000" w:themeColor="text1"/>
        </w:rPr>
        <w:t xml:space="preserve"> placard registration certificate that must be carried at all times in the vehicle driven by or transporting the handicapped individual.  The certificate will display the name of the individual to which the placard was issued.  A placard can only be displayed on a vehicle driven by or transporting the disabled individual whose name appears on the placard registration certificate.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C</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w:t>
      </w:r>
      <w:r w:rsidR="008B512B" w:rsidRPr="00FD68E0">
        <w:rPr>
          <w:rFonts w:eastAsia="Times New Roman" w:cs="Times New Roman"/>
          <w:szCs w:val="20"/>
          <w:u w:val="single"/>
        </w:rPr>
        <w:t xml:space="preserve">agency, organization, or facility.  </w:t>
      </w:r>
      <w:r w:rsidR="008B512B" w:rsidRPr="00FD68E0">
        <w:rPr>
          <w:rFonts w:cs="Times New Roman"/>
          <w:u w:val="single" w:color="000000" w:themeColor="text1"/>
        </w:rPr>
        <w:t>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sidR="008B512B" w:rsidRPr="00FD68E0">
        <w:rPr>
          <w:rFonts w:cs="Times New Roman"/>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D</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contain the international symbol of access;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be color</w:t>
      </w:r>
      <w:r>
        <w:rPr>
          <w:rFonts w:eastAsia="Times New Roman" w:cs="Times New Roman"/>
          <w:szCs w:val="20"/>
          <w:u w:val="single"/>
        </w:rPr>
        <w:noBreakHyphen/>
        <w:t>coded to reflect user status in the following manner:</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dark blue </w:t>
      </w:r>
      <w:r>
        <w:rPr>
          <w:rFonts w:eastAsia="Times New Roman" w:cs="Times New Roman"/>
          <w:szCs w:val="20"/>
          <w:u w:val="single"/>
        </w:rPr>
        <w:noBreakHyphen/>
        <w:t xml:space="preserve"> permanently disabled;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red </w:t>
      </w:r>
      <w:r>
        <w:rPr>
          <w:rFonts w:eastAsia="Times New Roman" w:cs="Times New Roman"/>
          <w:szCs w:val="20"/>
          <w:u w:val="single"/>
        </w:rPr>
        <w:noBreakHyphen/>
        <w:t xml:space="preserve"> temporarily disabled.</w:t>
      </w:r>
    </w:p>
    <w:p w:rsidR="00CE41B2" w:rsidRDefault="0017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9271E">
        <w:rPr>
          <w:rFonts w:eastAsia="Times New Roman" w:cs="Times New Roman"/>
          <w:szCs w:val="20"/>
        </w:rPr>
        <w:tab/>
      </w:r>
      <w:r w:rsidRPr="0029271E">
        <w:rPr>
          <w:rFonts w:eastAsia="Times New Roman" w:cs="Times New Roman"/>
          <w:szCs w:val="20"/>
          <w:u w:val="single"/>
        </w:rPr>
        <w:t>(E)</w:t>
      </w:r>
      <w:r w:rsidRPr="0029271E">
        <w:rPr>
          <w:rFonts w:eastAsia="Times New Roman" w:cs="Times New Roman"/>
          <w:szCs w:val="20"/>
        </w:rPr>
        <w:tab/>
      </w:r>
      <w:r w:rsidRPr="0029271E">
        <w:rPr>
          <w:rFonts w:eastAsia="Times New Roman" w:cs="Times New Roman"/>
          <w:szCs w:val="20"/>
          <w:u w:val="single"/>
        </w:rPr>
        <w:t>Blue and red placards shall contain the qualified user’s photograph.  The photograph must be taken from the qualified user’s driver’s license or identification card on file with the department.  However, a photograph is not required for a placard issued to an agency, organization, or facility.</w:t>
      </w:r>
      <w:r w:rsidRPr="0029271E">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F</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Each placard shall contain the placard’s expiration date.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G</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When qualified users park in designated spaces, one of their placards must be displayed in the windshield of the vehicle by hanging it from the rearview mirror.  In vehicles in which hanging may not be feasible, the placard must be placed on the side of the dashboard so that it is clearly visible through the windshield.  When more than one placard holder is transported in the same vehicle, only one placard needs to be displayed.</w:t>
      </w:r>
    </w:p>
    <w:p w:rsidR="008B512B" w:rsidRPr="00FD68E0" w:rsidRDefault="00B13EF8"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u w:color="000000" w:themeColor="text1"/>
        </w:rPr>
      </w:pPr>
      <w:r>
        <w:rPr>
          <w:rFonts w:eastAsia="Times New Roman" w:cs="Times New Roman"/>
          <w:szCs w:val="20"/>
        </w:rPr>
        <w:tab/>
      </w:r>
      <w:r w:rsidR="008B512B" w:rsidRPr="00FD68E0">
        <w:rPr>
          <w:rFonts w:cs="Times New Roman"/>
          <w:u w:val="single" w:color="000000" w:themeColor="text1"/>
        </w:rPr>
        <w:t>(</w:t>
      </w:r>
      <w:r w:rsidR="00BA65AA">
        <w:rPr>
          <w:rFonts w:cs="Times New Roman" w:hint="default"/>
          <w:u w:val="single" w:color="000000" w:themeColor="text1"/>
        </w:rPr>
        <w:t>H</w:t>
      </w:r>
      <w:r w:rsidR="008B512B" w:rsidRPr="00FD68E0">
        <w:rPr>
          <w:rFonts w:cs="Times New Roman"/>
          <w:u w:val="single" w:color="000000" w:themeColor="text1"/>
        </w:rPr>
        <w:t>)</w:t>
      </w:r>
      <w:r w:rsidR="008B512B" w:rsidRPr="00FD68E0">
        <w:rPr>
          <w:rFonts w:cs="Times New Roman"/>
          <w:u w:color="000000" w:themeColor="text1"/>
        </w:rPr>
        <w:tab/>
      </w:r>
      <w:r w:rsidR="008B512B" w:rsidRPr="00FD68E0">
        <w:rPr>
          <w:rFonts w:cs="Times New Roman"/>
          <w:u w:val="single" w:color="000000" w:themeColor="text1"/>
        </w:rPr>
        <w:t>Placards used for parking in designated handicapped spaces must be displayed on  vehicles driven by or transporting the disabled individual whose name appears on the placard registration certificat</w:t>
      </w:r>
      <w:r w:rsidR="008B512B" w:rsidRPr="00FD68E0">
        <w:rPr>
          <w:rFonts w:cs="Times New Roman"/>
          <w:u w:val="single"/>
        </w:rPr>
        <w:t>e.  W</w:t>
      </w:r>
      <w:r w:rsidR="008B512B" w:rsidRPr="00FD68E0">
        <w:rPr>
          <w:rFonts w:cs="Times New Roman"/>
          <w:u w:val="single" w:color="000000" w:themeColor="text1"/>
        </w:rPr>
        <w:t>hen qualified users park in designated spaces, the driver of the vehicle displaying the placard must present the placard registration certificate when requested by law enforcement entities or their duly authorized agents.</w:t>
      </w:r>
      <w:r w:rsidR="008B512B" w:rsidRPr="00FD68E0">
        <w:rPr>
          <w:rFonts w:cs="Times New Roman"/>
          <w:u w:color="000000" w:themeColor="text1"/>
        </w:rPr>
        <w:t xml:space="preserve"> </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FD68E0">
        <w:rPr>
          <w:rFonts w:cs="Times New Roman"/>
        </w:rPr>
        <w:tab/>
      </w:r>
      <w:r w:rsidRPr="00FD68E0">
        <w:rPr>
          <w:rFonts w:cs="Times New Roman"/>
          <w:u w:val="single" w:color="000000" w:themeColor="text1"/>
        </w:rPr>
        <w:t>(</w:t>
      </w:r>
      <w:r w:rsidR="00BA65AA">
        <w:rPr>
          <w:rFonts w:cs="Times New Roman"/>
          <w:u w:val="single" w:color="000000" w:themeColor="text1"/>
        </w:rPr>
        <w:t>I</w:t>
      </w:r>
      <w:r w:rsidRPr="00FD68E0">
        <w:rPr>
          <w:rFonts w:cs="Times New Roman"/>
          <w:u w:val="single" w:color="000000" w:themeColor="text1"/>
        </w:rPr>
        <w:t>)</w:t>
      </w:r>
      <w:r w:rsidRPr="00FD68E0">
        <w:rPr>
          <w:rFonts w:cs="Times New Roman"/>
          <w:u w:color="000000" w:themeColor="text1"/>
        </w:rPr>
        <w:tab/>
      </w:r>
      <w:r w:rsidRPr="00FD68E0">
        <w:rPr>
          <w:rFonts w:cs="Times New Roman"/>
          <w:u w:val="single" w:color="000000" w:themeColor="text1"/>
        </w:rPr>
        <w:t xml:space="preserve">Placards and placard registration certificates for permanently disabled persons may be issued and renewed for a maximum period of four years and are renewable on the owner’s birth date. Placards issued to an agency, organization, or facility must be renewed every four years. </w:t>
      </w:r>
      <w:r w:rsidRPr="00FD68E0">
        <w:rPr>
          <w:rFonts w:cs="Times New Roman"/>
          <w:u w:color="000000" w:themeColor="text1"/>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J</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A vehicle displaying a valid out</w:t>
      </w:r>
      <w:r>
        <w:rPr>
          <w:rFonts w:eastAsia="Times New Roman" w:cs="Times New Roman"/>
          <w:szCs w:val="20"/>
          <w:u w:val="single"/>
        </w:rPr>
        <w:noBreakHyphen/>
        <w:t>of</w:t>
      </w:r>
      <w:r>
        <w:rPr>
          <w:rFonts w:eastAsia="Times New Roman" w:cs="Times New Roman"/>
          <w:szCs w:val="20"/>
          <w:u w:val="single"/>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t>five days after becoming a resident to obtain South Carolina certification.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K</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 xml:space="preserve">A person who illegally duplicates, forges, or sells a handicapped placard or license plate is guilty of a misdemeanor and, upon conviction, must be imprisoned for thirty days and fined not less than three hundred dollars and </w:t>
      </w:r>
      <w:r w:rsidR="004F6E44" w:rsidRPr="00377086">
        <w:rPr>
          <w:rFonts w:eastAsia="Times New Roman" w:cs="Times New Roman"/>
          <w:szCs w:val="20"/>
          <w:u w:val="single"/>
        </w:rPr>
        <w:t>not less than five hundred dollars and not more than one thousand</w:t>
      </w:r>
      <w:r w:rsidR="00952B72">
        <w:rPr>
          <w:rFonts w:eastAsia="Times New Roman" w:cs="Times New Roman"/>
          <w:szCs w:val="20"/>
          <w:u w:val="single"/>
        </w:rPr>
        <w:t>.</w:t>
      </w:r>
      <w:r w:rsidR="004F6E44" w:rsidRPr="00377086">
        <w:rPr>
          <w:rFonts w:eastAsia="Times New Roman" w:cs="Times New Roman"/>
          <w:szCs w:val="20"/>
        </w:rPr>
        <w:t xml:space="preserve"> </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w:t>
      </w:r>
      <w:r w:rsidR="00BA65AA">
        <w:rPr>
          <w:rFonts w:eastAsia="Times New Roman" w:cs="Times New Roman"/>
          <w:szCs w:val="20"/>
          <w:u w:val="single"/>
        </w:rPr>
        <w:t>L</w:t>
      </w:r>
      <w:r>
        <w:rPr>
          <w:rFonts w:eastAsia="Times New Roman" w:cs="Times New Roman"/>
          <w:szCs w:val="20"/>
          <w:u w:val="single"/>
        </w:rPr>
        <w:t>)</w:t>
      </w:r>
      <w:r>
        <w:rPr>
          <w:rFonts w:eastAsia="Times New Roman" w:cs="Times New Roman"/>
          <w:szCs w:val="20"/>
        </w:rPr>
        <w:tab/>
      </w:r>
      <w:r>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t>3</w:t>
      </w:r>
      <w:r>
        <w:rPr>
          <w:rFonts w:eastAsia="Times New Roman" w:cs="Times New Roman"/>
          <w:szCs w:val="20"/>
          <w:u w:val="single"/>
        </w:rPr>
        <w:noBreakHyphen/>
        <w:t xml:space="preserve">1110 must be issued the license plate provided for in this section free of </w:t>
      </w:r>
      <w:r w:rsidR="008B512B" w:rsidRPr="00FD68E0">
        <w:rPr>
          <w:rFonts w:eastAsia="Times New Roman" w:cs="Times New Roman"/>
          <w:szCs w:val="20"/>
          <w:u w:val="single"/>
        </w:rPr>
        <w:t>charge.</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cs="Times New Roman"/>
          <w:u w:color="000000" w:themeColor="text1"/>
        </w:rPr>
        <w:tab/>
      </w:r>
      <w:r w:rsidR="007E384B" w:rsidRPr="00377086">
        <w:rPr>
          <w:rFonts w:eastAsia="Times New Roman" w:cs="Times New Roman"/>
          <w:szCs w:val="20"/>
          <w:u w:val="single"/>
        </w:rPr>
        <w:t>(M)</w:t>
      </w:r>
      <w:r w:rsidR="007E384B">
        <w:rPr>
          <w:rFonts w:eastAsia="Times New Roman" w:cs="Times New Roman"/>
          <w:szCs w:val="20"/>
        </w:rPr>
        <w:tab/>
      </w:r>
      <w:r w:rsidR="007E384B" w:rsidRPr="00377086">
        <w:rPr>
          <w:rFonts w:eastAsia="Times New Roman" w:cs="Times New Roman"/>
          <w:szCs w:val="20"/>
          <w:u w:val="single"/>
        </w:rPr>
        <w:t>Except as provided in subsection (K) of this section, a</w:t>
      </w:r>
      <w:r w:rsidR="007E384B" w:rsidRPr="00377086">
        <w:rPr>
          <w:rFonts w:cs="Times New Roman"/>
          <w:szCs w:val="18"/>
          <w:u w:val="single"/>
        </w:rPr>
        <w:t xml:space="preserve"> person violating the provisions of this section is guilty of</w:t>
      </w:r>
      <w:r w:rsidRPr="00FD68E0">
        <w:rPr>
          <w:rFonts w:cs="Times New Roman"/>
          <w:szCs w:val="18"/>
          <w:u w:val="single"/>
        </w:rPr>
        <w:t xml:space="preserve"> a misdemeanor and, upon conviction, must be fined not less than five hundred dollars nor more than one thousand dollars or imprisoned for not more than thirty days for each offense.</w:t>
      </w:r>
      <w:r w:rsidRPr="00FD68E0">
        <w:rPr>
          <w:rFonts w:cs="Times New Roman"/>
          <w:szCs w:val="18"/>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 of the 1976 Code is amended to read: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w:t>
      </w:r>
      <w:r>
        <w:rPr>
          <w:rFonts w:eastAsia="Times New Roman" w:cs="Times New Roman"/>
          <w:szCs w:val="20"/>
        </w:rPr>
        <w:tab/>
        <w:t xml:space="preserve">Those municipalities having marked parking spaces shall provide appropriately designated space or </w:t>
      </w:r>
      <w:r w:rsidR="008B512B" w:rsidRPr="00FD68E0">
        <w:rPr>
          <w:rFonts w:eastAsia="Times New Roman" w:cs="Times New Roman"/>
          <w:szCs w:val="20"/>
        </w:rPr>
        <w:t xml:space="preserve">spaces reserved for the parking of handicapped persons.  </w:t>
      </w:r>
      <w:r w:rsidR="008B512B" w:rsidRPr="00FD68E0">
        <w:rPr>
          <w:rFonts w:cs="Times New Roman"/>
          <w:u w:val="single" w:color="000000" w:themeColor="text1"/>
        </w:rPr>
        <w:t>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1910, or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1110, or a distinguishing placard 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1960 when parked in metered or timed parking places.</w:t>
      </w:r>
      <w:r w:rsidR="008B512B"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7E1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r>
      <w:r w:rsidR="00B13EF8">
        <w:rPr>
          <w:rFonts w:eastAsia="Times New Roman" w:cs="Times New Roman"/>
          <w:szCs w:val="20"/>
        </w:rPr>
        <w:t>5.</w:t>
      </w:r>
      <w:r w:rsidR="00B13EF8">
        <w:rPr>
          <w:rFonts w:eastAsia="Times New Roman" w:cs="Times New Roman"/>
          <w:szCs w:val="20"/>
        </w:rPr>
        <w:tab/>
        <w:t>Section 56</w:t>
      </w:r>
      <w:r w:rsidR="00B13EF8">
        <w:rPr>
          <w:rFonts w:eastAsia="Times New Roman" w:cs="Times New Roman"/>
          <w:szCs w:val="20"/>
        </w:rPr>
        <w:noBreakHyphen/>
        <w:t>3</w:t>
      </w:r>
      <w:r w:rsidR="00B13EF8">
        <w:rPr>
          <w:rFonts w:eastAsia="Times New Roman" w:cs="Times New Roman"/>
          <w:szCs w:val="20"/>
        </w:rPr>
        <w:noBreakHyphen/>
        <w:t>2010 of the 1976 Code is amended by adding at the end: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Microsoft Sans Serif"/>
          <w:szCs w:val="16"/>
        </w:rPr>
        <w:t>If a person who qualifies for the special license plate issued under this section also qualifies for the handicapped license plate issued pursuant to Section 56</w:t>
      </w:r>
      <w:r>
        <w:rPr>
          <w:rFonts w:eastAsia="Times New Roman" w:cs="Microsoft Sans Serif"/>
          <w:szCs w:val="16"/>
        </w:rPr>
        <w:noBreakHyphen/>
        <w:t>3</w:t>
      </w:r>
      <w:r>
        <w:rPr>
          <w:rFonts w:eastAsia="Times New Roman" w:cs="Microsoft Sans Serif"/>
          <w:szCs w:val="16"/>
        </w:rPr>
        <w:noBreakHyphen/>
      </w:r>
      <w:r w:rsidR="007E384B">
        <w:rPr>
          <w:rFonts w:eastAsia="Times New Roman" w:cs="Microsoft Sans Serif"/>
          <w:szCs w:val="16"/>
        </w:rPr>
        <w:t>1910</w:t>
      </w:r>
      <w:r>
        <w:rPr>
          <w:rFonts w:eastAsia="Times New Roman" w:cs="Microsoft Sans Serif"/>
          <w:szCs w:val="16"/>
        </w:rPr>
        <w:t>, then the license plate issued pursuant to this section also shall include a decal with the International Symbol of Access used on license plates issued pursuant to Section 56</w:t>
      </w:r>
      <w:r>
        <w:rPr>
          <w:rFonts w:eastAsia="Times New Roman" w:cs="Microsoft Sans Serif"/>
          <w:szCs w:val="16"/>
        </w:rPr>
        <w:noBreakHyphen/>
        <w:t>3</w:t>
      </w:r>
      <w:r>
        <w:rPr>
          <w:rFonts w:eastAsia="Times New Roman" w:cs="Microsoft Sans Serif"/>
          <w:szCs w:val="16"/>
        </w:rPr>
        <w:noBreakHyphen/>
      </w:r>
      <w:r w:rsidR="007E384B">
        <w:rPr>
          <w:rFonts w:eastAsia="Times New Roman" w:cs="Microsoft Sans Serif"/>
          <w:szCs w:val="16"/>
        </w:rPr>
        <w:t>1910</w:t>
      </w:r>
      <w:r>
        <w:rPr>
          <w:rFonts w:eastAsia="Times New Roman" w:cs="Microsoft Sans Serif"/>
          <w:szCs w:val="16"/>
        </w:rPr>
        <w:t>. The decal can only be used if space is available to place the decal on the license plate without covering any identifying numbers or letters on the license plate.”</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cs="Times New Roman"/>
        </w:rPr>
        <w:t>SECTION</w:t>
      </w:r>
      <w:r w:rsidRPr="00FD68E0">
        <w:rPr>
          <w:rFonts w:cs="Times New Roman"/>
        </w:rPr>
        <w:tab/>
        <w:t>6.</w:t>
      </w:r>
      <w:r w:rsidRPr="00FD68E0">
        <w:rPr>
          <w:rFonts w:cs="Times New Roman"/>
        </w:rPr>
        <w:tab/>
        <w:t>Section 56-3-1970 of the 1976 Code is amended to read:</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B512B" w:rsidRPr="007E1E6B" w:rsidRDefault="008B512B" w:rsidP="007E1E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7E1E6B">
        <w:rPr>
          <w:rFonts w:cs="Times New Roman" w:hint="default"/>
        </w:rPr>
        <w:tab/>
        <w:t>“Section 56-3-1970.</w:t>
      </w:r>
      <w:r w:rsidRPr="007E1E6B">
        <w:rPr>
          <w:rFonts w:cs="Times New Roman" w:hint="default"/>
        </w:rPr>
        <w:tab/>
      </w:r>
      <w:r w:rsidRPr="007E1E6B">
        <w:rPr>
          <w:rFonts w:cs="Times New Roman" w:hint="default"/>
          <w:u w:val="single"/>
        </w:rPr>
        <w:t>(A)</w:t>
      </w:r>
      <w:r w:rsidRPr="007E1E6B">
        <w:rPr>
          <w:rFonts w:cs="Times New Roman" w:hint="default"/>
        </w:rPr>
        <w:tab/>
      </w:r>
      <w:r w:rsidRPr="007E1E6B">
        <w:rPr>
          <w:rFonts w:cs="Times New Roman" w:hint="default"/>
          <w:szCs w:val="18"/>
          <w:u w:color="000000" w:themeColor="text1"/>
        </w:rPr>
        <w:t>It is unlawful to park any vehicle in a parking place clearly designated for handicapped persons unless the vehicle bears the distinguishing license plate or placard provided in Section 56</w:t>
      </w:r>
      <w:r w:rsidRPr="007E1E6B">
        <w:rPr>
          <w:rFonts w:cs="Times New Roman" w:hint="default"/>
          <w:szCs w:val="18"/>
          <w:u w:color="000000" w:themeColor="text1"/>
        </w:rPr>
        <w:noBreakHyphen/>
        <w:t>3</w:t>
      </w:r>
      <w:r w:rsidRPr="007E1E6B">
        <w:rPr>
          <w:rFonts w:cs="Times New Roman" w:hint="default"/>
          <w:szCs w:val="18"/>
          <w:u w:color="000000" w:themeColor="text1"/>
        </w:rPr>
        <w:noBreakHyphen/>
        <w:t xml:space="preserve">1960. </w:t>
      </w: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szCs w:val="18"/>
          <w:u w:color="000000" w:themeColor="text1"/>
        </w:rPr>
        <w:tab/>
      </w:r>
      <w:r w:rsidRPr="00FD68E0">
        <w:rPr>
          <w:rFonts w:cs="Times New Roman"/>
          <w:szCs w:val="18"/>
          <w:u w:val="single"/>
        </w:rPr>
        <w:t>(B)</w:t>
      </w:r>
      <w:r w:rsidRPr="00FD68E0">
        <w:rPr>
          <w:rFonts w:cs="Times New Roman"/>
          <w:szCs w:val="18"/>
        </w:rPr>
        <w:tab/>
      </w:r>
      <w:r w:rsidRPr="00FD68E0">
        <w:rPr>
          <w:rFonts w:cs="Times New Roman"/>
          <w:szCs w:val="18"/>
          <w:u w:color="000000" w:themeColor="text1"/>
        </w:rPr>
        <w:t>It is unlawful for any person who is not handicapped or who is not transporting a handicapped person to exercise the parking privileges granted handicapped persons pursuant to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FD68E0">
        <w:rPr>
          <w:rFonts w:cs="Times New Roman"/>
          <w:szCs w:val="18"/>
          <w:u w:color="000000" w:themeColor="text1"/>
        </w:rPr>
        <w:tab/>
      </w:r>
      <w:r w:rsidRPr="00FD68E0">
        <w:rPr>
          <w:rFonts w:cs="Times New Roman"/>
          <w:szCs w:val="18"/>
          <w:u w:val="single" w:color="000000" w:themeColor="text1"/>
        </w:rPr>
        <w:t>(C)</w:t>
      </w:r>
      <w:r w:rsidRPr="00FD68E0">
        <w:rPr>
          <w:rFonts w:cs="Times New Roman"/>
          <w:szCs w:val="18"/>
          <w:u w:color="000000" w:themeColor="text1"/>
        </w:rPr>
        <w:tab/>
        <w:t xml:space="preserve">A person violating the provisions of this section is guilty of a misdemeanor and, upon conviction, must be fined not less than </w:t>
      </w:r>
      <w:r w:rsidRPr="00FD68E0">
        <w:rPr>
          <w:rFonts w:cs="Times New Roman"/>
          <w:strike/>
          <w:szCs w:val="18"/>
          <w:u w:color="000000" w:themeColor="text1"/>
        </w:rPr>
        <w:t>one</w:t>
      </w:r>
      <w:r w:rsidRPr="00FD68E0">
        <w:rPr>
          <w:rFonts w:cs="Times New Roman"/>
          <w:szCs w:val="18"/>
          <w:u w:color="000000" w:themeColor="text1"/>
        </w:rPr>
        <w:t xml:space="preserve"> </w:t>
      </w:r>
      <w:r w:rsidRPr="00FD68E0">
        <w:rPr>
          <w:rFonts w:cs="Times New Roman"/>
          <w:szCs w:val="18"/>
          <w:u w:val="single"/>
        </w:rPr>
        <w:t>five</w:t>
      </w:r>
      <w:r w:rsidRPr="00FD68E0">
        <w:rPr>
          <w:rFonts w:cs="Times New Roman"/>
          <w:szCs w:val="18"/>
        </w:rPr>
        <w:t xml:space="preserve"> </w:t>
      </w:r>
      <w:r w:rsidRPr="00FD68E0">
        <w:rPr>
          <w:rFonts w:cs="Times New Roman"/>
          <w:szCs w:val="18"/>
          <w:u w:color="000000" w:themeColor="text1"/>
        </w:rPr>
        <w:t xml:space="preserve">hundred dollars nor more than </w:t>
      </w:r>
      <w:r w:rsidRPr="00FD68E0">
        <w:rPr>
          <w:rFonts w:cs="Times New Roman"/>
          <w:strike/>
          <w:szCs w:val="18"/>
          <w:u w:color="000000" w:themeColor="text1"/>
        </w:rPr>
        <w:t>two hundred</w:t>
      </w:r>
      <w:r w:rsidRPr="00FD68E0">
        <w:rPr>
          <w:rFonts w:cs="Times New Roman"/>
          <w:szCs w:val="18"/>
          <w:u w:color="000000" w:themeColor="text1"/>
        </w:rPr>
        <w:t xml:space="preserve"> </w:t>
      </w:r>
      <w:r w:rsidRPr="00FD68E0">
        <w:rPr>
          <w:rFonts w:cs="Times New Roman"/>
          <w:szCs w:val="18"/>
          <w:u w:val="single"/>
        </w:rPr>
        <w:t>one thousand</w:t>
      </w:r>
      <w:r w:rsidRPr="00FD68E0">
        <w:rPr>
          <w:rFonts w:cs="Times New Roman"/>
          <w:szCs w:val="18"/>
          <w:u w:color="000000" w:themeColor="text1"/>
        </w:rPr>
        <w:t xml:space="preserve"> dollars or imprisoned for not more than thirty days for each offense.”</w:t>
      </w:r>
    </w:p>
    <w:p w:rsidR="008B512B" w:rsidRDefault="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E384B" w:rsidRPr="00377086" w:rsidRDefault="007E384B" w:rsidP="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77086">
        <w:rPr>
          <w:rFonts w:eastAsia="Times New Roman" w:cs="Times New Roman"/>
          <w:szCs w:val="20"/>
        </w:rPr>
        <w:t>SECTION</w:t>
      </w:r>
      <w:r w:rsidRPr="00377086">
        <w:rPr>
          <w:rFonts w:eastAsia="Times New Roman" w:cs="Times New Roman"/>
          <w:szCs w:val="20"/>
        </w:rPr>
        <w:tab/>
        <w:t>7.</w:t>
      </w:r>
      <w:r w:rsidRPr="00377086">
        <w:rPr>
          <w:rFonts w:eastAsia="Times New Roman" w:cs="Times New Roman"/>
          <w:szCs w:val="20"/>
        </w:rPr>
        <w:tab/>
        <w:t>Section 56</w:t>
      </w:r>
      <w:r w:rsidRPr="00377086">
        <w:rPr>
          <w:rFonts w:eastAsia="Times New Roman" w:cs="Times New Roman"/>
          <w:szCs w:val="20"/>
        </w:rPr>
        <w:noBreakHyphen/>
        <w:t>3</w:t>
      </w:r>
      <w:r w:rsidRPr="00377086">
        <w:rPr>
          <w:rFonts w:eastAsia="Times New Roman" w:cs="Times New Roman"/>
          <w:szCs w:val="20"/>
        </w:rPr>
        <w:noBreakHyphen/>
        <w:t>1975 of the 1976 Code is amended to read:</w:t>
      </w:r>
    </w:p>
    <w:p w:rsidR="007E384B" w:rsidRDefault="007E384B" w:rsidP="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E384B" w:rsidRPr="00377086" w:rsidRDefault="007E384B" w:rsidP="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377086">
        <w:rPr>
          <w:rFonts w:cs="Times New Roman"/>
        </w:rPr>
        <w:t xml:space="preserve">Each handicapped parking place must be clearly identified as a handicapped parking place.  </w:t>
      </w:r>
      <w:r w:rsidRPr="00377086">
        <w:rPr>
          <w:rFonts w:cs="Times New Roman"/>
          <w:u w:val="single"/>
        </w:rPr>
        <w:t>The handicapped parking place includes all access aisles.</w:t>
      </w:r>
      <w:r w:rsidRPr="00377086">
        <w:rPr>
          <w:rFonts w:cs="Times New Roman"/>
        </w:rPr>
        <w:t xml:space="preserve">  If the handicapped parking place is on public property, the marker must be maintained by the political subdivision having jurisdiction over the public property or the street or highway where the handicapped parking place is located.  If the handicapped parking place is on private property, the marker must be maintained by the owner of the property. </w:t>
      </w:r>
    </w:p>
    <w:p w:rsidR="007E384B" w:rsidRDefault="007E384B" w:rsidP="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8B512B" w:rsidRDefault="007E384B" w:rsidP="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sidRPr="00377086">
        <w:rPr>
          <w:rFonts w:cs="Times New Roman"/>
        </w:rPr>
        <w:t>SECTION</w:t>
      </w:r>
      <w:r w:rsidRPr="00377086">
        <w:rPr>
          <w:rFonts w:cs="Times New Roman"/>
        </w:rPr>
        <w:tab/>
        <w:t>8.</w:t>
      </w:r>
      <w:r w:rsidRPr="00377086">
        <w:rPr>
          <w:rFonts w:cs="Times New Roman"/>
        </w:rPr>
        <w:tab/>
        <w:t xml:space="preserve">This act takes effect six months after the approval of the Governor.  However, all handicapped placards that require a photograph affixed to them must be renewed within three years after the effective date of this act. </w:t>
      </w:r>
    </w:p>
    <w:p w:rsidR="00CE41B2" w:rsidRDefault="008B512B" w:rsidP="0092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84B" w:rsidRDefault="007E384B" w:rsidP="00CE41B2">
      <w:r>
        <w:separator/>
      </w:r>
    </w:p>
  </w:endnote>
  <w:endnote w:type="continuationSeparator" w:id="1">
    <w:p w:rsidR="007E384B" w:rsidRDefault="007E384B"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C1B56D-BB3D-488F-AF96-B0E3BC7943C9}"/>
    <w:embedBold r:id="rId2" w:fontKey="{73DBB75D-7F13-41F6-89A4-9FCDB5E70C0C}"/>
    <w:embedItalic r:id="rId3" w:fontKey="{E6A96A81-AD76-4769-A89E-FCCB3A0BFB82}"/>
  </w:font>
  <w:font w:name="Calibri">
    <w:panose1 w:val="020F0502020204030204"/>
    <w:charset w:val="00"/>
    <w:family w:val="swiss"/>
    <w:pitch w:val="variable"/>
    <w:sig w:usb0="A00002EF" w:usb1="4000207B" w:usb2="00000000" w:usb3="00000000" w:csb0="0000009F" w:csb1="00000000"/>
    <w:embedRegular r:id="rId4" w:fontKey="{0DA92380-D9CC-4D87-8921-886C6BEF23ED}"/>
    <w:embedBold r:id="rId5" w:fontKey="{F06EA7A8-6BB2-4772-BBEB-4696B9FCB731}"/>
  </w:font>
  <w:font w:name="Tahoma">
    <w:panose1 w:val="020B0604030504040204"/>
    <w:charset w:val="00"/>
    <w:family w:val="swiss"/>
    <w:pitch w:val="variable"/>
    <w:sig w:usb0="61002A87" w:usb1="80000000" w:usb2="00000008" w:usb3="00000000" w:csb0="000101FF" w:csb1="00000000"/>
    <w:embedRegular r:id="rId6" w:fontKey="{D41D6CF8-BCC6-4E2F-9517-536058B1AF25}"/>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embedRegular r:id="rId7" w:fontKey="{5083199C-2134-4C4E-B3E3-5BE179360553}"/>
  </w:font>
  <w:font w:name="Cambria">
    <w:panose1 w:val="02040503050406030204"/>
    <w:charset w:val="00"/>
    <w:family w:val="roman"/>
    <w:pitch w:val="variable"/>
    <w:sig w:usb0="A00002EF" w:usb1="4000004B" w:usb2="00000000" w:usb3="00000000" w:csb0="0000009F" w:csb1="00000000"/>
    <w:embedRegular r:id="rId8" w:fontKey="{9789030F-7F00-4A21-BED0-D1BD9CAF9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fldSimple w:instr=" PAGE  \* MERGEFORMAT ">
      <w:r w:rsidR="0092666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r>
      <w:tab/>
    </w:r>
    <w:fldSimple w:instr=" PAGE  \* MERGEFORMAT ">
      <w:r w:rsidR="009266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84B" w:rsidRDefault="007E384B" w:rsidP="00CE41B2">
      <w:r>
        <w:separator/>
      </w:r>
    </w:p>
  </w:footnote>
  <w:footnote w:type="continuationSeparator" w:id="1">
    <w:p w:rsidR="007E384B" w:rsidRDefault="007E384B"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15047C"/>
    <w:rsid w:val="00163C41"/>
    <w:rsid w:val="00177F5F"/>
    <w:rsid w:val="00242CAC"/>
    <w:rsid w:val="003028E5"/>
    <w:rsid w:val="00323F58"/>
    <w:rsid w:val="003B0A62"/>
    <w:rsid w:val="004F6E44"/>
    <w:rsid w:val="00514F50"/>
    <w:rsid w:val="00582DC3"/>
    <w:rsid w:val="007E1E6B"/>
    <w:rsid w:val="007E384B"/>
    <w:rsid w:val="008B512B"/>
    <w:rsid w:val="008B56E3"/>
    <w:rsid w:val="00926660"/>
    <w:rsid w:val="00952B72"/>
    <w:rsid w:val="00B13EF8"/>
    <w:rsid w:val="00BA65AA"/>
    <w:rsid w:val="00BC1B2B"/>
    <w:rsid w:val="00C875F1"/>
    <w:rsid w:val="00CE41B2"/>
    <w:rsid w:val="00CF141D"/>
    <w:rsid w:val="00CF7748"/>
    <w:rsid w:val="00D93DC9"/>
    <w:rsid w:val="00E634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nhideWhenUsed/>
    <w:locked/>
    <w:rsid w:val="00B13EF8"/>
    <w:pPr>
      <w:tabs>
        <w:tab w:val="center" w:pos="4680"/>
        <w:tab w:val="right" w:pos="9360"/>
      </w:tabs>
    </w:pPr>
  </w:style>
  <w:style w:type="character" w:customStyle="1" w:styleId="HeaderChar">
    <w:name w:val="Header Char"/>
    <w:basedOn w:val="DefaultParagraphFont"/>
    <w:link w:val="Header"/>
    <w:rsid w:val="00B13EF8"/>
  </w:style>
  <w:style w:type="character" w:styleId="FollowedHyperlink">
    <w:name w:val="FollowedHyperlink"/>
    <w:basedOn w:val="DefaultParagraphFont"/>
    <w:uiPriority w:val="99"/>
    <w:semiHidden/>
    <w:unhideWhenUsed/>
    <w:locked/>
    <w:rsid w:val="00E63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3629</Words>
  <Characters>19090</Characters>
  <Application>Microsoft Office Word</Application>
  <DocSecurity>0</DocSecurity>
  <Lines>454</Lines>
  <Paragraphs>97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2009-04-30T22:35:00Z</dcterms:created>
  <dcterms:modified xsi:type="dcterms:W3CDTF">2009-04-30T22:35:00Z</dcterms:modified>
</cp:coreProperties>
</file>