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cs="Times New Roman"/>
        </w:rPr>
        <w:t>PROPOSING AN AMENDMENT TO SECTION 8, ARTICLE IV, RELATING TO THE ELECTION, QUALIFICATIONS AND TERM OF THE LIEUTENANT GOVERNOR, SO AS TO PROVIDE FOR THE JOINT ELECTION OF THE GOVERNOR AND LIEUTENANT GOVERNOR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8, Article IV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Lieutenant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chosen at the same time, </w:t>
      </w:r>
      <w:r>
        <w:rPr>
          <w:rFonts w:eastAsia="Times New Roman" w:cs="Times New Roman"/>
          <w:strike/>
          <w:szCs w:val="20"/>
        </w:rPr>
        <w:t>in the same manner,</w:t>
      </w:r>
      <w:r>
        <w:rPr>
          <w:rFonts w:eastAsia="Times New Roman" w:cs="Times New Roman"/>
          <w:szCs w:val="20"/>
        </w:rPr>
        <w:t xml:space="preserve"> continue in office for the same period, and be possessed of the same qualifications as the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Beginning with the General Election of 2006, a person seeking the office of Governor in any manner that a person’s name may appear on the ballot as a candidate for that office, before taking the first step required by law for his name to appear on the ballot, shall select a qualified person to serve as Lieutenant Governor.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General Assembly shall provide by law the manner in which a candidate for Lieutenant Governor is selected.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3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F62648-4A6D-4540-9E79-8D084DBC6AE2}"/>
    <w:embedBold r:id="rId2" w:fontKey="{E633422F-7550-449D-AB07-A00B2987DE55}"/>
  </w:font>
  <w:font w:name="Calibri">
    <w:panose1 w:val="020F0502020204030204"/>
    <w:charset w:val="00"/>
    <w:family w:val="swiss"/>
    <w:pitch w:val="variable"/>
    <w:sig w:usb0="A00002EF" w:usb1="4000207B" w:usb2="00000000" w:usb3="00000000" w:csb0="0000009F" w:csb1="00000000"/>
    <w:embedRegular r:id="rId3" w:fontKey="{E60B2D75-5A27-4FE9-985E-F40B5F0402EF}"/>
  </w:font>
  <w:font w:name="Tahoma">
    <w:panose1 w:val="020B0604030504040204"/>
    <w:charset w:val="00"/>
    <w:family w:val="swiss"/>
    <w:pitch w:val="variable"/>
    <w:sig w:usb0="61002A87" w:usb1="80000000" w:usb2="00000008" w:usb3="00000000" w:csb0="000101FF" w:csb1="00000000"/>
    <w:embedRegular r:id="rId4" w:fontKey="{9D2C3884-8B56-492F-8A68-4E57A916923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BF1B3BE7-96D6-4079-A032-15AEE78B8AF6}"/>
  </w:font>
  <w:font w:name="Cambria">
    <w:panose1 w:val="02040503050406030204"/>
    <w:charset w:val="00"/>
    <w:family w:val="roman"/>
    <w:pitch w:val="variable"/>
    <w:sig w:usb0="A00002EF" w:usb1="4000004B" w:usb2="00000000" w:usb3="00000000" w:csb0="0000009F" w:csb1="00000000"/>
    <w:embedRegular r:id="rId6" w:fontKey="{29E20CF0-2A9A-4811-922D-359F6ABAF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335</Words>
  <Characters>1916</Characters>
  <Application>Microsoft Office Word</Application>
  <DocSecurity>0</DocSecurity>
  <Lines>15</Lines>
  <Paragraphs>4</Paragraphs>
  <ScaleCrop>false</ScaleCrop>
  <Company>Project Management</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2008-12-10T20:54:00Z</dcterms:created>
  <dcterms:modified xsi:type="dcterms:W3CDTF">2008-12-10T20:54:00Z</dcterms:modified>
</cp:coreProperties>
</file>