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514B" w:rsidRP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2009</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Pr="001A514B" w:rsidRDefault="001A514B" w:rsidP="001A514B">
      <w:pPr>
        <w:tabs>
          <w:tab w:val="right" w:pos="5933"/>
        </w:tabs>
        <w:suppressAutoHyphens/>
      </w:pPr>
      <w:r>
        <w:tab/>
      </w:r>
      <w:r>
        <w:rPr>
          <w:b/>
          <w:sz w:val="36"/>
        </w:rPr>
        <w:t>H. 3084</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Default="001A514B" w:rsidP="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Toole, Wylie and Hamilton</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2/18/09--H.</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1A514B" w:rsidRPr="001A514B" w:rsidRDefault="001A514B" w:rsidP="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Pr="001A514B" w:rsidRDefault="001A514B" w:rsidP="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3084) to amend Section 57</w:t>
      </w:r>
      <w:r>
        <w:noBreakHyphen/>
        <w:t>3</w:t>
      </w:r>
      <w:r>
        <w:noBreakHyphen/>
        <w:t>610, Code of Laws of South Carolina, 1976, relating to the naming of a highway facility in honor of an individual, etc., respectfully</w:t>
      </w:r>
    </w:p>
    <w:p w:rsidR="001A514B" w:rsidRPr="001A514B" w:rsidRDefault="001A514B" w:rsidP="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1A514B" w:rsidRPr="001A514B" w:rsidRDefault="001A514B" w:rsidP="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514B" w:rsidSect="001A51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57</w:t>
      </w:r>
      <w:r>
        <w:noBreakHyphen/>
        <w:t>3</w:t>
      </w:r>
      <w:r>
        <w:noBreakHyphen/>
        <w:t>610, CODE OF LAWS OF SOUTH CAROLINA, 1976, RELATING TO THE NAMING OF A HIGHWAY FACILITY IN HONOR OF AN INDIVIDUAL, SO AS TO PROVIDE THAT UNLESS THE HIGHWAY FACILITY IS DEDICATED AND NAMED IN HONOR OF EITHER A SERVICEMAN OR LAW ENFORCEMENT OFFICER KILLED IN THE LINE OF DUTY, PUBLIC FUNDS MAY NOT BE USED TO REIMBURSE THE DEPARTMENT OF TRANSPORTATION FOR THE EXPENSES IT INCURS TO NAME AND DEDICATE THE HIGHWAY FACILITY.</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3</w:t>
      </w:r>
      <w:r>
        <w:noBreakHyphen/>
        <w:t>610 of the 1976 Code, is amended to read:</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tab/>
      </w:r>
      <w:r>
        <w:rPr>
          <w:u w:val="single"/>
        </w:rPr>
        <w:t>(A)</w:t>
      </w:r>
      <w:r>
        <w:tab/>
        <w:t xml:space="preserve">Whenever a road, bridge, or other highway facility is dedicated and named in honor of an individual by act or resolution of the General Assembly, the Department of Transportation must be reimbursed </w:t>
      </w:r>
      <w:r>
        <w:rPr>
          <w:u w:val="single"/>
        </w:rPr>
        <w:t>for</w:t>
      </w:r>
      <w:r>
        <w:t xml:space="preserve"> all expenses </w:t>
      </w:r>
      <w:r>
        <w:rPr>
          <w:u w:val="single"/>
        </w:rPr>
        <w:t>it</w:t>
      </w:r>
      <w:r>
        <w:t xml:space="preserve"> </w:t>
      </w:r>
      <w:r>
        <w:rPr>
          <w:strike/>
        </w:rPr>
        <w:t>incurred by the department</w:t>
      </w:r>
      <w:r>
        <w:t xml:space="preserve"> </w:t>
      </w:r>
      <w:r>
        <w:rPr>
          <w:u w:val="single"/>
        </w:rPr>
        <w:t>incurs</w:t>
      </w:r>
      <w:r>
        <w:t xml:space="preserve"> to implement the dedication. </w:t>
      </w: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Reimbursement</w:t>
      </w:r>
      <w:r>
        <w:t xml:space="preserve"> </w:t>
      </w:r>
      <w:r>
        <w:rPr>
          <w:u w:val="single"/>
        </w:rPr>
        <w:t>Unless the highway facility is dedicated and named in honor of either a serviceman or law enforcement officer killed in the line of duty, public funds may not be used to reimburse the department</w:t>
      </w:r>
      <w:r>
        <w:t xml:space="preserve"> for expenses </w:t>
      </w:r>
      <w:r>
        <w:rPr>
          <w:u w:val="single"/>
        </w:rPr>
        <w:t>it incurs</w:t>
      </w:r>
      <w:r>
        <w:t xml:space="preserve"> </w:t>
      </w:r>
      <w:r>
        <w:rPr>
          <w:strike/>
        </w:rPr>
        <w:t>incurred by the department must first be approved by a majority of each county legislative delegation of the county in which the road, bridge, or facility is located.  Reimbursement must be from the State Secondary “C” Apportionment Fund of the county or counties in which the road, bridge, or facility is located, and expenses under this section are limited to five hundred dollars</w:t>
      </w:r>
      <w:r>
        <w:t xml:space="preserve">. </w:t>
      </w: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t xml:space="preserve">Reimbursement for expenses incurred by the department to name and dedicate a highway facility pursuant to a request from other than the General Assembly must be by agreement between the requesting entity and the department.” </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2453" w:rsidRDefault="001A51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453" w:rsidRDefault="00652453" w:rsidP="00632D88">
      <w:pPr>
        <w:keepNext/>
        <w:suppressAutoHyphens/>
      </w:pPr>
    </w:p>
    <w:sectPr w:rsidR="00652453" w:rsidSect="001A51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453" w:rsidRDefault="001A514B">
      <w:r>
        <w:separator/>
      </w:r>
    </w:p>
  </w:endnote>
  <w:endnote w:type="continuationSeparator" w:id="1">
    <w:p w:rsidR="00652453" w:rsidRDefault="001A51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0657A9-2EA3-4F72-BB69-9AEC87B1746E}"/>
    <w:embedBold r:id="rId2" w:fontKey="{6CF6D0BA-F7BD-4B67-B166-BF70E0D245B4}"/>
  </w:font>
  <w:font w:name="Calibri">
    <w:panose1 w:val="020F0502020204030204"/>
    <w:charset w:val="00"/>
    <w:family w:val="swiss"/>
    <w:pitch w:val="variable"/>
    <w:sig w:usb0="A00002EF" w:usb1="4000207B" w:usb2="00000000" w:usb3="00000000" w:csb0="0000009F" w:csb1="00000000"/>
    <w:embedRegular r:id="rId3" w:fontKey="{3BFB2D4B-EFE9-4377-A9F2-1E8C454DCD80}"/>
  </w:font>
  <w:font w:name="Tahoma">
    <w:panose1 w:val="020B0604030504040204"/>
    <w:charset w:val="00"/>
    <w:family w:val="swiss"/>
    <w:pitch w:val="variable"/>
    <w:sig w:usb0="61002A87" w:usb1="80000000" w:usb2="00000008" w:usb3="00000000" w:csb0="000101FF" w:csb1="00000000"/>
    <w:embedRegular r:id="rId4" w:fontKey="{8BE2AE3D-B7BA-4884-A3FF-518CC0C6295C}"/>
  </w:font>
  <w:font w:name="Cambria">
    <w:panose1 w:val="02040503050406030204"/>
    <w:charset w:val="00"/>
    <w:family w:val="roman"/>
    <w:pitch w:val="variable"/>
    <w:sig w:usb0="A00002EF" w:usb1="4000004B" w:usb2="00000000" w:usb3="00000000" w:csb0="0000009F" w:csb1="00000000"/>
    <w:embedRegular r:id="rId5" w:fontKey="{3C81B657-7728-4E43-A8DB-82A3FC2247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453" w:rsidRDefault="001A514B">
    <w:pPr>
      <w:pStyle w:val="Footer"/>
      <w:tabs>
        <w:tab w:val="clear" w:pos="4680"/>
        <w:tab w:val="clear" w:pos="9360"/>
        <w:tab w:val="center" w:pos="2995"/>
      </w:tabs>
      <w:spacing w:before="120"/>
    </w:pPr>
    <w:r>
      <w:t>[3084-</w:t>
    </w:r>
    <w:fldSimple w:instr=" PAGE  \* MERGEFORMAT ">
      <w:r w:rsidR="00632D8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14B" w:rsidRDefault="001A514B">
    <w:pPr>
      <w:pStyle w:val="Footer"/>
      <w:tabs>
        <w:tab w:val="clear" w:pos="4680"/>
        <w:tab w:val="clear" w:pos="9360"/>
        <w:tab w:val="center" w:pos="2995"/>
      </w:tabs>
      <w:spacing w:before="120"/>
    </w:pPr>
    <w:r>
      <w:t>[3084]</w:t>
    </w:r>
    <w:r>
      <w:tab/>
    </w:r>
    <w:fldSimple w:instr=" PAGE  \* MERGEFORMAT ">
      <w:r w:rsidR="00632D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453" w:rsidRDefault="001A514B">
      <w:r>
        <w:separator/>
      </w:r>
    </w:p>
  </w:footnote>
  <w:footnote w:type="continuationSeparator" w:id="1">
    <w:p w:rsidR="00652453" w:rsidRDefault="001A51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13CM09"/>
    <w:docVar w:name="CoverBillType" w:val="b"/>
    <w:docVar w:name="docpath" w:val="L:\Council\bills\SWB\5613CM09.DOCX"/>
    <w:docVar w:name="dvBillNumber" w:val="3084"/>
    <w:docVar w:name="dvBillNumberPrefix" w:val="H. "/>
    <w:docVar w:name="dvOriginalBody" w:val="House"/>
    <w:docVar w:name="dvSteno" w:val="SWB"/>
    <w:docVar w:name="NameofBody" w:val="h"/>
    <w:docVar w:name="vgroup2" w:val="Council"/>
  </w:docVars>
  <w:rsids>
    <w:rsidRoot w:val="00652453"/>
    <w:rsid w:val="001A514B"/>
    <w:rsid w:val="004C06E5"/>
    <w:rsid w:val="005B6A69"/>
    <w:rsid w:val="00632D88"/>
    <w:rsid w:val="006524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4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24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453"/>
    <w:rPr>
      <w:rFonts w:eastAsia="Times New Roman" w:cs="Times New Roman"/>
      <w:b/>
      <w:sz w:val="30"/>
      <w:szCs w:val="20"/>
    </w:rPr>
  </w:style>
  <w:style w:type="paragraph" w:styleId="Header">
    <w:name w:val="header"/>
    <w:basedOn w:val="Normal"/>
    <w:link w:val="HeaderChar"/>
    <w:uiPriority w:val="99"/>
    <w:semiHidden/>
    <w:unhideWhenUsed/>
    <w:rsid w:val="00652453"/>
    <w:pPr>
      <w:tabs>
        <w:tab w:val="center" w:pos="4320"/>
        <w:tab w:val="right" w:pos="8640"/>
      </w:tabs>
    </w:pPr>
  </w:style>
  <w:style w:type="character" w:customStyle="1" w:styleId="HeaderChar">
    <w:name w:val="Header Char"/>
    <w:basedOn w:val="DefaultParagraphFont"/>
    <w:link w:val="Header"/>
    <w:uiPriority w:val="99"/>
    <w:semiHidden/>
    <w:rsid w:val="00652453"/>
    <w:rPr>
      <w:rFonts w:eastAsia="Times New Roman" w:cs="Times New Roman"/>
      <w:szCs w:val="20"/>
    </w:rPr>
  </w:style>
  <w:style w:type="paragraph" w:styleId="Footer">
    <w:name w:val="footer"/>
    <w:basedOn w:val="Normal"/>
    <w:link w:val="FooterChar"/>
    <w:uiPriority w:val="99"/>
    <w:unhideWhenUsed/>
    <w:rsid w:val="00652453"/>
    <w:pPr>
      <w:tabs>
        <w:tab w:val="center" w:pos="4680"/>
        <w:tab w:val="right" w:pos="9360"/>
      </w:tabs>
    </w:pPr>
  </w:style>
  <w:style w:type="character" w:customStyle="1" w:styleId="FooterChar">
    <w:name w:val="Footer Char"/>
    <w:basedOn w:val="DefaultParagraphFont"/>
    <w:link w:val="Footer"/>
    <w:uiPriority w:val="99"/>
    <w:rsid w:val="00652453"/>
    <w:rPr>
      <w:rFonts w:eastAsia="Times New Roman" w:cs="Times New Roman"/>
      <w:szCs w:val="20"/>
    </w:rPr>
  </w:style>
  <w:style w:type="character" w:styleId="PageNumber">
    <w:name w:val="page number"/>
    <w:basedOn w:val="DefaultParagraphFont"/>
    <w:uiPriority w:val="99"/>
    <w:semiHidden/>
    <w:unhideWhenUsed/>
    <w:rsid w:val="00652453"/>
  </w:style>
  <w:style w:type="character" w:styleId="LineNumber">
    <w:name w:val="line number"/>
    <w:basedOn w:val="DefaultParagraphFont"/>
    <w:uiPriority w:val="99"/>
    <w:semiHidden/>
    <w:unhideWhenUsed/>
    <w:rsid w:val="00652453"/>
  </w:style>
  <w:style w:type="paragraph" w:customStyle="1" w:styleId="BillDots">
    <w:name w:val="Bill Dots"/>
    <w:basedOn w:val="Normal"/>
    <w:qFormat/>
    <w:rsid w:val="006524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2453"/>
    <w:pPr>
      <w:tabs>
        <w:tab w:val="right" w:pos="5904"/>
      </w:tabs>
    </w:pPr>
  </w:style>
  <w:style w:type="paragraph" w:styleId="BalloonText">
    <w:name w:val="Balloon Text"/>
    <w:basedOn w:val="Normal"/>
    <w:link w:val="BalloonTextChar"/>
    <w:uiPriority w:val="99"/>
    <w:semiHidden/>
    <w:unhideWhenUsed/>
    <w:rsid w:val="00652453"/>
    <w:rPr>
      <w:rFonts w:ascii="Tahoma" w:hAnsi="Tahoma" w:cs="Tahoma"/>
      <w:sz w:val="16"/>
      <w:szCs w:val="16"/>
    </w:rPr>
  </w:style>
  <w:style w:type="character" w:customStyle="1" w:styleId="BalloonTextChar">
    <w:name w:val="Balloon Text Char"/>
    <w:basedOn w:val="DefaultParagraphFont"/>
    <w:link w:val="BalloonText"/>
    <w:uiPriority w:val="99"/>
    <w:semiHidden/>
    <w:rsid w:val="0065245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6A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14328-1904-4C75-8C6C-D1893AF57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2028</Characters>
  <Application>Microsoft Office Word</Application>
  <DocSecurity>0</DocSecurity>
  <Lines>78</Lines>
  <Paragraphs>26</Paragraphs>
  <ScaleCrop>false</ScaleCrop>
  <Company> </Company>
  <LinksUpToDate>false</LinksUpToDate>
  <CharactersWithSpaces>2410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2008-12-04T15:19:00Z</cp:lastPrinted>
  <dcterms:created xsi:type="dcterms:W3CDTF">2009-02-18T23:56:00Z</dcterms:created>
  <dcterms:modified xsi:type="dcterms:W3CDTF">2009-02-18T23:56:00Z</dcterms:modified>
</cp:coreProperties>
</file>