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noBreakHyphen/>
        <w:t>4</w:t>
      </w:r>
      <w:r>
        <w:noBreakHyphen/>
        <w:t>60(C) of the 1976 Code, as last amended by Act 319 of 2008,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as last amended by Act 319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6B64CF-9370-484F-8C0D-AB762A869B46}"/>
    <w:embedBold r:id="rId2" w:fontKey="{A09B3FF1-242D-4FB8-96C9-B79360437F56}"/>
  </w:font>
  <w:font w:name="Calibri">
    <w:panose1 w:val="020F0502020204030204"/>
    <w:charset w:val="00"/>
    <w:family w:val="swiss"/>
    <w:pitch w:val="variable"/>
    <w:sig w:usb0="A00002EF" w:usb1="4000207B" w:usb2="00000000" w:usb3="00000000" w:csb0="0000009F" w:csb1="00000000"/>
    <w:embedRegular r:id="rId3" w:fontKey="{71C7A575-0DB7-484E-BE5D-25C6B43A6E6A}"/>
  </w:font>
  <w:font w:name="Cambria">
    <w:panose1 w:val="02040503050406030204"/>
    <w:charset w:val="00"/>
    <w:family w:val="roman"/>
    <w:pitch w:val="variable"/>
    <w:sig w:usb0="A00002EF" w:usb1="4000004B" w:usb2="00000000" w:usb3="00000000" w:csb0="0000009F" w:csb1="00000000"/>
    <w:embedRegular r:id="rId4" w:fontKey="{8F339A89-92EF-4667-AFFC-E06D99AC4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07AC09"/>
    <w:docVar w:name="CoverBillType" w:val="b"/>
    <w:docVar w:name="docpath" w:val="L:\Council\bills\NBD\11007AC09.DOCX"/>
    <w:docVar w:name="dvBillNumber" w:val="311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1202</Characters>
  <Application>Microsoft Office Word</Application>
  <DocSecurity>0</DocSecurity>
  <Lines>10</Lines>
  <Paragraphs>2</Paragraphs>
  <ScaleCrop>false</ScaleCrop>
  <Company> </Company>
  <LinksUpToDate>false</LinksUpToDate>
  <CharactersWithSpaces>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2008-12-08T19:13:00Z</cp:lastPrinted>
  <dcterms:created xsi:type="dcterms:W3CDTF">2008-12-09T22:11:00Z</dcterms:created>
  <dcterms:modified xsi:type="dcterms:W3CDTF">2008-12-09T22:11:00Z</dcterms:modified>
</cp:coreProperties>
</file>