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17</w:t>
      </w:r>
      <w:r>
        <w:noBreakHyphen/>
        <w:t>650, AS AMENDED, CODE OF LAWS OF SOUTH CAROLINA, 1976, RELATING TO COCKFIGHTING, SO AS TO INCREASE THE PENALTIES FOR THE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650 of the 1976 Code, as last amended by Act 345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Pr>
          <w:bCs/>
        </w:rPr>
        <w:noBreakHyphen/>
        <w:t>17</w:t>
      </w:r>
      <w:r>
        <w:rPr>
          <w:bCs/>
        </w:rPr>
        <w:noBreakHyphen/>
        <w:t>650.</w:t>
      </w:r>
      <w:r>
        <w:rPr>
          <w:bCs/>
        </w:rPr>
        <w:tab/>
      </w:r>
      <w:r>
        <w:t>(A)</w:t>
      </w:r>
      <w:r>
        <w:tab/>
        <w:t xml:space="preserve">A person who engages in or is present at cockfighting or game fowl fighting or illegal game fowl testing </w:t>
      </w:r>
      <w:r>
        <w:rPr>
          <w:u w:val="single"/>
        </w:rPr>
        <w:t>or who possesses birds for the purpose of cockfighting or game fowl fighting</w:t>
      </w:r>
      <w:r>
        <w:t xml:space="preserve"> is guilty of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misdemeanor</w:t>
      </w:r>
      <w:r>
        <w:t xml:space="preserve"> </w:t>
      </w:r>
      <w:r>
        <w:rPr>
          <w:u w:val="single"/>
        </w:rPr>
        <w:t>felony</w:t>
      </w:r>
      <w:r>
        <w:t xml:space="preserve"> and, upon conviction, must be fined </w:t>
      </w:r>
      <w:r>
        <w:rPr>
          <w:u w:val="single"/>
        </w:rPr>
        <w:t>not less than five hundred dollars but</w:t>
      </w:r>
      <w:r>
        <w:t xml:space="preserve"> not more than one thousand dollars or imprisoned </w:t>
      </w:r>
      <w:r>
        <w:rPr>
          <w:u w:val="single"/>
        </w:rPr>
        <w:t>not less than six months but</w:t>
      </w:r>
      <w:r>
        <w:t xml:space="preserve"> not more than </w:t>
      </w:r>
      <w:r>
        <w:rPr>
          <w:strike/>
        </w:rPr>
        <w:t>one year</w:t>
      </w:r>
      <w:r>
        <w:t xml:space="preserve"> </w:t>
      </w:r>
      <w:r>
        <w:rPr>
          <w:u w:val="single"/>
        </w:rPr>
        <w:t>five years</w:t>
      </w:r>
      <w:r>
        <w:t xml:space="preserve"> for a first offense;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misdemeanor</w:t>
      </w:r>
      <w:r>
        <w:t xml:space="preserve"> </w:t>
      </w:r>
      <w:r>
        <w:rPr>
          <w:u w:val="single"/>
        </w:rPr>
        <w:t>felony</w:t>
      </w:r>
      <w:r>
        <w:t xml:space="preserve"> and, upon conviction, must be fined </w:t>
      </w:r>
      <w:r>
        <w:rPr>
          <w:u w:val="single"/>
        </w:rPr>
        <w:t>not less than one thousand dollars but</w:t>
      </w:r>
      <w:r>
        <w:t xml:space="preserve"> not more than three thousand dollars or imprisoned </w:t>
      </w:r>
      <w:r>
        <w:rPr>
          <w:u w:val="single"/>
        </w:rPr>
        <w:t>not less than one year but</w:t>
      </w:r>
      <w:r>
        <w:t xml:space="preserve"> not more than </w:t>
      </w:r>
      <w:r>
        <w:rPr>
          <w:strike/>
        </w:rPr>
        <w:t>three</w:t>
      </w:r>
      <w:r>
        <w:t xml:space="preserve"> </w:t>
      </w:r>
      <w:r>
        <w:rPr>
          <w:u w:val="single"/>
        </w:rPr>
        <w:t>five</w:t>
      </w:r>
      <w:r>
        <w:t xml:space="preserve"> years for a second or subsequent offense.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For purposes of this section, “illegal game fowl testing” means allowing game fowl to engage in physical combat: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 xml:space="preserve">with or without spurs or other artificial items while in the presence of more than five spectators;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under any circumstances while employing spurs or other artificial items or with the injection or application of a stimulant substance;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for purposes of or in the presence of wagering or gambling.</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(C)</w:t>
      </w:r>
      <w:r>
        <w:tab/>
      </w:r>
      <w:r>
        <w:rPr>
          <w:strike/>
        </w:rPr>
        <w:t>A person who violates the provisions of subsection (A)(1) must be tried exclusively in summary court.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t xml:space="preserve">A person who violates the provisions of </w:t>
      </w:r>
      <w:r>
        <w:rPr>
          <w:strike/>
        </w:rPr>
        <w:t>subsection (A)(2)</w:t>
      </w:r>
      <w:r>
        <w:t xml:space="preserve"> </w:t>
      </w:r>
      <w:r>
        <w:rPr>
          <w:u w:val="single"/>
        </w:rPr>
        <w:t>this section</w:t>
      </w:r>
      <w:r>
        <w:t xml:space="preserve"> is subject to the forfeiture of monies, negotiable instruments, and securities specifically gained or used to engage in or further a violation of this section pursuant to Section 16</w:t>
      </w:r>
      <w:r>
        <w:noBreakHyphen/>
        <w:t>27</w:t>
      </w:r>
      <w:r>
        <w:noBreakHyphen/>
        <w:t xml:space="preserve">55.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(E)</w:t>
      </w:r>
      <w:r>
        <w:t xml:space="preserve"> </w:t>
      </w:r>
      <w:r>
        <w:rPr>
          <w:u w:val="single"/>
        </w:rPr>
        <w:t xml:space="preserve">(C) </w:t>
      </w:r>
      <w:r>
        <w:tab/>
        <w:t>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58D060-4D32-4083-AA1F-AABBFDD14F4A}"/>
    <w:embedBold r:id="rId2" w:fontKey="{37A42173-8E90-40A0-BDD5-6346F50A2E88}"/>
  </w:font>
  <w:font w:name="Calibri">
    <w:panose1 w:val="020F0502020204030204"/>
    <w:charset w:val="00"/>
    <w:family w:val="swiss"/>
    <w:pitch w:val="variable"/>
    <w:sig w:usb0="A00002EF" w:usb1="4000207B" w:usb2="00000000" w:usb3="00000000" w:csb0="0000009F" w:csb1="00000000"/>
    <w:embedRegular r:id="rId3" w:fontKey="{6E30DE2B-E739-4448-976B-C6C8DAC069DE}"/>
  </w:font>
  <w:font w:name="Cambria">
    <w:panose1 w:val="02040503050406030204"/>
    <w:charset w:val="00"/>
    <w:family w:val="roman"/>
    <w:pitch w:val="variable"/>
    <w:sig w:usb0="A00002EF" w:usb1="4000004B" w:usb2="00000000" w:usb3="00000000" w:csb0="0000009F" w:csb1="00000000"/>
    <w:embedRegular r:id="rId4" w:fontKey="{D46F8E8A-802D-43E2-A0F7-7341FE7341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4AHB09"/>
    <w:docVar w:name="CoverBillType" w:val="b"/>
    <w:docVar w:name="docpath" w:val="L:\Council\bills\MS\7124AHB09.DOCX"/>
    <w:docVar w:name="dvBillNumber" w:val="322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2825</Characters>
  <Application>Microsoft Office Word</Application>
  <DocSecurity>0</DocSecurity>
  <Lines>23</Lines>
  <Paragraphs>6</Paragraphs>
  <ScaleCrop>false</ScaleCrop>
  <Company> </Company>
  <LinksUpToDate>false</LinksUpToDate>
  <CharactersWithSpaces>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2009-01-08T16:35:00Z</cp:lastPrinted>
  <dcterms:created xsi:type="dcterms:W3CDTF">2009-01-13T19:03:00Z</dcterms:created>
  <dcterms:modified xsi:type="dcterms:W3CDTF">2009-01-13T19:03:00Z</dcterms:modified>
</cp:coreProperties>
</file>