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4999" w:rsidRP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2009</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Pr="00684999" w:rsidRDefault="00684999" w:rsidP="00684999">
      <w:pPr>
        <w:tabs>
          <w:tab w:val="right" w:pos="5933"/>
        </w:tabs>
        <w:suppressAutoHyphens/>
        <w:jc w:val="both"/>
        <w:rPr>
          <w:rFonts w:eastAsia="Times New Roman"/>
        </w:rPr>
      </w:pPr>
      <w:r>
        <w:rPr>
          <w:rFonts w:eastAsia="Times New Roman"/>
        </w:rPr>
        <w:tab/>
      </w:r>
      <w:r>
        <w:rPr>
          <w:rFonts w:eastAsia="Times New Roman"/>
          <w:b/>
          <w:sz w:val="36"/>
        </w:rPr>
        <w:t>S. 328</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Grooms, Cromer, Campbell, Bright, Bryant and Campsen</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3/12/09--S.</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684999" w:rsidRPr="00684999" w:rsidRDefault="00684999" w:rsidP="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rsidP="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84999" w:rsidRPr="00684999" w:rsidRDefault="00684999" w:rsidP="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328) </w:t>
      </w:r>
      <w:r w:rsidRPr="00684999">
        <w:t>to amend Section 47</w:t>
      </w:r>
      <w:r w:rsidRPr="00684999">
        <w:noBreakHyphen/>
        <w:t>5</w:t>
      </w:r>
      <w:r w:rsidRPr="00684999">
        <w:noBreakHyphen/>
        <w:t>60 of the 1976 Code, relating to inoculating pets against rabies, so as to provide that these inoculations must be administered by a licensed</w:t>
      </w:r>
      <w:r>
        <w:rPr>
          <w:rFonts w:eastAsia="Times New Roman"/>
        </w:rPr>
        <w:t>, etc., respectfully</w:t>
      </w:r>
    </w:p>
    <w:p w:rsidR="00684999" w:rsidRPr="00684999" w:rsidRDefault="00684999" w:rsidP="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684999" w:rsidRPr="00684999" w:rsidRDefault="00684999" w:rsidP="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999" w:rsidSect="006849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47</w:t>
      </w:r>
      <w:r>
        <w:noBreakHyphen/>
        <w:t>5</w:t>
      </w:r>
      <w:r>
        <w:noBreakHyphen/>
        <w:t>60 OF THE 1976 CODE, RELATING TO INOCULATING PETS AGAINST RABIES, SO AS TO PROVIDE THAT THESE INOCULATIONS MUST BE ADMINISTERED BY A LICENSED VETERINARIAN OR SOMEONE UNDER THE DIRECT SUPERVISION OF A LICENSED VETERINARIAN.</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47</w:t>
      </w:r>
      <w:r>
        <w:rPr>
          <w:color w:val="000000" w:themeColor="text1"/>
          <w:u w:color="000000" w:themeColor="text1"/>
        </w:rPr>
        <w:noBreakHyphen/>
        <w:t>5</w:t>
      </w:r>
      <w:r>
        <w:rPr>
          <w:color w:val="000000" w:themeColor="text1"/>
          <w:u w:color="000000" w:themeColor="text1"/>
        </w:rPr>
        <w:noBreakHyphen/>
        <w:t>60 of the 1976 Code is amended to read:</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w:t>
      </w:r>
      <w:r>
        <w:rPr>
          <w:color w:val="000000" w:themeColor="text1"/>
          <w:u w:color="000000" w:themeColor="text1"/>
        </w:rPr>
        <w:noBreakHyphen/>
        <w:t>5</w:t>
      </w:r>
      <w:r>
        <w:rPr>
          <w:color w:val="000000" w:themeColor="text1"/>
          <w:u w:color="000000" w:themeColor="text1"/>
        </w:rPr>
        <w:noBreakHyphen/>
        <w:t>60.</w:t>
      </w:r>
      <w:r>
        <w:rPr>
          <w:color w:val="000000" w:themeColor="text1"/>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w:t>
      </w:r>
      <w:r>
        <w:rPr>
          <w:color w:val="000000" w:themeColor="text1"/>
          <w:u w:val="single" w:color="000000" w:themeColor="text1"/>
        </w:rPr>
        <w:t>The rabies inoculation must be administered by a licensed veterinarian or someone under a licensed veterinarian’s direct supervision, as defined in Section 40</w:t>
      </w:r>
      <w:r>
        <w:rPr>
          <w:color w:val="000000" w:themeColor="text1"/>
          <w:u w:val="single" w:color="000000" w:themeColor="text1"/>
        </w:rPr>
        <w:noBreakHyphen/>
        <w:t>69</w:t>
      </w:r>
      <w:r>
        <w:rPr>
          <w:color w:val="000000" w:themeColor="text1"/>
          <w:u w:val="single" w:color="000000" w:themeColor="text1"/>
        </w:rPr>
        <w:noBreakHyphen/>
        <w:t>20.</w:t>
      </w:r>
      <w:r>
        <w:rPr>
          <w:color w:val="000000" w:themeColor="text1"/>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w:t>
      </w:r>
      <w:r>
        <w:rPr>
          <w:color w:val="000000" w:themeColor="text1"/>
          <w:u w:val="single" w:color="000000" w:themeColor="text1"/>
        </w:rPr>
        <w:t>or supervising the administration of</w:t>
      </w:r>
      <w:r>
        <w:rPr>
          <w:color w:val="000000" w:themeColor="text1"/>
          <w:u w:color="000000" w:themeColor="text1"/>
        </w:rPr>
        <w:t xml:space="preserve">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w:t>
      </w:r>
      <w:r>
        <w:rPr>
          <w:color w:val="000000" w:themeColor="text1"/>
          <w:u w:color="000000" w:themeColor="text1"/>
        </w:rPr>
        <w:lastRenderedPageBreak/>
        <w:t>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The fee for rabies inoculation at these clinics may not exceed three dollars, including the cost of the vaccine, and this charge must be paid by the pet owner.  Fees collected by veterinarians at these clinics are their compensation.”</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55A4" w:rsidRDefault="00A855A4" w:rsidP="00DE0B24">
      <w:pPr>
        <w:suppressAutoHyphens/>
        <w:jc w:val="both"/>
        <w:rPr>
          <w:rFonts w:eastAsia="Times New Roman"/>
        </w:rPr>
      </w:pPr>
    </w:p>
    <w:sectPr w:rsidR="00A855A4" w:rsidSect="006849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5A4" w:rsidRDefault="00684999">
      <w:r>
        <w:separator/>
      </w:r>
    </w:p>
  </w:endnote>
  <w:endnote w:type="continuationSeparator" w:id="1">
    <w:p w:rsidR="00A855A4" w:rsidRDefault="00684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69A0D-0495-4A5F-86C5-0B39AE7D4E03}"/>
    <w:embedBold r:id="rId2" w:fontKey="{AE7183AA-72D2-4C87-9F89-825437B0E95D}"/>
  </w:font>
  <w:font w:name="Calibri">
    <w:panose1 w:val="020F0502020204030204"/>
    <w:charset w:val="00"/>
    <w:family w:val="swiss"/>
    <w:pitch w:val="variable"/>
    <w:sig w:usb0="A00002EF" w:usb1="4000207B" w:usb2="00000000" w:usb3="00000000" w:csb0="0000009F" w:csb1="00000000"/>
    <w:embedRegular r:id="rId3" w:fontKey="{7A32ADDC-391D-474D-A889-0C6BC3D958F5}"/>
  </w:font>
  <w:font w:name="Cambria">
    <w:panose1 w:val="02040503050406030204"/>
    <w:charset w:val="00"/>
    <w:family w:val="roman"/>
    <w:pitch w:val="variable"/>
    <w:sig w:usb0="A00002EF" w:usb1="4000004B" w:usb2="00000000" w:usb3="00000000" w:csb0="0000009F" w:csb1="00000000"/>
    <w:embedRegular r:id="rId4" w:fontKey="{A4902EB6-5DD7-4817-95D5-5CCC77DC0D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4" w:rsidRDefault="00684999">
    <w:pPr>
      <w:pStyle w:val="Footer"/>
      <w:tabs>
        <w:tab w:val="clear" w:pos="4680"/>
        <w:tab w:val="clear" w:pos="9360"/>
        <w:tab w:val="center" w:pos="2995"/>
      </w:tabs>
      <w:spacing w:before="120"/>
    </w:pPr>
    <w:r>
      <w:t>[328-</w:t>
    </w:r>
    <w:fldSimple w:instr=" PAGE  \* MERGEFORMAT ">
      <w:r w:rsidR="00DE0B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99" w:rsidRDefault="00684999">
    <w:pPr>
      <w:pStyle w:val="Footer"/>
      <w:tabs>
        <w:tab w:val="clear" w:pos="4680"/>
        <w:tab w:val="clear" w:pos="9360"/>
        <w:tab w:val="center" w:pos="2995"/>
      </w:tabs>
      <w:spacing w:before="120"/>
    </w:pPr>
    <w:r>
      <w:t>[328]</w:t>
    </w:r>
    <w:r>
      <w:tab/>
    </w:r>
    <w:fldSimple w:instr=" PAGE  \* MERGEFORMAT ">
      <w:r w:rsidR="00DE0B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5A4" w:rsidRDefault="00684999">
      <w:r>
        <w:separator/>
      </w:r>
    </w:p>
  </w:footnote>
  <w:footnote w:type="continuationSeparator" w:id="1">
    <w:p w:rsidR="00A855A4" w:rsidRDefault="006849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3RABI.KMM.DBV"/>
    <w:docVar w:name="CoverAttorneyInitials" w:val="KMM"/>
    <w:docVar w:name="CoverAttorneyLastName" w:val="Moffitt"/>
    <w:docVar w:name="CoverBillType" w:val="b"/>
    <w:docVar w:name="CoverSenator" w:val="DBV"/>
    <w:docVar w:name="dvBillNumber" w:val="328"/>
    <w:docVar w:name="dvBillNumberPrefix" w:val="S. "/>
    <w:docVar w:name="dvOriginalBody" w:val="Senate"/>
    <w:docVar w:name="fulldraftpath" w:val="L:\S-RES\DBV\003RABI.KMM.DBV.DOCX"/>
    <w:docVar w:name="NameofBody" w:val="S"/>
    <w:docVar w:name="vgroup2" w:val="S-RES"/>
  </w:docVars>
  <w:rsids>
    <w:rsidRoot w:val="00A855A4"/>
    <w:rsid w:val="004F50C5"/>
    <w:rsid w:val="00684999"/>
    <w:rsid w:val="00693D02"/>
    <w:rsid w:val="00A855A4"/>
    <w:rsid w:val="00DE0B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855A4"/>
    <w:pPr>
      <w:tabs>
        <w:tab w:val="center" w:pos="4680"/>
        <w:tab w:val="right" w:pos="9360"/>
      </w:tabs>
    </w:pPr>
  </w:style>
  <w:style w:type="character" w:customStyle="1" w:styleId="FooterChar">
    <w:name w:val="Footer Char"/>
    <w:basedOn w:val="DefaultParagraphFont"/>
    <w:link w:val="Footer"/>
    <w:uiPriority w:val="99"/>
    <w:semiHidden/>
    <w:rsid w:val="00A855A4"/>
  </w:style>
  <w:style w:type="character" w:styleId="PageNumber">
    <w:name w:val="page number"/>
    <w:basedOn w:val="DefaultParagraphFont"/>
    <w:uiPriority w:val="99"/>
    <w:semiHidden/>
    <w:unhideWhenUsed/>
    <w:rsid w:val="00A855A4"/>
  </w:style>
  <w:style w:type="character" w:styleId="LineNumber">
    <w:name w:val="line number"/>
    <w:basedOn w:val="DefaultParagraphFont"/>
    <w:uiPriority w:val="99"/>
    <w:semiHidden/>
    <w:unhideWhenUsed/>
    <w:rsid w:val="00A855A4"/>
  </w:style>
  <w:style w:type="paragraph" w:styleId="Header">
    <w:name w:val="header"/>
    <w:basedOn w:val="Normal"/>
    <w:link w:val="HeaderChar"/>
    <w:uiPriority w:val="99"/>
    <w:semiHidden/>
    <w:unhideWhenUsed/>
    <w:rsid w:val="00A855A4"/>
    <w:pPr>
      <w:tabs>
        <w:tab w:val="center" w:pos="4680"/>
        <w:tab w:val="right" w:pos="9360"/>
      </w:tabs>
    </w:pPr>
  </w:style>
  <w:style w:type="character" w:customStyle="1" w:styleId="HeaderChar">
    <w:name w:val="Header Char"/>
    <w:basedOn w:val="DefaultParagraphFont"/>
    <w:link w:val="Header"/>
    <w:uiPriority w:val="99"/>
    <w:semiHidden/>
    <w:rsid w:val="00A855A4"/>
  </w:style>
  <w:style w:type="paragraph" w:customStyle="1" w:styleId="BillDots">
    <w:name w:val="BillDots"/>
    <w:basedOn w:val="Normal"/>
    <w:qFormat/>
    <w:rsid w:val="00A855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855A4"/>
    <w:pPr>
      <w:tabs>
        <w:tab w:val="right" w:pos="5904"/>
      </w:tabs>
    </w:pPr>
  </w:style>
  <w:style w:type="character" w:styleId="FollowedHyperlink">
    <w:name w:val="FollowedHyperlink"/>
    <w:basedOn w:val="DefaultParagraphFont"/>
    <w:uiPriority w:val="99"/>
    <w:semiHidden/>
    <w:unhideWhenUsed/>
    <w:rsid w:val="004F50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2602</Characters>
  <Application>Microsoft Office Word</Application>
  <DocSecurity>0</DocSecurity>
  <Lines>86</Lines>
  <Paragraphs>25</Paragraphs>
  <ScaleCrop>false</ScaleCrop>
  <Company> </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2009-03-12T21:54:00Z</dcterms:created>
  <dcterms:modified xsi:type="dcterms:W3CDTF">2009-03-12T21:54:00Z</dcterms:modified>
</cp:coreProperties>
</file>