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>
        <w:noBreakHyphen/>
        <w:t>5</w:t>
      </w:r>
      <w:r>
        <w:noBreakHyphen/>
        <w:t>3910 SO AS TO PROVIDE THAT IT IS UNLAWFUL FOR AN OCCUPANT OF A MOTOR VEHICLE TO SMOKE A TOBACCO PRODUCT UNDER CERTAIN CIRCUMSTANCES, AND TO PROVIDE A PENALTY.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31, Chapter 5, Title 56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3910.</w:t>
      </w:r>
      <w:r>
        <w:tab/>
        <w:t>(A)</w:t>
      </w:r>
      <w:r>
        <w:tab/>
        <w:t xml:space="preserve">It is unlawful for an occupant of a private or public passenger motor vehicle to smoke a tobacco product.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It is unlawful for an occupant of a private or public passenger motor vehicle to smoke a tobacco product while a child who is not more than ten years old is also an occupant of the motor vehicle.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person who violates a provision of this section is guilty of a misdemeanor and, upon conviction, must be fined not more than one hundred dollars or imprisoned for not more than ten days.”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SECTION</w:t>
      </w:r>
      <w:r>
        <w:tab/>
        <w:t>2.</w:t>
      </w:r>
      <w:r>
        <w:tab/>
        <w:t xml:space="preserve">This act takes effect upon approval by the Governor. </w:t>
      </w: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2924DF-E900-4D71-A0BB-5E9DC0ED170C}"/>
    <w:embedBold r:id="rId2" w:fontKey="{5849DF29-287D-4FC5-A24A-F746114ABC8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57C819B-CF90-4D3B-82BF-18B4B72A106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2024C73-DFEA-4683-AFB9-FE93C350DD3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5689CM09"/>
    <w:docVar w:name="CoverBillType" w:val="b"/>
    <w:docVar w:name="docpath" w:val="L:\Council\bills\SWB\5689CM09.DOCX"/>
    <w:docVar w:name="dvBillNumber" w:val="3317"/>
    <w:docVar w:name="dvBillNumberPrefix" w:val="H. "/>
    <w:docVar w:name="dvOriginalBody" w:val="House"/>
    <w:docVar w:name="dvSteno" w:val="SWB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859</Characters>
  <Application>Microsoft Office Word</Application>
  <DocSecurity>0</DocSecurity>
  <Lines>7</Lines>
  <Paragraphs>2</Paragraphs>
  <ScaleCrop>false</ScaleCrop>
  <Company> </Company>
  <LinksUpToDate>false</LinksUpToDate>
  <CharactersWithSpaces>1007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NSC</cp:lastModifiedBy>
  <cp:revision>2</cp:revision>
  <cp:lastPrinted>2009-01-21T16:38:00Z</cp:lastPrinted>
  <dcterms:created xsi:type="dcterms:W3CDTF">2009-01-27T17:43:00Z</dcterms:created>
  <dcterms:modified xsi:type="dcterms:W3CDTF">2009-01-27T17:43:00Z</dcterms:modified>
</cp:coreProperties>
</file>