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BLACK BRANCH ROAD IN DILLON COUNTY “HOYT JACKSON MEMORIAL HIGHWAY” AND ERECT APPROPRIATE MARKERS OR SIGNS ALONG THIS ROAD THAT CONTAIN THE WORDS “HOYT JACKSON MEMORIAL HIGHWAY”.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Hoyt Jackson was born in and a lifelong resident of Dillon County;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son of Shell and Lila Dillon Jackson, the father of two daughters, and the great, great nephew of James W. Dillon, the founder of Dillon County;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Jackson was an avid politician who served as a Dillon County Commissioner for a number of years, and a successful businessman who operated a farm and spent his entire life in the wholesale/retail grocery business;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member of the Mackey Lodge #77, Woodmen of the World, South Carolina Defense Force during World War II, and served as a Civil Defense Air Raid Warden;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Jackson was a faithful and active member of Dillon First Baptist Church for fifty</w:t>
      </w:r>
      <w:r>
        <w:noBreakHyphen/>
        <w:t>three years where he served on numerous committees;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forever recognize the many accomplishments of this son of South Carolina by having a road in Dillon County named in his honor.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Black Branch Road in Dillon County “Hoyt Jackson Memorial Highway” and erect appropriate markers or signs along this road that contain the words “Hoyt Jackson Memorial Highway”.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6ACD73-3BBC-4926-983E-215DB2D1971F}"/>
    <w:embedBold r:id="rId2" w:fontKey="{AE1ABE8B-2376-424D-B481-B1D1FA349D6E}"/>
  </w:font>
  <w:font w:name="Calibri">
    <w:panose1 w:val="020F0502020204030204"/>
    <w:charset w:val="00"/>
    <w:family w:val="swiss"/>
    <w:pitch w:val="variable"/>
    <w:sig w:usb0="A00002EF" w:usb1="4000207B" w:usb2="00000000" w:usb3="00000000" w:csb0="0000009F" w:csb1="00000000"/>
    <w:embedRegular r:id="rId3" w:fontKey="{6C413BF2-1253-4F11-B7AB-70126AAD116A}"/>
  </w:font>
  <w:font w:name="Tahoma">
    <w:panose1 w:val="020B0604030504040204"/>
    <w:charset w:val="00"/>
    <w:family w:val="swiss"/>
    <w:pitch w:val="variable"/>
    <w:sig w:usb0="61002A87" w:usb1="80000000" w:usb2="00000008" w:usb3="00000000" w:csb0="000101FF" w:csb1="00000000"/>
    <w:embedRegular r:id="rId4" w:fontKey="{5E145472-8610-4220-88EC-EEF7BBA71171}"/>
  </w:font>
  <w:font w:name="Cambria">
    <w:panose1 w:val="02040503050406030204"/>
    <w:charset w:val="00"/>
    <w:family w:val="roman"/>
    <w:pitch w:val="variable"/>
    <w:sig w:usb0="A00002EF" w:usb1="4000004B" w:usb2="00000000" w:usb3="00000000" w:csb0="0000009F" w:csb1="00000000"/>
    <w:embedRegular r:id="rId5" w:fontKey="{E43BC645-EBF5-4A61-BE9A-081A7F86C2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717CM09"/>
    <w:docVar w:name="CoverBillType" w:val="c"/>
    <w:docVar w:name="docpath" w:val="L:\Council\bills\SWB\5717CM09.DOCX"/>
    <w:docVar w:name="dvBillNumber" w:val="3475"/>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258</Words>
  <Characters>1473</Characters>
  <Application>Microsoft Office Word</Application>
  <DocSecurity>0</DocSecurity>
  <Lines>12</Lines>
  <Paragraphs>3</Paragraphs>
  <ScaleCrop>false</ScaleCrop>
  <Company> </Company>
  <LinksUpToDate>false</LinksUpToDate>
  <CharactersWithSpaces>1728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2009-02-06T15:34:00Z</cp:lastPrinted>
  <dcterms:created xsi:type="dcterms:W3CDTF">2009-02-10T17:38:00Z</dcterms:created>
  <dcterms:modified xsi:type="dcterms:W3CDTF">2009-02-10T17:38:00Z</dcterms:modified>
</cp:coreProperties>
</file>