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B0B" w:rsidRDefault="006B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B0B0B" w:rsidRPr="006B0B0B" w:rsidRDefault="006B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B0B0B" w:rsidRDefault="006B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B0B" w:rsidRDefault="006B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6B0B0B" w:rsidRDefault="006B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2010</w:t>
      </w:r>
    </w:p>
    <w:p w:rsidR="006B0B0B" w:rsidRDefault="006B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B0B" w:rsidRPr="006B0B0B" w:rsidRDefault="006B0B0B" w:rsidP="006B0B0B">
      <w:pPr>
        <w:tabs>
          <w:tab w:val="right" w:pos="5933"/>
        </w:tabs>
        <w:suppressAutoHyphens/>
      </w:pPr>
      <w:r>
        <w:tab/>
      </w:r>
      <w:r>
        <w:rPr>
          <w:b/>
          <w:sz w:val="36"/>
        </w:rPr>
        <w:t>H. 3492</w:t>
      </w:r>
    </w:p>
    <w:p w:rsidR="006B0B0B" w:rsidRDefault="006B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B0B" w:rsidRDefault="006B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Kennedy, Bingham, Brantley, Cato, McEachern, Clyburn, Hodges, Hosey, Jefferson, King and Williams</w:t>
      </w:r>
    </w:p>
    <w:p w:rsidR="006B0B0B" w:rsidRDefault="006B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B0B" w:rsidRDefault="006B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4/22/10--H.</w:t>
      </w:r>
    </w:p>
    <w:p w:rsidR="006B0B0B" w:rsidRDefault="006B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2009.</w:t>
      </w:r>
    </w:p>
    <w:p w:rsidR="006B0B0B" w:rsidRPr="006B0B0B" w:rsidRDefault="006B0B0B" w:rsidP="006B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0B0B" w:rsidRDefault="006B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B0B" w:rsidRDefault="006B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B0B0B" w:rsidSect="006B0B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A23F7" w:rsidRDefault="00EA2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3F7" w:rsidRDefault="00EA2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3F7" w:rsidRDefault="00EA2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3F7" w:rsidRDefault="00EA2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3F7" w:rsidRDefault="00EA2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3F7" w:rsidRDefault="00EA2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3F7" w:rsidRDefault="00EA2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3F7" w:rsidRDefault="00EA2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3F7" w:rsidRDefault="006B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EA23F7" w:rsidRDefault="00EA2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3F7" w:rsidRDefault="006B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40</w:t>
      </w:r>
      <w:r>
        <w:noBreakHyphen/>
        <w:t>59</w:t>
      </w:r>
      <w:r>
        <w:noBreakHyphen/>
        <w:t>20, AS AMENDED, CODE OF LAWS OF SOUTH CAROLINA, 1976, RELATING TO THE DEFINITION OF TERMS USED IN CONNECTION WITH THE LICENSURE AND REGULATION OF RESIDENTIAL HOME BUILDERS SO AS TO INCREASE FROM FIVE THOUSAND DOLLARS TO FIFTEEN THOUSAND DOLLARS THE AMOUNT THAT A PERSON MAY UNDERTAKE IN THE CONSTRUCTION, REPAIR, OR IMPROVEMENT OF A RESIDENTIAL BUILDING WITHOUT BEING CONSIDERED A RESIDENTIAL HOME BUILDER SUBJECT TO LICENSURE AND REGULATIONS BY THE SOUTH CAROLINA RESIDENTIAL BUILDERS COMMISSION.</w:t>
      </w:r>
    </w:p>
    <w:p w:rsidR="00EA23F7" w:rsidRDefault="00EA2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EA23F7" w:rsidRDefault="006B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23F7" w:rsidRDefault="00EA2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3F7" w:rsidRDefault="006B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59</w:t>
      </w:r>
      <w:r>
        <w:noBreakHyphen/>
        <w:t>20(6) of the 1976 Code, as amended by Act 359 of 2002, is further amended to read:</w:t>
      </w:r>
    </w:p>
    <w:p w:rsidR="00EA23F7" w:rsidRDefault="00EA2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3F7" w:rsidRDefault="006B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“(6)</w:t>
      </w:r>
      <w:r>
        <w:tab/>
        <w:t>‘</w:t>
      </w:r>
      <w:r>
        <w:rPr>
          <w:szCs w:val="24"/>
        </w:rPr>
        <w:t xml:space="preserve">Residential builder’ means one who constructs, superintends, or offers to construct or superintend the construction, repair, improvement, or reimprovement of a residential building or structure which is not over three floors in height and which does not have more than sixteen units in any single apartment building, when the cost of the undertaking exceeds </w:t>
      </w:r>
      <w:r>
        <w:rPr>
          <w:strike/>
          <w:szCs w:val="24"/>
        </w:rPr>
        <w:t>five</w:t>
      </w:r>
      <w:r>
        <w:rPr>
          <w:szCs w:val="24"/>
        </w:rPr>
        <w:t xml:space="preserve"> </w:t>
      </w:r>
      <w:r>
        <w:rPr>
          <w:szCs w:val="24"/>
          <w:u w:val="single"/>
        </w:rPr>
        <w:t>fifteen</w:t>
      </w:r>
      <w:r>
        <w:rPr>
          <w:szCs w:val="24"/>
        </w:rPr>
        <w:t xml:space="preserve"> thousand dollars.  Anyone who engages or offers to engage in such undertaking in this State is considered to have engaged in the business of residential building.”</w:t>
      </w:r>
    </w:p>
    <w:p w:rsidR="00EA23F7" w:rsidRDefault="00EA2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3F7" w:rsidRDefault="006B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2009.</w:t>
      </w:r>
    </w:p>
    <w:p w:rsidR="00EA23F7" w:rsidRDefault="006B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23F7" w:rsidRDefault="00EA23F7" w:rsidP="00AF6623">
      <w:pPr>
        <w:suppressAutoHyphens/>
      </w:pPr>
    </w:p>
    <w:sectPr w:rsidR="00EA23F7" w:rsidSect="006B0B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23F7" w:rsidRDefault="006B0B0B">
      <w:r>
        <w:separator/>
      </w:r>
    </w:p>
  </w:endnote>
  <w:endnote w:type="continuationSeparator" w:id="0">
    <w:p w:rsidR="00EA23F7" w:rsidRDefault="006B0B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E2B63B-71F9-4A3D-8E1F-C14BF9CA98E1}"/>
    <w:embedBold r:id="rId2" w:fontKey="{B2AAFB4E-BD7E-46D7-8CAB-B1723FB9C5D7}"/>
  </w:font>
  <w:font w:name="Calibri">
    <w:panose1 w:val="020F0502020204030204"/>
    <w:charset w:val="00"/>
    <w:family w:val="swiss"/>
    <w:pitch w:val="variable"/>
    <w:sig w:usb0="A00002EF" w:usb1="4000207B" w:usb2="00000000" w:usb3="00000000" w:csb0="0000009F" w:csb1="00000000"/>
    <w:embedRegular r:id="rId3" w:fontKey="{A13B492A-A1B7-4EEF-9806-616900831FC2}"/>
  </w:font>
  <w:font w:name="Tahoma">
    <w:panose1 w:val="020B0604030504040204"/>
    <w:charset w:val="00"/>
    <w:family w:val="swiss"/>
    <w:pitch w:val="variable"/>
    <w:sig w:usb0="61002A87" w:usb1="80000000" w:usb2="00000008" w:usb3="00000000" w:csb0="000101FF" w:csb1="00000000"/>
    <w:embedRegular r:id="rId4" w:fontKey="{11AAAF76-0A7D-48A3-9ADA-DE3796E9C096}"/>
  </w:font>
  <w:font w:name="Cambria">
    <w:panose1 w:val="02040503050406030204"/>
    <w:charset w:val="00"/>
    <w:family w:val="roman"/>
    <w:pitch w:val="variable"/>
    <w:sig w:usb0="A00002EF" w:usb1="4000004B" w:usb2="00000000" w:usb3="00000000" w:csb0="0000009F" w:csb1="00000000"/>
    <w:embedRegular r:id="rId5" w:fontKey="{F5F0DEEF-BBF5-42FB-B968-D329E349AB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3F7" w:rsidRDefault="006B0B0B">
    <w:pPr>
      <w:pStyle w:val="Footer"/>
      <w:tabs>
        <w:tab w:val="clear" w:pos="4680"/>
        <w:tab w:val="clear" w:pos="9360"/>
        <w:tab w:val="center" w:pos="2995"/>
      </w:tabs>
      <w:spacing w:before="120"/>
    </w:pPr>
    <w:r>
      <w:t>[3492-</w:t>
    </w:r>
    <w:fldSimple w:instr=" PAGE  \* MERGEFORMAT ">
      <w:r w:rsidR="00AF662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B0B" w:rsidRDefault="006B0B0B">
    <w:pPr>
      <w:pStyle w:val="Footer"/>
      <w:tabs>
        <w:tab w:val="clear" w:pos="4680"/>
        <w:tab w:val="clear" w:pos="9360"/>
        <w:tab w:val="center" w:pos="2995"/>
      </w:tabs>
      <w:spacing w:before="120"/>
    </w:pPr>
    <w:r>
      <w:t>[3492]</w:t>
    </w:r>
    <w:r>
      <w:tab/>
    </w:r>
    <w:fldSimple w:instr=" PAGE  \* MERGEFORMAT ">
      <w:r w:rsidR="00AF662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23F7" w:rsidRDefault="006B0B0B">
      <w:r>
        <w:separator/>
      </w:r>
    </w:p>
  </w:footnote>
  <w:footnote w:type="continuationSeparator" w:id="0">
    <w:p w:rsidR="00EA23F7" w:rsidRDefault="006B0B0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14AC09"/>
    <w:docVar w:name="CoverBillType" w:val="b"/>
    <w:docVar w:name="docpath" w:val="L:\Council\bills\NBD\11214AC09.DOCX"/>
    <w:docVar w:name="dvBillNumber" w:val="3492"/>
    <w:docVar w:name="dvBillNumberPrefix" w:val="H. "/>
    <w:docVar w:name="dvOriginalBody" w:val="House"/>
    <w:docVar w:name="dvSteno" w:val="NBD"/>
    <w:docVar w:name="NameofBody" w:val="h"/>
    <w:docVar w:name="vgroup2" w:val="Council"/>
  </w:docVars>
  <w:rsids>
    <w:rsidRoot w:val="00EA23F7"/>
    <w:rsid w:val="006B0B0B"/>
    <w:rsid w:val="009B13AD"/>
    <w:rsid w:val="00AF6623"/>
    <w:rsid w:val="00CC574E"/>
    <w:rsid w:val="00EA23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3F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A23F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23F7"/>
    <w:rPr>
      <w:rFonts w:eastAsia="Times New Roman" w:cs="Times New Roman"/>
      <w:b/>
      <w:sz w:val="30"/>
      <w:szCs w:val="20"/>
    </w:rPr>
  </w:style>
  <w:style w:type="paragraph" w:styleId="Header">
    <w:name w:val="header"/>
    <w:basedOn w:val="Normal"/>
    <w:link w:val="HeaderChar"/>
    <w:uiPriority w:val="99"/>
    <w:semiHidden/>
    <w:unhideWhenUsed/>
    <w:rsid w:val="00EA23F7"/>
    <w:pPr>
      <w:tabs>
        <w:tab w:val="center" w:pos="4320"/>
        <w:tab w:val="right" w:pos="8640"/>
      </w:tabs>
    </w:pPr>
  </w:style>
  <w:style w:type="character" w:customStyle="1" w:styleId="HeaderChar">
    <w:name w:val="Header Char"/>
    <w:basedOn w:val="DefaultParagraphFont"/>
    <w:link w:val="Header"/>
    <w:uiPriority w:val="99"/>
    <w:semiHidden/>
    <w:rsid w:val="00EA23F7"/>
    <w:rPr>
      <w:rFonts w:eastAsia="Times New Roman" w:cs="Times New Roman"/>
      <w:szCs w:val="20"/>
    </w:rPr>
  </w:style>
  <w:style w:type="paragraph" w:styleId="Footer">
    <w:name w:val="footer"/>
    <w:basedOn w:val="Normal"/>
    <w:link w:val="FooterChar"/>
    <w:uiPriority w:val="99"/>
    <w:unhideWhenUsed/>
    <w:rsid w:val="00EA23F7"/>
    <w:pPr>
      <w:tabs>
        <w:tab w:val="center" w:pos="4680"/>
        <w:tab w:val="right" w:pos="9360"/>
      </w:tabs>
    </w:pPr>
  </w:style>
  <w:style w:type="character" w:customStyle="1" w:styleId="FooterChar">
    <w:name w:val="Footer Char"/>
    <w:basedOn w:val="DefaultParagraphFont"/>
    <w:link w:val="Footer"/>
    <w:uiPriority w:val="99"/>
    <w:rsid w:val="00EA23F7"/>
    <w:rPr>
      <w:rFonts w:eastAsia="Times New Roman" w:cs="Times New Roman"/>
      <w:szCs w:val="20"/>
    </w:rPr>
  </w:style>
  <w:style w:type="character" w:styleId="PageNumber">
    <w:name w:val="page number"/>
    <w:basedOn w:val="DefaultParagraphFont"/>
    <w:uiPriority w:val="99"/>
    <w:semiHidden/>
    <w:unhideWhenUsed/>
    <w:rsid w:val="00EA23F7"/>
  </w:style>
  <w:style w:type="character" w:styleId="LineNumber">
    <w:name w:val="line number"/>
    <w:basedOn w:val="DefaultParagraphFont"/>
    <w:uiPriority w:val="99"/>
    <w:semiHidden/>
    <w:unhideWhenUsed/>
    <w:rsid w:val="00EA23F7"/>
  </w:style>
  <w:style w:type="paragraph" w:customStyle="1" w:styleId="BillDots">
    <w:name w:val="Bill Dots"/>
    <w:basedOn w:val="Normal"/>
    <w:qFormat/>
    <w:rsid w:val="00EA23F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A23F7"/>
    <w:pPr>
      <w:tabs>
        <w:tab w:val="right" w:pos="5904"/>
      </w:tabs>
    </w:pPr>
  </w:style>
  <w:style w:type="paragraph" w:styleId="BalloonText">
    <w:name w:val="Balloon Text"/>
    <w:basedOn w:val="Normal"/>
    <w:link w:val="BalloonTextChar"/>
    <w:uiPriority w:val="99"/>
    <w:semiHidden/>
    <w:unhideWhenUsed/>
    <w:rsid w:val="00EA23F7"/>
    <w:rPr>
      <w:rFonts w:ascii="Tahoma" w:hAnsi="Tahoma" w:cs="Tahoma"/>
      <w:sz w:val="16"/>
      <w:szCs w:val="16"/>
    </w:rPr>
  </w:style>
  <w:style w:type="character" w:customStyle="1" w:styleId="BalloonTextChar">
    <w:name w:val="Balloon Text Char"/>
    <w:basedOn w:val="DefaultParagraphFont"/>
    <w:link w:val="BalloonText"/>
    <w:uiPriority w:val="99"/>
    <w:semiHidden/>
    <w:rsid w:val="00EA23F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C574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9D621-7F28-496A-8E9B-E9FAA43AC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251</Words>
  <Characters>1348</Characters>
  <Application>Microsoft Office Word</Application>
  <DocSecurity>0</DocSecurity>
  <Lines>61</Lines>
  <Paragraphs>18</Paragraphs>
  <ScaleCrop>false</ScaleCrop>
  <Company> </Company>
  <LinksUpToDate>false</LinksUpToDate>
  <CharactersWithSpaces>1581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AngelaHopkins</cp:lastModifiedBy>
  <cp:revision>2</cp:revision>
  <cp:lastPrinted>2009-02-05T16:11:00Z</cp:lastPrinted>
  <dcterms:created xsi:type="dcterms:W3CDTF">2010-04-22T22:10:00Z</dcterms:created>
  <dcterms:modified xsi:type="dcterms:W3CDTF">2010-04-22T22:10:00Z</dcterms:modified>
</cp:coreProperties>
</file>