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bookmarkStart w:id="2" w:name="titletop"/>
      <w:bookmarkEnd w:id="2"/>
      <w:r>
        <w:rPr>
          <w:color w:val="000000" w:themeColor="text1"/>
          <w:szCs w:val="22"/>
          <w:u w:color="000000" w:themeColor="text1"/>
        </w:rPr>
        <w:t>TO RECOGNIZE AND COMMEND THE CHAPIN HIGH SCHOOL COMPETITIVE CHEERLEADING TEAM ON ITS IMPRESSIVE WIN OF THE SOUTH CAROLINA HIGH SCHOOL LEAGUE’S 2008 CLASS AAA STATE CHEERLEADING CHAMPIONSHIP, AND TO HONOR THE TEAM, HEAD COACH VICKI WILLIAMS, AND ASSISTANT COACH BILLIE WILLIAMS ON ANOTHER OUTSTANDING SEASON.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 xml:space="preserve">Whereas, the members of the South Carolina House of Representatives are proud to honor the Chapin High School Competitive Cheerleading team for its outstanding accomplishment of winning the South Carolina High School League’s Class AAA State Championship on November 22, 2008, in Greenville;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 xml:space="preserve">Whereas, continuing a tradition of achieving success through a commitment to excellence and hard work, this victory marks the fifth time Chapin High School has captured a state cheerleading championship;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 xml:space="preserve">Whereas, the Chapin High School Competitive Cheerleading team also holds the title of 2008 Regional Champions, and in 2008 placed first in competitive meets at the University of Alabama, the Ultimate Cheer Challenge, the Lake Murray Invitational, the Debbie Rogers Cheer Classic, and the Palmetto Classic;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Whereas, these twenty</w:t>
      </w:r>
      <w:r>
        <w:rPr>
          <w:color w:val="000000" w:themeColor="text1"/>
          <w:szCs w:val="22"/>
          <w:u w:color="000000" w:themeColor="text1"/>
        </w:rPr>
        <w:noBreakHyphen/>
        <w:t xml:space="preserve">six young women endured arduous practices during the week and provided support and encouragement for the athletes and fans;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lastRenderedPageBreak/>
        <w:t>Whereas, the team motto for the 2008 season was “We’re Takin’ It BACK”, reflecting the squad’s commitment to regaining the state title after winning a state title four times in the previous seven years and finishing first runner</w:t>
      </w:r>
      <w:r>
        <w:rPr>
          <w:color w:val="000000" w:themeColor="text1"/>
          <w:szCs w:val="22"/>
          <w:u w:color="000000" w:themeColor="text1"/>
        </w:rPr>
        <w:noBreakHyphen/>
        <w:t xml:space="preserve">up in the 2007 competition;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 xml:space="preserve">Whereas, the success of the team could not have been achieved without superior coaching from Head Coach Vicki Williams and Assistant Coach Billie Williams, who worked to constantly refine the team’s routine and sometimes required practice seven days weekly;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Whereas, the members of the House of Representatives applaud the members of the Chapin High School Competitive C</w:t>
      </w:r>
      <w:r>
        <w:rPr>
          <w:bCs/>
          <w:color w:val="000000" w:themeColor="text1"/>
          <w:szCs w:val="22"/>
          <w:u w:color="000000" w:themeColor="text1"/>
        </w:rPr>
        <w:t>heerleading</w:t>
      </w:r>
      <w:r>
        <w:rPr>
          <w:color w:val="000000" w:themeColor="text1"/>
          <w:szCs w:val="22"/>
          <w:u w:color="000000" w:themeColor="text1"/>
        </w:rPr>
        <w:t xml:space="preserve"> team for accomplishing its mission of taking back the state title.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That the members of the South Carolina House of Representatives, by this resolution, recognize and commend the Chapin High School Competitive Cheerleading team on its impressive win of the South Carolina High School League’s 2008 Class AAA State Cheerleading Championship, and honor the team, Head Coach Vicki Williams, and Assistant Coach Billie Williams on another outstanding season.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Be it further resolved that a copy of this resolution be presented to Chapin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C96144-E6FB-416C-B3CC-5A8D61A2CA5B}"/>
    <w:embedBold r:id="rId2" w:fontKey="{2AC008E6-5F2A-4391-923D-DB9310262BD1}"/>
  </w:font>
  <w:font w:name="Calibri">
    <w:panose1 w:val="020F0502020204030204"/>
    <w:charset w:val="00"/>
    <w:family w:val="swiss"/>
    <w:pitch w:val="variable"/>
    <w:sig w:usb0="A00002EF" w:usb1="4000207B" w:usb2="00000000" w:usb3="00000000" w:csb0="0000009F" w:csb1="00000000"/>
    <w:embedRegular r:id="rId3" w:fontKey="{825334B3-6DEA-47A1-9E9F-D22F7BD3E75C}"/>
  </w:font>
  <w:font w:name="Tahoma">
    <w:panose1 w:val="020B0604030504040204"/>
    <w:charset w:val="00"/>
    <w:family w:val="swiss"/>
    <w:pitch w:val="variable"/>
    <w:sig w:usb0="61002A87" w:usb1="80000000" w:usb2="00000008" w:usb3="00000000" w:csb0="000101FF" w:csb1="00000000"/>
    <w:embedRegular r:id="rId4" w:fontKey="{DCE3D2F8-7EDD-49CD-8711-67ECDA6BDEBA}"/>
  </w:font>
  <w:font w:name="Cambria">
    <w:panose1 w:val="02040503050406030204"/>
    <w:charset w:val="00"/>
    <w:family w:val="roman"/>
    <w:pitch w:val="variable"/>
    <w:sig w:usb0="A00002EF" w:usb1="4000004B" w:usb2="00000000" w:usb3="00000000" w:csb0="0000009F" w:csb1="00000000"/>
    <w:embedRegular r:id="rId5" w:fontKey="{2684EBAA-43E7-475F-BB02-47654CDE1E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30AB09"/>
    <w:docVar w:name="CoverBillType" w:val="r"/>
    <w:docVar w:name="docpath" w:val="L:\Council\bills\GGS\22230AB09.DOCX"/>
    <w:docVar w:name="dvBillNumber" w:val="3503"/>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2009-02-10T21:21:00Z</cp:lastPrinted>
  <dcterms:created xsi:type="dcterms:W3CDTF">2009-02-12T15:43:00Z</dcterms:created>
  <dcterms:modified xsi:type="dcterms:W3CDTF">2009-02-12T15:43:00Z</dcterms:modified>
</cp:coreProperties>
</file>