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ARTICLE II OF THE CONSTITUTION OF SOUTH CAROLINA, 1895, RELATING TO THE RIGHT OF SUFFRAGE, BY ADDING SECTION 12 SO AS TO AUTHORIZE A PROCEDURE BY WHICH A CANDIDATE FOR ELECTIVE OFFICE MAY FINANCE HIS CAMPAIGN WITH PUBLIC FUNDS AS THE GENERAL ASSEMBLY MAY DETERMINE.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II of the Constitution of this State be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tab/>
        <w:t>The General Assembly shall establish a procedure by which a candidate for elective office may finance his campaign with public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 of the Constitution of this State be amended by adding Section 12 so as to authorize the General Assembly to establish a procedure by which a candidate for elective office may finance his campaign with public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0BFB41-7CF2-46A3-9172-C1785FC2E124}"/>
    <w:embedBold r:id="rId2" w:fontKey="{E1B42257-A35D-47C9-A8E5-E818B3E4875C}"/>
  </w:font>
  <w:font w:name="Calibri">
    <w:panose1 w:val="020F0502020204030204"/>
    <w:charset w:val="00"/>
    <w:family w:val="swiss"/>
    <w:pitch w:val="variable"/>
    <w:sig w:usb0="A00002EF" w:usb1="4000207B" w:usb2="00000000" w:usb3="00000000" w:csb0="0000009F" w:csb1="00000000"/>
    <w:embedRegular r:id="rId3" w:fontKey="{2B4FCD51-63B9-4A64-BBE5-0E1C4B75BCB9}"/>
  </w:font>
  <w:font w:name="Wingdings">
    <w:panose1 w:val="05000000000000000000"/>
    <w:charset w:val="02"/>
    <w:family w:val="auto"/>
    <w:pitch w:val="variable"/>
    <w:sig w:usb0="00000000" w:usb1="10000000" w:usb2="00000000" w:usb3="00000000" w:csb0="80000000" w:csb1="00000000"/>
    <w:embedRegular r:id="rId4" w:fontKey="{4AE70E87-062C-4A8C-AAF0-7326BAB909D8}"/>
  </w:font>
  <w:font w:name="Cambria">
    <w:panose1 w:val="02040503050406030204"/>
    <w:charset w:val="00"/>
    <w:family w:val="roman"/>
    <w:pitch w:val="variable"/>
    <w:sig w:usb0="A00002EF" w:usb1="4000004B" w:usb2="00000000" w:usb3="00000000" w:csb0="0000009F" w:csb1="00000000"/>
    <w:embedRegular r:id="rId5" w:fontKey="{4F7C7E4A-A898-4097-97EC-7458A78DE6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47DW09"/>
    <w:docVar w:name="CoverBillType" w:val="h"/>
    <w:docVar w:name="docpath" w:val="L:\Council\bills\DKA\3147DW09.DOCX"/>
    <w:docVar w:name="dvBillNumber" w:val="3518"/>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1187</Characters>
  <Application>Microsoft Office Word</Application>
  <DocSecurity>0</DocSecurity>
  <Lines>9</Lines>
  <Paragraphs>2</Paragraphs>
  <ScaleCrop>false</ScaleCrop>
  <Company> </Company>
  <LinksUpToDate>false</LinksUpToDate>
  <CharactersWithSpaces>1393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dcterms:created xsi:type="dcterms:W3CDTF">2009-02-12T15:43:00Z</dcterms:created>
  <dcterms:modified xsi:type="dcterms:W3CDTF">2009-02-12T15:43:00Z</dcterms:modified>
</cp:coreProperties>
</file>