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0E6" w:rsidRDefault="00E210E6">
      <w:pPr>
        <w:pStyle w:val="BillDots"/>
      </w:pPr>
      <w:r>
        <w:rPr>
          <w:strike/>
        </w:rPr>
        <w:t>Indicates Matter Stricken</w:t>
      </w:r>
    </w:p>
    <w:p w:rsidR="00E210E6" w:rsidRPr="00E210E6" w:rsidRDefault="00E210E6">
      <w:pPr>
        <w:pStyle w:val="BillDots"/>
      </w:pPr>
      <w:r>
        <w:rPr>
          <w:u w:val="single"/>
        </w:rPr>
        <w:t>Indicates New Matter</w:t>
      </w:r>
    </w:p>
    <w:p w:rsidR="00E210E6" w:rsidRDefault="00E210E6">
      <w:pPr>
        <w:pStyle w:val="BillDots"/>
      </w:pPr>
    </w:p>
    <w:p w:rsidR="00DF3F8C" w:rsidRDefault="00DF3F8C">
      <w:pPr>
        <w:pStyle w:val="BillDots"/>
      </w:pPr>
      <w:r>
        <w:t>AMENDED</w:t>
      </w:r>
    </w:p>
    <w:p w:rsidR="00DF3F8C" w:rsidRDefault="00DF3F8C">
      <w:pPr>
        <w:pStyle w:val="BillDots"/>
      </w:pPr>
      <w:r>
        <w:t>April 30, 2009</w:t>
      </w:r>
    </w:p>
    <w:p w:rsidR="00DF3F8C" w:rsidRDefault="00DF3F8C">
      <w:pPr>
        <w:pStyle w:val="BillDots"/>
      </w:pPr>
    </w:p>
    <w:p w:rsidR="00DF3F8C" w:rsidRPr="00DF3F8C" w:rsidRDefault="00DF3F8C" w:rsidP="00DF3F8C">
      <w:pPr>
        <w:pStyle w:val="BillDots"/>
        <w:tabs>
          <w:tab w:val="clear" w:pos="216"/>
          <w:tab w:val="clear" w:pos="432"/>
          <w:tab w:val="clear" w:pos="648"/>
          <w:tab w:val="clear" w:pos="864"/>
          <w:tab w:val="clear" w:pos="1080"/>
          <w:tab w:val="clear" w:pos="1296"/>
          <w:tab w:val="clear" w:pos="5904"/>
          <w:tab w:val="right" w:pos="5933"/>
        </w:tabs>
      </w:pPr>
      <w:r>
        <w:tab/>
      </w:r>
      <w:r>
        <w:rPr>
          <w:b/>
          <w:sz w:val="36"/>
        </w:rPr>
        <w:t>H. 3530</w:t>
      </w:r>
    </w:p>
    <w:p w:rsidR="00DF3F8C" w:rsidRDefault="00DF3F8C">
      <w:pPr>
        <w:pStyle w:val="BillDots"/>
      </w:pPr>
    </w:p>
    <w:p w:rsidR="00DF3F8C" w:rsidRDefault="00DF3F8C">
      <w:pPr>
        <w:pStyle w:val="BillDots"/>
      </w:pPr>
      <w:r>
        <w:t>Introduced by Reps. Bannister, Brantley, Simrill, Anthony, Vick, H.B. Brown, Brady, Funderburk, Gambrell, Hardwick, Horne, Knight, Miller, E.H. Pitts, Viers, A.D. Young, Wylie, Branham, Gullick and J.M. Neal</w:t>
      </w:r>
    </w:p>
    <w:p w:rsidR="00DF3F8C" w:rsidRDefault="00DF3F8C">
      <w:pPr>
        <w:pStyle w:val="BillDots"/>
      </w:pPr>
    </w:p>
    <w:p w:rsidR="00DF3F8C" w:rsidRDefault="00DF3F8C" w:rsidP="00A20AFC">
      <w:pPr>
        <w:pStyle w:val="BillDots"/>
        <w:tabs>
          <w:tab w:val="clear" w:pos="216"/>
          <w:tab w:val="clear" w:pos="432"/>
          <w:tab w:val="clear" w:pos="648"/>
          <w:tab w:val="clear" w:pos="864"/>
          <w:tab w:val="clear" w:pos="1080"/>
          <w:tab w:val="clear" w:pos="1296"/>
          <w:tab w:val="clear" w:pos="5904"/>
          <w:tab w:val="right" w:pos="5933"/>
        </w:tabs>
      </w:pPr>
      <w:r>
        <w:t>S. Printed 4/30/09--H.</w:t>
      </w:r>
      <w:r w:rsidR="00A20AFC">
        <w:tab/>
        <w:t>[SEC 5/1/09 12:15 PM]</w:t>
      </w:r>
    </w:p>
    <w:p w:rsidR="00DF3F8C" w:rsidRDefault="00DF3F8C">
      <w:pPr>
        <w:pStyle w:val="BillDots"/>
      </w:pPr>
      <w:r>
        <w:t>Read the first time February 12, 2009.</w:t>
      </w:r>
    </w:p>
    <w:p w:rsidR="00DF3F8C" w:rsidRPr="00DF3F8C" w:rsidRDefault="00DF3F8C" w:rsidP="00DF3F8C">
      <w:pPr>
        <w:pStyle w:val="BillDots"/>
        <w:jc w:val="center"/>
      </w:pPr>
      <w:r>
        <w:rPr>
          <w:u w:val="single"/>
        </w:rPr>
        <w:t>            </w:t>
      </w:r>
    </w:p>
    <w:p w:rsidR="00DF3F8C" w:rsidRDefault="00DF3F8C">
      <w:pPr>
        <w:pStyle w:val="BillDots"/>
      </w:pPr>
    </w:p>
    <w:p w:rsidR="00DF3F8C" w:rsidRPr="00DF3F8C" w:rsidRDefault="00DF3F8C" w:rsidP="00DF3F8C">
      <w:pPr>
        <w:pStyle w:val="BillDots"/>
        <w:jc w:val="center"/>
      </w:pPr>
      <w:r>
        <w:rPr>
          <w:b/>
          <w:u w:val="single"/>
        </w:rPr>
        <w:t>STATEMENT OF ESTIMATED FISCAL IMPACT</w:t>
      </w:r>
    </w:p>
    <w:p w:rsidR="00DF3F8C" w:rsidRPr="009B6E26"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9B6E26">
        <w:rPr>
          <w:b/>
          <w:szCs w:val="22"/>
        </w:rPr>
        <w:t xml:space="preserve">REVENUE IMPACT </w:t>
      </w:r>
      <w:r w:rsidRPr="009B6E26">
        <w:rPr>
          <w:szCs w:val="22"/>
          <w:vertAlign w:val="superscript"/>
        </w:rPr>
        <w:t>1/</w:t>
      </w:r>
    </w:p>
    <w:p w:rsidR="00DF3F8C" w:rsidRPr="009B6E26"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B6E26">
        <w:rPr>
          <w:szCs w:val="22"/>
        </w:rPr>
        <w:t>This bill, as amended, is expected to raise revenue from penalties for allocation to earmarked funds within the DMV by $57,000 in FY 2009-10. The bill would have minimal net impact on state or local revenues derived from court fines, assessment or surcharges in FY 2009-10.</w:t>
      </w:r>
    </w:p>
    <w:p w:rsidR="00DF3F8C" w:rsidRPr="009B6E26"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B6E26">
        <w:rPr>
          <w:b/>
          <w:szCs w:val="22"/>
        </w:rPr>
        <w:t xml:space="preserve">Explanation  </w:t>
      </w:r>
    </w:p>
    <w:p w:rsidR="00DF3F8C" w:rsidRPr="009B6E26"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B6E26">
        <w:rPr>
          <w:szCs w:val="22"/>
        </w:rPr>
        <w:t xml:space="preserve">Section 1 of the bill, as amended, would allow the DMV to opt to impose and collect an administrative penalty not to exceed $1,000 instead of other fees, fines, or sanctions against a motor vehicle dealer licensed pursuant to Section 56-15-350(A), as amended, to include  violation of any provision of Title 56, Chapters 3 (registration and licensing in general), 15 (manufacturers, distributors, wholesale/retail dealers, and wholesale vehicle auctioneers) or 19 (protection of titles and interest in motor vehicles).  Nothing in this section precludes prosecution for violation of applicable criminal law. Section 2 of the bill adds Section 56-15-351, which would allow the DMV to impose and collect an administrative penalty of not more than $9,000 for each vehicle sold by a person or firm without an appropriate license. All admin penalty revenue would be earmarked to the DMV to defray the expenses of the department. </w:t>
      </w:r>
    </w:p>
    <w:p w:rsidR="00DF3F8C" w:rsidRPr="009B6E26"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B6E26">
        <w:rPr>
          <w:szCs w:val="22"/>
        </w:rPr>
        <w:t xml:space="preserve">Based on a DMV case study comparing the anticipated yield from the proposed admin penalties versus comparable collections </w:t>
      </w:r>
      <w:r w:rsidRPr="009B6E26">
        <w:rPr>
          <w:szCs w:val="22"/>
        </w:rPr>
        <w:lastRenderedPageBreak/>
        <w:t>from applicable fees, fines, or sanctions imposed in the past year, we expect an overall net gain of $57,000 in FY 2009-10.  Adoption of the bill, as amended, would therefore raise earmarked funds within the DMV by an estimated $57,000 in FY 2009-10. Since language changes in Section 1 do not preclude criminal prosecution of dealer-related violations, this bill is expected to have minimal net impact on state or local revenues derived from court fin</w:t>
      </w:r>
      <w:r>
        <w:rPr>
          <w:szCs w:val="22"/>
        </w:rPr>
        <w:t>es, assessments or surcharges.</w:t>
      </w:r>
    </w:p>
    <w:p w:rsidR="00DF3F8C" w:rsidRDefault="00DF3F8C">
      <w:pPr>
        <w:pStyle w:val="BillDots"/>
      </w:pPr>
    </w:p>
    <w:p w:rsidR="00DF3F8C" w:rsidRDefault="00DF3F8C" w:rsidP="00DF3F8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F3F8C" w:rsidRDefault="00DF3F8C" w:rsidP="00DF3F8C">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DF3F8C" w:rsidRPr="00DF3F8C" w:rsidRDefault="00DF3F8C" w:rsidP="00DF3F8C">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DF3F8C" w:rsidRDefault="00DF3F8C">
      <w:pPr>
        <w:pStyle w:val="BillDots"/>
      </w:pPr>
    </w:p>
    <w:p w:rsidR="00DF3F8C" w:rsidRDefault="00DF3F8C">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41301" w:rsidRDefault="00041301">
      <w:pPr>
        <w:pStyle w:val="BillDots"/>
      </w:pPr>
    </w:p>
    <w:p w:rsidR="00DF3F8C" w:rsidRPr="00DF3F8C" w:rsidRDefault="00DF3F8C" w:rsidP="00DF3F8C">
      <w:pPr>
        <w:pStyle w:val="BillDots"/>
        <w:jc w:val="center"/>
      </w:pPr>
      <w:r>
        <w:rPr>
          <w:b/>
          <w:u w:val="single"/>
        </w:rPr>
        <w:t>STATEMENT OF ESTIMATED FISCAL IMPACT</w:t>
      </w:r>
    </w:p>
    <w:p w:rsidR="00DF3F8C" w:rsidRPr="00235EBE"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235EBE">
        <w:rPr>
          <w:szCs w:val="24"/>
        </w:rPr>
        <w:t>ESTIMATED FISCAL IMPACT ON GENERAL FUND EXPENDITURES:</w:t>
      </w:r>
    </w:p>
    <w:p w:rsidR="00DF3F8C" w:rsidRPr="00235EBE"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235EBE">
        <w:rPr>
          <w:szCs w:val="24"/>
        </w:rPr>
        <w:t>$0 (No additional expenditures or savings are expected)</w:t>
      </w:r>
    </w:p>
    <w:p w:rsidR="00DF3F8C" w:rsidRPr="00235EBE"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235EBE">
        <w:rPr>
          <w:szCs w:val="24"/>
        </w:rPr>
        <w:t>ESTIMATED FISCAL IMPACT ON FEDERAL &amp; OTHER FUND EXPENDITURES:</w:t>
      </w:r>
    </w:p>
    <w:p w:rsidR="00DF3F8C" w:rsidRPr="00235EBE" w:rsidRDefault="00DF3F8C" w:rsidP="00DF3F8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Start w:id="2" w:name="c"/>
      <w:bookmarkEnd w:id="1"/>
      <w:bookmarkEnd w:id="2"/>
      <w:r w:rsidRPr="00235EBE">
        <w:rPr>
          <w:szCs w:val="24"/>
        </w:rPr>
        <w:t>See Below</w:t>
      </w:r>
    </w:p>
    <w:p w:rsidR="00DF3F8C" w:rsidRPr="00235EBE"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235EBE">
        <w:rPr>
          <w:b/>
          <w:szCs w:val="24"/>
        </w:rPr>
        <w:t>EXPLANATION OF IMPACT:</w:t>
      </w:r>
    </w:p>
    <w:p w:rsidR="00DF3F8C" w:rsidRPr="00235EBE"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235EBE">
        <w:rPr>
          <w:szCs w:val="24"/>
        </w:rPr>
        <w:t xml:space="preserve">This </w:t>
      </w:r>
      <w:r>
        <w:rPr>
          <w:szCs w:val="24"/>
        </w:rPr>
        <w:t>b</w:t>
      </w:r>
      <w:r w:rsidRPr="00235EBE">
        <w:rPr>
          <w:szCs w:val="24"/>
        </w:rPr>
        <w:t xml:space="preserve">ill will have no impact on the General Fund of the State.  The Department of Motor Vehicles (DMV) indicates the requirement contained in the </w:t>
      </w:r>
      <w:r>
        <w:rPr>
          <w:szCs w:val="24"/>
        </w:rPr>
        <w:t>b</w:t>
      </w:r>
      <w:r w:rsidRPr="00235EBE">
        <w:rPr>
          <w:szCs w:val="24"/>
        </w:rPr>
        <w:t xml:space="preserve">ill would have little or no impact on the agency’s other funds expenditures.  The net impact on DMV’s revenues and corresponding level of expenditures depends on actions the agency takes upon enactment since the </w:t>
      </w:r>
      <w:r>
        <w:rPr>
          <w:szCs w:val="24"/>
        </w:rPr>
        <w:t>b</w:t>
      </w:r>
      <w:r w:rsidRPr="00235EBE">
        <w:rPr>
          <w:szCs w:val="24"/>
        </w:rPr>
        <w:t>ill is primarily permissive in nature with regards to the imposition o</w:t>
      </w:r>
      <w:r>
        <w:rPr>
          <w:szCs w:val="24"/>
        </w:rPr>
        <w:t>f administrative fines.</w:t>
      </w:r>
    </w:p>
    <w:p w:rsidR="00DF3F8C" w:rsidRPr="00235EBE"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235EBE">
        <w:rPr>
          <w:b/>
          <w:szCs w:val="24"/>
        </w:rPr>
        <w:t>SPECIAL NOTES:</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sn"/>
      <w:bookmarkEnd w:id="4"/>
      <w:r>
        <w:rPr>
          <w:szCs w:val="24"/>
        </w:rPr>
        <w:tab/>
      </w:r>
      <w:r w:rsidRPr="00235EBE">
        <w:rPr>
          <w:szCs w:val="24"/>
        </w:rPr>
        <w:t xml:space="preserve">The Board of Economic Advisors is the appropriate entity to address any revenue impact associated with this </w:t>
      </w:r>
      <w:r>
        <w:rPr>
          <w:szCs w:val="24"/>
        </w:rPr>
        <w:t>b</w:t>
      </w:r>
      <w:r w:rsidRPr="00235EBE">
        <w:rPr>
          <w:szCs w:val="24"/>
        </w:rPr>
        <w:t>ill.</w:t>
      </w:r>
    </w:p>
    <w:p w:rsidR="00DF3F8C" w:rsidRDefault="00DF3F8C">
      <w:pPr>
        <w:pStyle w:val="BillDots"/>
      </w:pPr>
    </w:p>
    <w:p w:rsidR="00DF3F8C" w:rsidRDefault="00DF3F8C" w:rsidP="00DF3F8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F3F8C" w:rsidRDefault="00DF3F8C" w:rsidP="00DF3F8C">
      <w:pPr>
        <w:pStyle w:val="BillDots"/>
        <w:tabs>
          <w:tab w:val="clear" w:pos="216"/>
          <w:tab w:val="clear" w:pos="432"/>
          <w:tab w:val="clear" w:pos="648"/>
          <w:tab w:val="clear" w:pos="864"/>
          <w:tab w:val="clear" w:pos="1080"/>
          <w:tab w:val="clear" w:pos="1296"/>
          <w:tab w:val="clear" w:pos="5904"/>
          <w:tab w:val="left" w:pos="3024"/>
        </w:tabs>
      </w:pPr>
      <w:r>
        <w:tab/>
        <w:t>Harry Bell</w:t>
      </w:r>
    </w:p>
    <w:p w:rsidR="00DF3F8C" w:rsidRPr="00DF3F8C" w:rsidRDefault="00DF3F8C" w:rsidP="00DF3F8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F3F8C" w:rsidRDefault="00DF3F8C">
      <w:pPr>
        <w:pStyle w:val="BillDots"/>
      </w:pPr>
    </w:p>
    <w:p w:rsidR="00DF3F8C" w:rsidRPr="00DF3F8C" w:rsidRDefault="00DF3F8C">
      <w:pPr>
        <w:pStyle w:val="BillDots"/>
        <w:sectPr w:rsidR="00DF3F8C" w:rsidRPr="00DF3F8C" w:rsidSect="00E21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5F40" w:rsidRDefault="00675F40">
      <w:pPr>
        <w:pStyle w:val="BillDots"/>
      </w:pPr>
    </w:p>
    <w:p w:rsidR="00675F40" w:rsidRDefault="00675F40">
      <w:pPr>
        <w:pStyle w:val="Numbersforbill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56</w:t>
      </w:r>
      <w:r>
        <w:noBreakHyphen/>
        <w:t>15</w:t>
      </w:r>
      <w:r>
        <w:noBreakHyphen/>
        <w:t>361 SO AS TO PROVIDE THAT THE DEPARTMENT OF MOTOR VEHICLES MAY IMPOSE AND COLLECT AN ADMINISTRATIVE FINE AGAINST LICENSED MOTOR VEHICLE DEALERS WHO VIOLATE CERTAIN PROVISIONS OF LAW, AND PROVIDE THAT THE DEPARTMENT SHALL EMPLOY THE STAFF NECESSARY TO ENFORCE THE PROVISIONS CONTAINED IN THIS SECTION.</w:t>
      </w:r>
    </w:p>
    <w:p w:rsidR="00DF3F8C" w:rsidRDefault="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754C">
        <w:t>SECTION</w:t>
      </w:r>
      <w:r w:rsidRPr="0002754C">
        <w:tab/>
        <w:t>1.</w:t>
      </w:r>
      <w:r w:rsidRPr="0002754C">
        <w:tab/>
        <w:t>Section 56</w:t>
      </w:r>
      <w:r w:rsidRPr="0002754C">
        <w:noBreakHyphen/>
        <w:t>15</w:t>
      </w:r>
      <w:r w:rsidRPr="0002754C">
        <w:noBreakHyphen/>
        <w:t>350 of the 1976 Code is amended to read:</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02754C">
        <w:t>“Section 56</w:t>
      </w:r>
      <w:r w:rsidRPr="0002754C">
        <w:noBreakHyphen/>
        <w:t>15</w:t>
      </w:r>
      <w:r w:rsidRPr="0002754C">
        <w:noBreakHyphen/>
        <w:t>350.</w:t>
      </w:r>
      <w:r w:rsidRPr="0002754C">
        <w:tab/>
      </w:r>
      <w:r w:rsidRPr="0002754C">
        <w:rPr>
          <w:u w:val="single"/>
        </w:rPr>
        <w:t>(A)</w:t>
      </w:r>
      <w:r w:rsidRPr="0002754C">
        <w:tab/>
      </w:r>
      <w:r w:rsidRPr="0002754C">
        <w:rPr>
          <w:szCs w:val="24"/>
        </w:rPr>
        <w:t xml:space="preserve">Any license issued under this chapter may be denied, suspended, or revoked, if the applicant or licensee or an agency of the applicant or licensee acting for the applicant or licensee is determined by the Department of Motor Vehicles to have: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(a)</w:t>
      </w:r>
      <w:r w:rsidRPr="0002754C">
        <w:rPr>
          <w:szCs w:val="24"/>
          <w:u w:val="single"/>
        </w:rPr>
        <w:t>(1)</w:t>
      </w:r>
      <w:r w:rsidRPr="0002754C">
        <w:rPr>
          <w:szCs w:val="24"/>
        </w:rPr>
        <w:tab/>
        <w:t xml:space="preserve">made a material misstatement in the application for the license;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(b)</w:t>
      </w:r>
      <w:r w:rsidRPr="0002754C">
        <w:rPr>
          <w:szCs w:val="24"/>
          <w:u w:val="single"/>
        </w:rPr>
        <w:t>(2)</w:t>
      </w:r>
      <w:r>
        <w:rPr>
          <w:szCs w:val="24"/>
        </w:rPr>
        <w:tab/>
      </w:r>
      <w:r w:rsidRPr="0002754C">
        <w:rPr>
          <w:szCs w:val="24"/>
        </w:rPr>
        <w:t xml:space="preserve">violated any provision of </w:t>
      </w:r>
      <w:r w:rsidRPr="0002754C">
        <w:rPr>
          <w:strike/>
          <w:szCs w:val="24"/>
        </w:rPr>
        <w:t>this chapter</w:t>
      </w:r>
      <w:r w:rsidRPr="0002754C">
        <w:rPr>
          <w:szCs w:val="24"/>
        </w:rPr>
        <w:t xml:space="preserve"> </w:t>
      </w:r>
      <w:r w:rsidRPr="0002754C">
        <w:rPr>
          <w:szCs w:val="24"/>
          <w:u w:val="single"/>
        </w:rPr>
        <w:t>Chapters 3, 15, or 19 of this Title</w:t>
      </w:r>
      <w:r w:rsidRPr="0002754C">
        <w:rPr>
          <w:szCs w:val="24"/>
        </w:rPr>
        <w:t xml:space="preserv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(c)</w:t>
      </w:r>
      <w:r w:rsidRPr="0002754C">
        <w:rPr>
          <w:szCs w:val="24"/>
          <w:u w:val="single"/>
        </w:rPr>
        <w:t>(3)</w:t>
      </w:r>
      <w:r w:rsidRPr="0002754C">
        <w:rPr>
          <w:szCs w:val="24"/>
        </w:rPr>
        <w:tab/>
        <w:t xml:space="preserve">been found by a court of competent jurisdiction to have committed any fraud connected with the sale or transfer of a motor vehicle;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(d)</w:t>
      </w:r>
      <w:r w:rsidRPr="0002754C">
        <w:rPr>
          <w:szCs w:val="24"/>
          <w:u w:val="single"/>
        </w:rPr>
        <w:t>(4)</w:t>
      </w:r>
      <w:r w:rsidRPr="0002754C">
        <w:rPr>
          <w:szCs w:val="24"/>
        </w:rPr>
        <w:tab/>
        <w:t xml:space="preserve">employed fraudulent devices, methods, or practices in connection with meeting the requirements placed on dealers and wholesalers by the laws of this State;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lastRenderedPageBreak/>
        <w:tab/>
      </w:r>
      <w:r w:rsidRPr="0002754C">
        <w:rPr>
          <w:szCs w:val="24"/>
        </w:rPr>
        <w:tab/>
      </w:r>
      <w:r w:rsidRPr="0002754C">
        <w:rPr>
          <w:strike/>
          <w:szCs w:val="24"/>
        </w:rPr>
        <w:t>(e)</w:t>
      </w:r>
      <w:r w:rsidRPr="0002754C">
        <w:rPr>
          <w:szCs w:val="24"/>
          <w:u w:val="single"/>
        </w:rPr>
        <w:t>(5)</w:t>
      </w:r>
      <w:r>
        <w:rPr>
          <w:szCs w:val="24"/>
        </w:rPr>
        <w:tab/>
      </w:r>
      <w:r w:rsidRPr="0002754C">
        <w:rPr>
          <w:szCs w:val="24"/>
        </w:rPr>
        <w:t xml:space="preserve">been convicted of any violation of law involving the acquisition or transfer of a title to a motor vehicle or of any violation of law involving tampering with, altering, or removing motor vehicle identification numbers or markings;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(f)</w:t>
      </w:r>
      <w:r w:rsidRPr="0002754C">
        <w:rPr>
          <w:szCs w:val="24"/>
          <w:u w:val="single"/>
        </w:rPr>
        <w:t>(6)</w:t>
      </w:r>
      <w:r>
        <w:rPr>
          <w:szCs w:val="24"/>
        </w:rPr>
        <w:tab/>
      </w:r>
      <w:r w:rsidRPr="0002754C">
        <w:rPr>
          <w:szCs w:val="24"/>
        </w:rPr>
        <w:t>been found by a court of competent jurisdiction to have violated any federal or state law regarding the disconnecting, resetting, altering, or other unlawful tampering with a motor vehicle odometer, including the provisions of 49 U.S.C. 32701</w:t>
      </w:r>
      <w:r w:rsidRPr="0002754C">
        <w:rPr>
          <w:szCs w:val="24"/>
        </w:rPr>
        <w:noBreakHyphen/>
        <w:t xml:space="preserve">32711 (Title 49, Subtitle VI, Part C, Chapter 327);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(g)</w:t>
      </w:r>
      <w:r w:rsidRPr="0002754C">
        <w:rPr>
          <w:szCs w:val="24"/>
          <w:u w:val="single"/>
        </w:rPr>
        <w:t>(7)</w:t>
      </w:r>
      <w:r w:rsidRPr="0002754C">
        <w:rPr>
          <w:szCs w:val="24"/>
        </w:rPr>
        <w:tab/>
        <w:t xml:space="preserve">refused or failed to comply with the department’s reasonable requests to inspect or copy the records, books, and files of the dealer or wholesaler or failed to maintain records of each motor vehicle transaction as required by this chapter or by state and federal law pertaining to odometer records;  or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2754C">
        <w:rPr>
          <w:szCs w:val="52"/>
        </w:rPr>
        <w:tab/>
      </w:r>
      <w:r w:rsidRPr="0002754C">
        <w:rPr>
          <w:szCs w:val="52"/>
        </w:rPr>
        <w:tab/>
      </w:r>
      <w:r w:rsidRPr="0002754C">
        <w:rPr>
          <w:strike/>
          <w:szCs w:val="52"/>
        </w:rPr>
        <w:t>(h)</w:t>
      </w:r>
      <w:r w:rsidRPr="0002754C">
        <w:rPr>
          <w:szCs w:val="52"/>
          <w:u w:val="single"/>
        </w:rPr>
        <w:t>(8)</w:t>
      </w:r>
      <w:r w:rsidRPr="0002754C">
        <w:rPr>
          <w:szCs w:val="52"/>
        </w:rPr>
        <w:tab/>
        <w:t>Given, loaned, or sold a dealer license plate to any person or otherwise to have allowed the use of any dealer license plate in any way not authorized by Section 56</w:t>
      </w:r>
      <w:r w:rsidRPr="0002754C">
        <w:rPr>
          <w:szCs w:val="52"/>
        </w:rPr>
        <w:noBreakHyphen/>
        <w:t>3</w:t>
      </w:r>
      <w:r w:rsidRPr="0002754C">
        <w:rPr>
          <w:szCs w:val="52"/>
        </w:rPr>
        <w:noBreakHyphen/>
        <w:t>2320.  Any dealer license plate issued to a dealer or wholesaler pursuant to Section 56</w:t>
      </w:r>
      <w:r w:rsidRPr="0002754C">
        <w:rPr>
          <w:szCs w:val="52"/>
        </w:rPr>
        <w:noBreakHyphen/>
        <w:t>3</w:t>
      </w:r>
      <w:r w:rsidRPr="0002754C">
        <w:rPr>
          <w:szCs w:val="52"/>
        </w:rPr>
        <w:noBreakHyphen/>
        <w:t xml:space="preserve">2320 which is determined by the department to be improperly displayed on any vehicle or in the possession of any unauthorized person is prima facie evidence of a violation of this section by the dealer or wholesaler to whom the license plate was originally issued.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2754C">
        <w:rPr>
          <w:szCs w:val="52"/>
        </w:rPr>
        <w:tab/>
      </w:r>
      <w:r w:rsidRPr="0002754C">
        <w:rPr>
          <w:szCs w:val="52"/>
          <w:u w:val="single"/>
        </w:rPr>
        <w:t>(B)</w:t>
      </w:r>
      <w:r w:rsidRPr="0002754C">
        <w:rPr>
          <w:szCs w:val="52"/>
        </w:rPr>
        <w:tab/>
        <w:t>The department shall notify the licensee or applicant in writing at the mailing address provided in his application of its intention to deny, suspend, or revoke his license</w:t>
      </w:r>
      <w:r w:rsidRPr="0002754C">
        <w:rPr>
          <w:szCs w:val="52"/>
          <w:u w:val="single"/>
        </w:rPr>
        <w:t>, or impose an administrative penalty contained in subsection (c) of this section,</w:t>
      </w:r>
      <w:r w:rsidRPr="0002754C">
        <w:rPr>
          <w:szCs w:val="52"/>
        </w:rPr>
        <w:t xml:space="preserv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w:t>
      </w:r>
      <w:r w:rsidRPr="0002754C">
        <w:rPr>
          <w:szCs w:val="36"/>
        </w:rPr>
        <w:t xml:space="preserve">shall file a request in writing with the Office of Motor Vehicle Hearings within ten days of receiving notice of the proposed denial, suspension, or revocation of his dealer’s or wholesaler’s license.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2754C">
        <w:rPr>
          <w:szCs w:val="36"/>
        </w:rPr>
        <w:tab/>
        <w:t xml:space="preserve">Upon a denial, suspension, or revocation of a license, the licensee shall immediately return to the department the license and all dealer license plates.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02754C">
        <w:rPr>
          <w:szCs w:val="36"/>
          <w:u w:color="000000" w:themeColor="text1"/>
        </w:rPr>
        <w:tab/>
      </w:r>
      <w:r w:rsidRPr="0002754C">
        <w:rPr>
          <w:szCs w:val="36"/>
          <w:u w:val="single" w:color="000000" w:themeColor="text1"/>
        </w:rPr>
        <w:t>(C)</w:t>
      </w:r>
      <w:r w:rsidRPr="0002754C">
        <w:rPr>
          <w:szCs w:val="36"/>
          <w:u w:color="000000" w:themeColor="text1"/>
        </w:rPr>
        <w:tab/>
      </w:r>
      <w:r w:rsidRPr="0002754C">
        <w:rPr>
          <w:szCs w:val="36"/>
          <w:u w:val="single" w:color="000000" w:themeColor="text1"/>
        </w:rPr>
        <w:t>Instead of any other fees, fines</w:t>
      </w:r>
      <w:r>
        <w:rPr>
          <w:szCs w:val="36"/>
          <w:u w:val="single" w:color="000000" w:themeColor="text1"/>
        </w:rPr>
        <w:t>,</w:t>
      </w:r>
      <w:r w:rsidRPr="0002754C">
        <w:rPr>
          <w:szCs w:val="36"/>
          <w:u w:val="single" w:color="000000" w:themeColor="text1"/>
        </w:rPr>
        <w:t xml:space="preserve"> or sanctions against a dealer license provided pursuant to subsection (A) of this section, the department may impose and collect an administrative penalty not to exceed one thousand dollars for each of the acts, omissions, or violations of the provisions set forth in subsection (A).  The </w:t>
      </w:r>
      <w:r w:rsidRPr="0002754C">
        <w:rPr>
          <w:szCs w:val="36"/>
          <w:u w:val="single" w:color="000000" w:themeColor="text1"/>
        </w:rPr>
        <w:lastRenderedPageBreak/>
        <w:t>penalties collected pursuant to this subsection must be placed in a special restricted account by the Comptroller General to be used to defray the department’s expenses.</w:t>
      </w:r>
      <w:r w:rsidRPr="0002754C">
        <w:rPr>
          <w:szCs w:val="36"/>
          <w:u w:color="000000" w:themeColor="text1"/>
        </w:rPr>
        <w:t xml:space="preserv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2754C">
        <w:rPr>
          <w:szCs w:val="36"/>
          <w:u w:color="000000" w:themeColor="text1"/>
        </w:rPr>
        <w:tab/>
      </w:r>
      <w:r w:rsidRPr="0002754C">
        <w:rPr>
          <w:szCs w:val="36"/>
          <w:u w:val="single" w:color="000000" w:themeColor="text1"/>
        </w:rPr>
        <w:t>(D)</w:t>
      </w:r>
      <w:r w:rsidRPr="0002754C">
        <w:rPr>
          <w:szCs w:val="36"/>
          <w:u w:color="000000" w:themeColor="text1"/>
        </w:rPr>
        <w:tab/>
      </w:r>
      <w:r w:rsidRPr="0002754C">
        <w:rPr>
          <w:szCs w:val="36"/>
          <w:u w:val="single" w:color="000000" w:themeColor="text1"/>
        </w:rPr>
        <w:t>Nothing in this section may be construed as precluding a prosecuting authority from prosecuting any acts, omissions</w:t>
      </w:r>
      <w:r>
        <w:rPr>
          <w:szCs w:val="36"/>
          <w:u w:val="single" w:color="000000" w:themeColor="text1"/>
        </w:rPr>
        <w:t>,</w:t>
      </w:r>
      <w:r w:rsidRPr="0002754C">
        <w:rPr>
          <w:szCs w:val="36"/>
          <w:u w:val="single" w:color="000000" w:themeColor="text1"/>
        </w:rPr>
        <w:t xml:space="preserve"> or violations that may constitute a violation of applicable criminal law.</w:t>
      </w:r>
      <w:r w:rsidRPr="0002754C">
        <w:rPr>
          <w:szCs w:val="36"/>
          <w:u w:color="000000" w:themeColor="text1"/>
        </w:rPr>
        <w:t>”</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2754C">
        <w:rPr>
          <w:szCs w:val="36"/>
          <w:u w:color="000000" w:themeColor="text1"/>
        </w:rPr>
        <w:t>SECTION</w:t>
      </w:r>
      <w:r w:rsidRPr="0002754C">
        <w:rPr>
          <w:szCs w:val="36"/>
          <w:u w:color="000000" w:themeColor="text1"/>
        </w:rPr>
        <w:tab/>
        <w:t>2.</w:t>
      </w:r>
      <w:r w:rsidRPr="0002754C">
        <w:rPr>
          <w:szCs w:val="36"/>
          <w:u w:color="000000" w:themeColor="text1"/>
        </w:rPr>
        <w:tab/>
        <w:t>Article 3, Chapter 15, Title 56 of the 1976 Code is amended by adding:</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02754C">
        <w:rPr>
          <w:szCs w:val="36"/>
          <w:u w:color="000000" w:themeColor="text1"/>
        </w:rPr>
        <w:tab/>
        <w:t>“Section 56</w:t>
      </w:r>
      <w:r w:rsidRPr="0002754C">
        <w:rPr>
          <w:szCs w:val="36"/>
          <w:u w:color="000000" w:themeColor="text1"/>
        </w:rPr>
        <w:noBreakHyphen/>
        <w:t>15</w:t>
      </w:r>
      <w:r w:rsidRPr="0002754C">
        <w:rPr>
          <w:szCs w:val="36"/>
          <w:u w:color="000000" w:themeColor="text1"/>
        </w:rPr>
        <w:noBreakHyphen/>
        <w:t>351.</w:t>
      </w:r>
      <w:r w:rsidRPr="0002754C">
        <w:rPr>
          <w:szCs w:val="36"/>
          <w:u w:color="000000" w:themeColor="text1"/>
        </w:rPr>
        <w:tab/>
      </w:r>
      <w:r w:rsidRPr="0002754C">
        <w:rPr>
          <w:szCs w:val="36"/>
          <w:u w:val="single" w:color="000000" w:themeColor="text1"/>
        </w:rPr>
        <w:t>The department may impose and collect an administrative penalty of not more than nine thousand dollars against a person or business for each vehicle sold without a license required by this chapter. The person or business is entitled to a hearing pursuant to the Administrative Procedures Act if the person or business contests an imposed penalty.</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2754C">
        <w:rPr>
          <w:szCs w:val="36"/>
          <w:u w:color="000000" w:themeColor="text1"/>
        </w:rPr>
        <w:tab/>
      </w:r>
      <w:r w:rsidRPr="0002754C">
        <w:rPr>
          <w:szCs w:val="36"/>
          <w:u w:val="single" w:color="000000" w:themeColor="text1"/>
        </w:rPr>
        <w:t>The penalties collected pursuant to this section must be placed in a special restricted account by the Comptroller General to be used to defray the expenses of the department.</w:t>
      </w:r>
      <w:r w:rsidRPr="0002754C">
        <w:rPr>
          <w:szCs w:val="36"/>
          <w:u w:color="000000" w:themeColor="text1"/>
        </w:rPr>
        <w:t xml:space="preserve">” </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675F40"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54C">
        <w:rPr>
          <w:szCs w:val="36"/>
        </w:rPr>
        <w:t>SECTION</w:t>
      </w:r>
      <w:r w:rsidRPr="0002754C">
        <w:rPr>
          <w:szCs w:val="36"/>
        </w:rPr>
        <w:tab/>
        <w:t>3.</w:t>
      </w:r>
      <w:r w:rsidRPr="0002754C">
        <w:rPr>
          <w:szCs w:val="36"/>
        </w:rPr>
        <w:tab/>
        <w:t xml:space="preserve">This act takes effect upon approval by the </w:t>
      </w:r>
      <w:r w:rsidR="00A20AFC">
        <w:rPr>
          <w:szCs w:val="36"/>
        </w:rPr>
        <w:t>G</w:t>
      </w:r>
      <w:r w:rsidRPr="0002754C">
        <w:rPr>
          <w:szCs w:val="36"/>
        </w:rPr>
        <w:t>overnor.</w:t>
      </w: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5F40" w:rsidRDefault="00675F40" w:rsidP="00EB7D92">
      <w:pPr>
        <w:suppressAutoHyphens/>
      </w:pPr>
    </w:p>
    <w:sectPr w:rsidR="00675F40" w:rsidSect="00E21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F40" w:rsidRDefault="00E210E6">
      <w:r>
        <w:separator/>
      </w:r>
    </w:p>
  </w:endnote>
  <w:endnote w:type="continuationSeparator" w:id="1">
    <w:p w:rsidR="00675F40" w:rsidRDefault="00E210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21D1B7-2E62-4F93-BE66-9DD932F6052D}"/>
    <w:embedBold r:id="rId2" w:fontKey="{BF2DA0E1-0C45-4548-B84B-6951FF98E9AC}"/>
    <w:embedItalic r:id="rId3" w:fontKey="{6C0F518B-FCA1-441E-B3E5-EF9BEF358D30}"/>
  </w:font>
  <w:font w:name="Calibri">
    <w:panose1 w:val="020F0502020204030204"/>
    <w:charset w:val="00"/>
    <w:family w:val="swiss"/>
    <w:pitch w:val="variable"/>
    <w:sig w:usb0="A00002EF" w:usb1="4000207B" w:usb2="00000000" w:usb3="00000000" w:csb0="0000009F" w:csb1="00000000"/>
    <w:embedRegular r:id="rId4" w:fontKey="{09287CF7-E29C-4E08-B79C-193001F3B961}"/>
  </w:font>
  <w:font w:name="Tahoma">
    <w:panose1 w:val="020B0604030504040204"/>
    <w:charset w:val="00"/>
    <w:family w:val="swiss"/>
    <w:pitch w:val="variable"/>
    <w:sig w:usb0="61002A87" w:usb1="80000000" w:usb2="00000008" w:usb3="00000000" w:csb0="000101FF" w:csb1="00000000"/>
    <w:embedRegular r:id="rId5" w:fontKey="{DE6C9024-5D7E-488C-837B-36806F754CB9}"/>
  </w:font>
  <w:font w:name="Cambria">
    <w:panose1 w:val="02040503050406030204"/>
    <w:charset w:val="00"/>
    <w:family w:val="roman"/>
    <w:pitch w:val="variable"/>
    <w:sig w:usb0="A00002EF" w:usb1="4000004B" w:usb2="00000000" w:usb3="00000000" w:csb0="0000009F" w:csb1="00000000"/>
    <w:embedRegular r:id="rId6" w:fontKey="{86A91850-E282-4299-BD6F-81DA0423E2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F40" w:rsidRDefault="00E210E6">
    <w:pPr>
      <w:pStyle w:val="Footer"/>
      <w:tabs>
        <w:tab w:val="clear" w:pos="4680"/>
        <w:tab w:val="clear" w:pos="9360"/>
        <w:tab w:val="center" w:pos="2995"/>
      </w:tabs>
      <w:spacing w:before="120"/>
    </w:pPr>
    <w:r>
      <w:t>[3530-</w:t>
    </w:r>
    <w:fldSimple w:instr=" PAGE  \* MERGEFORMAT ">
      <w:r w:rsidR="00EB7D92">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0E6" w:rsidRDefault="00E210E6">
    <w:pPr>
      <w:pStyle w:val="Footer"/>
      <w:tabs>
        <w:tab w:val="clear" w:pos="4680"/>
        <w:tab w:val="clear" w:pos="9360"/>
        <w:tab w:val="center" w:pos="2995"/>
      </w:tabs>
      <w:spacing w:before="120"/>
    </w:pPr>
    <w:r>
      <w:t>[3530]</w:t>
    </w:r>
    <w:r>
      <w:tab/>
    </w:r>
    <w:fldSimple w:instr=" PAGE  \* MERGEFORMAT ">
      <w:r w:rsidR="00EB7D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F40" w:rsidRDefault="00E210E6">
      <w:r>
        <w:separator/>
      </w:r>
    </w:p>
  </w:footnote>
  <w:footnote w:type="continuationSeparator" w:id="1">
    <w:p w:rsidR="00675F40" w:rsidRDefault="00E210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18CM09"/>
    <w:docVar w:name="CoverBillType" w:val="b"/>
    <w:docVar w:name="docpath" w:val="L:\Council\bills\SWB\5718CM09.DOCX"/>
    <w:docVar w:name="dvBillNumber" w:val="3530"/>
    <w:docVar w:name="dvBillNumberPrefix" w:val="H. "/>
    <w:docVar w:name="dvOriginalBody" w:val="House"/>
    <w:docVar w:name="dvSteno" w:val="SWB"/>
    <w:docVar w:name="NameofBody" w:val="h"/>
    <w:docVar w:name="vgroup2" w:val="Council"/>
  </w:docVars>
  <w:rsids>
    <w:rsidRoot w:val="00675F40"/>
    <w:rsid w:val="00041301"/>
    <w:rsid w:val="00113C28"/>
    <w:rsid w:val="002A6EB4"/>
    <w:rsid w:val="002C7388"/>
    <w:rsid w:val="002F17C2"/>
    <w:rsid w:val="00352A40"/>
    <w:rsid w:val="00432114"/>
    <w:rsid w:val="00675F40"/>
    <w:rsid w:val="007004A1"/>
    <w:rsid w:val="00A20AFC"/>
    <w:rsid w:val="00AD0CCC"/>
    <w:rsid w:val="00DF3F8C"/>
    <w:rsid w:val="00E210E6"/>
    <w:rsid w:val="00EB7D92"/>
    <w:rsid w:val="00EE15CC"/>
    <w:rsid w:val="00FB69D4"/>
    <w:rsid w:val="00FC28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F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75F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F40"/>
    <w:rPr>
      <w:rFonts w:eastAsia="Times New Roman" w:cs="Times New Roman"/>
      <w:b/>
      <w:sz w:val="30"/>
      <w:szCs w:val="20"/>
    </w:rPr>
  </w:style>
  <w:style w:type="paragraph" w:styleId="Header">
    <w:name w:val="header"/>
    <w:basedOn w:val="Normal"/>
    <w:link w:val="HeaderChar"/>
    <w:unhideWhenUsed/>
    <w:rsid w:val="00675F40"/>
    <w:pPr>
      <w:tabs>
        <w:tab w:val="center" w:pos="4320"/>
        <w:tab w:val="right" w:pos="8640"/>
      </w:tabs>
    </w:pPr>
  </w:style>
  <w:style w:type="character" w:customStyle="1" w:styleId="HeaderChar">
    <w:name w:val="Header Char"/>
    <w:basedOn w:val="DefaultParagraphFont"/>
    <w:link w:val="Header"/>
    <w:rsid w:val="00675F40"/>
    <w:rPr>
      <w:rFonts w:eastAsia="Times New Roman" w:cs="Times New Roman"/>
      <w:szCs w:val="20"/>
    </w:rPr>
  </w:style>
  <w:style w:type="paragraph" w:styleId="Footer">
    <w:name w:val="footer"/>
    <w:basedOn w:val="Normal"/>
    <w:link w:val="FooterChar"/>
    <w:uiPriority w:val="99"/>
    <w:unhideWhenUsed/>
    <w:rsid w:val="00675F40"/>
    <w:pPr>
      <w:tabs>
        <w:tab w:val="center" w:pos="4680"/>
        <w:tab w:val="right" w:pos="9360"/>
      </w:tabs>
    </w:pPr>
  </w:style>
  <w:style w:type="character" w:customStyle="1" w:styleId="FooterChar">
    <w:name w:val="Footer Char"/>
    <w:basedOn w:val="DefaultParagraphFont"/>
    <w:link w:val="Footer"/>
    <w:uiPriority w:val="99"/>
    <w:rsid w:val="00675F40"/>
    <w:rPr>
      <w:rFonts w:eastAsia="Times New Roman" w:cs="Times New Roman"/>
      <w:szCs w:val="20"/>
    </w:rPr>
  </w:style>
  <w:style w:type="character" w:styleId="PageNumber">
    <w:name w:val="page number"/>
    <w:basedOn w:val="DefaultParagraphFont"/>
    <w:uiPriority w:val="99"/>
    <w:semiHidden/>
    <w:unhideWhenUsed/>
    <w:rsid w:val="00675F40"/>
  </w:style>
  <w:style w:type="character" w:styleId="LineNumber">
    <w:name w:val="line number"/>
    <w:basedOn w:val="DefaultParagraphFont"/>
    <w:uiPriority w:val="99"/>
    <w:semiHidden/>
    <w:unhideWhenUsed/>
    <w:rsid w:val="00675F40"/>
  </w:style>
  <w:style w:type="paragraph" w:customStyle="1" w:styleId="BillDots">
    <w:name w:val="Bill Dots"/>
    <w:basedOn w:val="Normal"/>
    <w:qFormat/>
    <w:rsid w:val="00675F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75F40"/>
    <w:pPr>
      <w:tabs>
        <w:tab w:val="right" w:pos="5904"/>
      </w:tabs>
    </w:pPr>
  </w:style>
  <w:style w:type="paragraph" w:styleId="BalloonText">
    <w:name w:val="Balloon Text"/>
    <w:basedOn w:val="Normal"/>
    <w:link w:val="BalloonTextChar"/>
    <w:uiPriority w:val="99"/>
    <w:semiHidden/>
    <w:unhideWhenUsed/>
    <w:rsid w:val="00675F40"/>
    <w:rPr>
      <w:rFonts w:ascii="Tahoma" w:hAnsi="Tahoma" w:cs="Tahoma"/>
      <w:sz w:val="16"/>
      <w:szCs w:val="16"/>
    </w:rPr>
  </w:style>
  <w:style w:type="character" w:customStyle="1" w:styleId="BalloonTextChar">
    <w:name w:val="Balloon Text Char"/>
    <w:basedOn w:val="DefaultParagraphFont"/>
    <w:link w:val="BalloonText"/>
    <w:uiPriority w:val="99"/>
    <w:semiHidden/>
    <w:rsid w:val="00675F4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04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1269</Words>
  <Characters>7235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AG1</cp:lastModifiedBy>
  <cp:revision>2</cp:revision>
  <cp:lastPrinted>2009-04-23T20:47:00Z</cp:lastPrinted>
  <dcterms:created xsi:type="dcterms:W3CDTF">2009-05-01T16:16:00Z</dcterms:created>
  <dcterms:modified xsi:type="dcterms:W3CDTF">2009-05-01T16:16:00Z</dcterms:modified>
</cp:coreProperties>
</file>