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2C89" w:rsidRDefault="00792C89">
      <w:pPr>
        <w:pStyle w:val="BillDots"/>
      </w:pPr>
      <w:r>
        <w:t>COMMITTEE REPORT</w:t>
      </w:r>
    </w:p>
    <w:p w:rsidR="00792C89" w:rsidRDefault="00792C89">
      <w:pPr>
        <w:pStyle w:val="BillDots"/>
      </w:pPr>
      <w:r>
        <w:t>March 25, 2009</w:t>
      </w:r>
    </w:p>
    <w:p w:rsidR="00792C89" w:rsidRDefault="00792C89">
      <w:pPr>
        <w:pStyle w:val="BillDots"/>
      </w:pPr>
    </w:p>
    <w:p w:rsidR="00792C89" w:rsidRPr="00792C89" w:rsidRDefault="00792C89" w:rsidP="00792C89">
      <w:pPr>
        <w:pStyle w:val="BillDots"/>
        <w:tabs>
          <w:tab w:val="clear" w:pos="216"/>
          <w:tab w:val="clear" w:pos="432"/>
          <w:tab w:val="clear" w:pos="648"/>
          <w:tab w:val="clear" w:pos="864"/>
          <w:tab w:val="clear" w:pos="1080"/>
          <w:tab w:val="clear" w:pos="1296"/>
          <w:tab w:val="clear" w:pos="5904"/>
          <w:tab w:val="right" w:pos="5933"/>
        </w:tabs>
      </w:pPr>
      <w:r>
        <w:tab/>
      </w:r>
      <w:r>
        <w:rPr>
          <w:b/>
          <w:sz w:val="36"/>
        </w:rPr>
        <w:t>H. 3579</w:t>
      </w:r>
    </w:p>
    <w:p w:rsidR="00792C89" w:rsidRDefault="00792C89">
      <w:pPr>
        <w:pStyle w:val="BillDots"/>
      </w:pPr>
    </w:p>
    <w:p w:rsidR="00792C89" w:rsidRDefault="00792C89" w:rsidP="00792C89">
      <w:pPr>
        <w:pStyle w:val="BillDots"/>
        <w:jc w:val="center"/>
      </w:pPr>
      <w:r>
        <w:t>Introduced by Reps. Jennings and Cato</w:t>
      </w:r>
    </w:p>
    <w:p w:rsidR="00792C89" w:rsidRDefault="00792C89">
      <w:pPr>
        <w:pStyle w:val="BillDots"/>
      </w:pPr>
    </w:p>
    <w:p w:rsidR="00792C89" w:rsidRDefault="00792C89">
      <w:pPr>
        <w:pStyle w:val="BillDots"/>
      </w:pPr>
      <w:r>
        <w:t>S. Printed 3/25/09--H.</w:t>
      </w:r>
    </w:p>
    <w:p w:rsidR="00792C89" w:rsidRDefault="00792C89">
      <w:pPr>
        <w:pStyle w:val="BillDots"/>
      </w:pPr>
      <w:r>
        <w:t>Read the first time February 19, 2009.</w:t>
      </w:r>
    </w:p>
    <w:p w:rsidR="00792C89" w:rsidRPr="00792C89" w:rsidRDefault="00792C89" w:rsidP="00792C89">
      <w:pPr>
        <w:pStyle w:val="BillDots"/>
        <w:jc w:val="center"/>
      </w:pPr>
      <w:r>
        <w:rPr>
          <w:u w:val="single"/>
        </w:rPr>
        <w:t>            </w:t>
      </w:r>
    </w:p>
    <w:p w:rsidR="00792C89" w:rsidRDefault="00792C89">
      <w:pPr>
        <w:pStyle w:val="BillDots"/>
      </w:pPr>
    </w:p>
    <w:p w:rsidR="00792C89" w:rsidRPr="00792C89" w:rsidRDefault="00792C89" w:rsidP="00792C89">
      <w:pPr>
        <w:pStyle w:val="BillDots"/>
        <w:jc w:val="center"/>
      </w:pPr>
      <w:r>
        <w:rPr>
          <w:b/>
        </w:rPr>
        <w:t>THE COMMITTEE ON JUDICIARY</w:t>
      </w:r>
    </w:p>
    <w:p w:rsidR="00792C89" w:rsidRDefault="00792C89">
      <w:pPr>
        <w:pStyle w:val="BillDots"/>
      </w:pPr>
      <w:r>
        <w:tab/>
        <w:t>To whom was referred a Bill (H. 3579) to amend the Code of Laws of South Carolina, 1976, by adding Section 7</w:t>
      </w:r>
      <w:r>
        <w:noBreakHyphen/>
        <w:t>13</w:t>
      </w:r>
      <w:r>
        <w:noBreakHyphen/>
        <w:t>200 so as to provide for quarterly election dates for conducting referenda or other, etc., respectfully</w:t>
      </w:r>
    </w:p>
    <w:p w:rsidR="00792C89" w:rsidRPr="00792C89" w:rsidRDefault="00792C89" w:rsidP="00792C89">
      <w:pPr>
        <w:pStyle w:val="BillDots"/>
        <w:jc w:val="center"/>
      </w:pPr>
      <w:r>
        <w:rPr>
          <w:b/>
        </w:rPr>
        <w:t>REPORT:</w:t>
      </w:r>
    </w:p>
    <w:p w:rsidR="00792C89" w:rsidRDefault="00792C89">
      <w:pPr>
        <w:pStyle w:val="BillDots"/>
      </w:pPr>
      <w:r>
        <w:tab/>
        <w:t>That they have duly and carefully considered the same and recommend that the same do pass:</w:t>
      </w:r>
    </w:p>
    <w:p w:rsidR="00792C89" w:rsidRDefault="00792C89">
      <w:pPr>
        <w:pStyle w:val="BillDots"/>
      </w:pPr>
    </w:p>
    <w:p w:rsidR="00792C89" w:rsidRDefault="00792C89">
      <w:pPr>
        <w:pStyle w:val="BillDots"/>
      </w:pPr>
      <w:r>
        <w:t>JAMES H. HARRISON for Committee.</w:t>
      </w:r>
    </w:p>
    <w:p w:rsidR="00792C89" w:rsidRPr="00792C89" w:rsidRDefault="00792C89" w:rsidP="00792C89">
      <w:pPr>
        <w:pStyle w:val="BillDots"/>
        <w:jc w:val="center"/>
      </w:pPr>
      <w:r>
        <w:rPr>
          <w:u w:val="single"/>
        </w:rPr>
        <w:t>            </w:t>
      </w:r>
    </w:p>
    <w:p w:rsidR="00792C89" w:rsidRDefault="00792C89">
      <w:pPr>
        <w:pStyle w:val="BillDots"/>
        <w:sectPr w:rsidR="00792C89" w:rsidSect="00792C8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D76EE" w:rsidRDefault="000D76EE">
      <w:pPr>
        <w:pStyle w:val="BillDots"/>
      </w:pPr>
    </w:p>
    <w:p w:rsidR="000D76EE" w:rsidRDefault="000D76EE">
      <w:pPr>
        <w:pStyle w:val="Numbersforbills"/>
      </w:pPr>
    </w:p>
    <w:p w:rsidR="000D76EE" w:rsidRDefault="000D7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76EE" w:rsidRDefault="000D7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76EE" w:rsidRDefault="000D7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76EE" w:rsidRDefault="000D7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76EE" w:rsidRDefault="000D7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76EE" w:rsidRDefault="000D7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76EE" w:rsidRDefault="00792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0D76EE" w:rsidRDefault="000D7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76EE" w:rsidRDefault="00792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7</w:t>
      </w:r>
      <w:r>
        <w:noBreakHyphen/>
        <w:t>13</w:t>
      </w:r>
      <w:r>
        <w:noBreakHyphen/>
        <w:t>200 SO AS TO PROVIDE FOR QUARTERLY ELECTION DATES FOR CONDUCTING REFERENDA OR OTHER BALLOT QUESTIONS FOR ALL ENTITIES AUTHORIZED TO CONDUCT THEM.</w:t>
      </w:r>
    </w:p>
    <w:p w:rsidR="000D76EE" w:rsidRDefault="000D7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D76EE" w:rsidRDefault="00792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D76EE" w:rsidRDefault="000D7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76EE" w:rsidRDefault="00792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13, Title 7 of the 1976 Code is amended by adding:</w:t>
      </w:r>
    </w:p>
    <w:p w:rsidR="000D76EE" w:rsidRDefault="000D7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76EE" w:rsidRDefault="00792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noBreakHyphen/>
        <w:t>13</w:t>
      </w:r>
      <w:r>
        <w:noBreakHyphen/>
        <w:t>200.</w:t>
      </w:r>
      <w:r>
        <w:tab/>
      </w:r>
      <w:r>
        <w:tab/>
        <w:t>(A)</w:t>
      </w:r>
      <w:r>
        <w:tab/>
        <w:t>An entity authorized by law to conduct a referendum, ballot measure, or other election event where a person is not elected to an office shall conduct this event, at which qualified electors are allowed to cast a ballot, on one of four dates as provided in subsection (B).</w:t>
      </w:r>
    </w:p>
    <w:p w:rsidR="000D76EE" w:rsidRDefault="00792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dates on which a referendum, ballot measure, or other election event may be held are:</w:t>
      </w:r>
    </w:p>
    <w:p w:rsidR="000D76EE" w:rsidRDefault="00792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third Tuesday in March;</w:t>
      </w:r>
    </w:p>
    <w:p w:rsidR="000D76EE" w:rsidRDefault="00792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third Tuesday in June;</w:t>
      </w:r>
    </w:p>
    <w:p w:rsidR="000D76EE" w:rsidRDefault="00792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third Tuesday in September; or</w:t>
      </w:r>
    </w:p>
    <w:p w:rsidR="000D76EE" w:rsidRDefault="00792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the Tuesday after the first Monday in November.</w:t>
      </w:r>
    </w:p>
    <w:p w:rsidR="000D76EE" w:rsidRDefault="00792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Notwithstanding another provision of law, if an entity is required to conduct a referendum, ballot measure, or other election event at which a person is not elected to office, it must be conducted on one of the four dates established in subsection (B) after and nearest to the date established by another provision of law.</w:t>
      </w:r>
    </w:p>
    <w:p w:rsidR="000D76EE" w:rsidRDefault="00792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provisions of this section do not apply to amendments proposed to the Constitution of this State or the United States Constitution.”</w:t>
      </w:r>
    </w:p>
    <w:p w:rsidR="000D76EE" w:rsidRDefault="000D7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76EE" w:rsidRDefault="00792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to a referendum, ballot question, or other election event at which a person is not elected to office after July 1, 2009.</w:t>
      </w:r>
    </w:p>
    <w:p w:rsidR="000D76EE" w:rsidRDefault="00792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D76EE" w:rsidRDefault="000D76EE" w:rsidP="000226DE">
      <w:pPr>
        <w:suppressAutoHyphens/>
      </w:pPr>
    </w:p>
    <w:sectPr w:rsidR="000D76EE" w:rsidSect="00792C8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D76EE" w:rsidRDefault="00792C89">
      <w:r>
        <w:separator/>
      </w:r>
    </w:p>
  </w:endnote>
  <w:endnote w:type="continuationSeparator" w:id="1">
    <w:p w:rsidR="000D76EE" w:rsidRDefault="00792C8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606497A-6754-48A7-B07F-489AB9278F5F}"/>
    <w:embedBold r:id="rId2" w:fontKey="{CC221555-398D-410A-9D53-FF47FC13D213}"/>
  </w:font>
  <w:font w:name="Calibri">
    <w:panose1 w:val="020F0502020204030204"/>
    <w:charset w:val="00"/>
    <w:family w:val="swiss"/>
    <w:pitch w:val="variable"/>
    <w:sig w:usb0="A00002EF" w:usb1="4000207B" w:usb2="00000000" w:usb3="00000000" w:csb0="0000009F" w:csb1="00000000"/>
    <w:embedRegular r:id="rId3" w:fontKey="{053F1BF2-8C60-4F45-A378-43EC507B156F}"/>
  </w:font>
  <w:font w:name="Cambria">
    <w:panose1 w:val="02040503050406030204"/>
    <w:charset w:val="00"/>
    <w:family w:val="roman"/>
    <w:pitch w:val="variable"/>
    <w:sig w:usb0="A00002EF" w:usb1="4000004B" w:usb2="00000000" w:usb3="00000000" w:csb0="0000009F" w:csb1="00000000"/>
    <w:embedRegular r:id="rId4" w:fontKey="{FB64E673-BA75-4024-9144-D31355109CB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76EE" w:rsidRDefault="00792C89">
    <w:pPr>
      <w:pStyle w:val="Footer"/>
      <w:tabs>
        <w:tab w:val="clear" w:pos="4680"/>
        <w:tab w:val="clear" w:pos="9360"/>
        <w:tab w:val="center" w:pos="2995"/>
      </w:tabs>
      <w:spacing w:before="120"/>
    </w:pPr>
    <w:r>
      <w:t>[3579-</w:t>
    </w:r>
    <w:fldSimple w:instr=" PAGE  \* MERGEFORMAT ">
      <w:r w:rsidR="000226DE">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2C89" w:rsidRDefault="00792C89">
    <w:pPr>
      <w:pStyle w:val="Footer"/>
      <w:tabs>
        <w:tab w:val="clear" w:pos="4680"/>
        <w:tab w:val="clear" w:pos="9360"/>
        <w:tab w:val="center" w:pos="2995"/>
      </w:tabs>
      <w:spacing w:before="120"/>
    </w:pPr>
    <w:r>
      <w:t>[3579]</w:t>
    </w:r>
    <w:r>
      <w:tab/>
    </w:r>
    <w:fldSimple w:instr=" PAGE  \* MERGEFORMAT ">
      <w:r w:rsidR="000226D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D76EE" w:rsidRDefault="00792C89">
      <w:r>
        <w:separator/>
      </w:r>
    </w:p>
  </w:footnote>
  <w:footnote w:type="continuationSeparator" w:id="1">
    <w:p w:rsidR="000D76EE" w:rsidRDefault="00792C8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183DW09"/>
    <w:docVar w:name="CoverBillType" w:val="b"/>
    <w:docVar w:name="docpath" w:val="L:\Council\bills\DKA\3183DW09.DOCX"/>
    <w:docVar w:name="dvBillNumber" w:val="3579"/>
    <w:docVar w:name="dvBillNumberPrefix" w:val="H. "/>
    <w:docVar w:name="dvOriginalBody" w:val="House"/>
    <w:docVar w:name="dvSteno" w:val="DKA"/>
    <w:docVar w:name="NameofBody" w:val="h"/>
    <w:docVar w:name="vgroup2" w:val="Council"/>
  </w:docVars>
  <w:rsids>
    <w:rsidRoot w:val="000D76EE"/>
    <w:rsid w:val="000226DE"/>
    <w:rsid w:val="000D76EE"/>
    <w:rsid w:val="00250E72"/>
    <w:rsid w:val="006524EA"/>
    <w:rsid w:val="00792C8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76EE"/>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D76EE"/>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76EE"/>
    <w:rPr>
      <w:rFonts w:eastAsia="Times New Roman" w:cs="Times New Roman"/>
      <w:b/>
      <w:sz w:val="30"/>
      <w:szCs w:val="20"/>
    </w:rPr>
  </w:style>
  <w:style w:type="paragraph" w:styleId="Header">
    <w:name w:val="header"/>
    <w:basedOn w:val="Normal"/>
    <w:link w:val="HeaderChar"/>
    <w:uiPriority w:val="99"/>
    <w:semiHidden/>
    <w:unhideWhenUsed/>
    <w:rsid w:val="000D76EE"/>
    <w:pPr>
      <w:tabs>
        <w:tab w:val="center" w:pos="4320"/>
        <w:tab w:val="right" w:pos="8640"/>
      </w:tabs>
    </w:pPr>
  </w:style>
  <w:style w:type="character" w:customStyle="1" w:styleId="HeaderChar">
    <w:name w:val="Header Char"/>
    <w:basedOn w:val="DefaultParagraphFont"/>
    <w:link w:val="Header"/>
    <w:uiPriority w:val="99"/>
    <w:semiHidden/>
    <w:rsid w:val="000D76EE"/>
    <w:rPr>
      <w:rFonts w:eastAsia="Times New Roman" w:cs="Times New Roman"/>
      <w:szCs w:val="20"/>
    </w:rPr>
  </w:style>
  <w:style w:type="paragraph" w:styleId="Footer">
    <w:name w:val="footer"/>
    <w:basedOn w:val="Normal"/>
    <w:link w:val="FooterChar"/>
    <w:uiPriority w:val="99"/>
    <w:unhideWhenUsed/>
    <w:rsid w:val="000D76EE"/>
    <w:pPr>
      <w:tabs>
        <w:tab w:val="center" w:pos="4680"/>
        <w:tab w:val="right" w:pos="9360"/>
      </w:tabs>
    </w:pPr>
  </w:style>
  <w:style w:type="character" w:customStyle="1" w:styleId="FooterChar">
    <w:name w:val="Footer Char"/>
    <w:basedOn w:val="DefaultParagraphFont"/>
    <w:link w:val="Footer"/>
    <w:uiPriority w:val="99"/>
    <w:rsid w:val="000D76EE"/>
    <w:rPr>
      <w:rFonts w:eastAsia="Times New Roman" w:cs="Times New Roman"/>
      <w:szCs w:val="20"/>
    </w:rPr>
  </w:style>
  <w:style w:type="character" w:styleId="PageNumber">
    <w:name w:val="page number"/>
    <w:basedOn w:val="DefaultParagraphFont"/>
    <w:uiPriority w:val="99"/>
    <w:semiHidden/>
    <w:unhideWhenUsed/>
    <w:rsid w:val="000D76EE"/>
  </w:style>
  <w:style w:type="character" w:styleId="LineNumber">
    <w:name w:val="line number"/>
    <w:basedOn w:val="DefaultParagraphFont"/>
    <w:uiPriority w:val="99"/>
    <w:semiHidden/>
    <w:unhideWhenUsed/>
    <w:rsid w:val="000D76EE"/>
  </w:style>
  <w:style w:type="paragraph" w:customStyle="1" w:styleId="BillDots">
    <w:name w:val="Bill Dots"/>
    <w:basedOn w:val="Normal"/>
    <w:qFormat/>
    <w:rsid w:val="000D76E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0D76EE"/>
    <w:pPr>
      <w:tabs>
        <w:tab w:val="right" w:pos="5904"/>
      </w:tabs>
    </w:pPr>
  </w:style>
  <w:style w:type="character" w:styleId="FollowedHyperlink">
    <w:name w:val="FollowedHyperlink"/>
    <w:basedOn w:val="DefaultParagraphFont"/>
    <w:uiPriority w:val="99"/>
    <w:semiHidden/>
    <w:unhideWhenUsed/>
    <w:rsid w:val="00250E7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376</Words>
  <Characters>1797</Characters>
  <Application>Microsoft Office Word</Application>
  <DocSecurity>0</DocSecurity>
  <Lines>74</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MC</cp:lastModifiedBy>
  <cp:revision>2</cp:revision>
  <cp:lastPrinted>2009-02-17T21:14:00Z</cp:lastPrinted>
  <dcterms:created xsi:type="dcterms:W3CDTF">2009-03-25T23:08:00Z</dcterms:created>
  <dcterms:modified xsi:type="dcterms:W3CDTF">2009-03-25T23:08:00Z</dcterms:modified>
</cp:coreProperties>
</file>