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Pr="00844417" w:rsidRDefault="00844417" w:rsidP="00844417">
      <w:pPr>
        <w:tabs>
          <w:tab w:val="right" w:pos="5933"/>
        </w:tabs>
        <w:suppressAutoHyphens/>
        <w:jc w:val="both"/>
        <w:rPr>
          <w:rFonts w:eastAsia="Times New Roman"/>
        </w:rPr>
      </w:pPr>
      <w:r>
        <w:rPr>
          <w:rFonts w:eastAsia="Times New Roman"/>
        </w:rPr>
        <w:tab/>
      </w:r>
      <w:r>
        <w:rPr>
          <w:rFonts w:eastAsia="Times New Roman"/>
          <w:b/>
          <w:sz w:val="36"/>
        </w:rPr>
        <w:t>S. 363</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2009.</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363) to amend Section 23</w:t>
      </w:r>
      <w:r>
        <w:rPr>
          <w:rFonts w:eastAsia="Times New Roman"/>
        </w:rPr>
        <w:noBreakHyphen/>
        <w:t>41</w:t>
      </w:r>
      <w:r>
        <w:rPr>
          <w:rFonts w:eastAsia="Times New Roman"/>
        </w:rPr>
        <w:noBreakHyphen/>
        <w:t>20 of the 1976 Code, relating to the Arson Reporting Immunity Act, to add certain public safety officials to the list of agencies authorized, etc., respectfully</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44417">
        <w:rPr>
          <w:rFonts w:eastAsia="Times New Roman"/>
        </w:rPr>
        <w:t>ESTIMATED FISCAL IMPACT ON GENERAL FUND EXPENDITURES:</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0" w:name="g"/>
      <w:bookmarkEnd w:id="0"/>
      <w:r w:rsidRPr="00844417">
        <w:rPr>
          <w:rFonts w:eastAsia="Times New Roman"/>
        </w:rPr>
        <w:t>$0 (No additional expenditures or savings are expected)</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44417">
        <w:rPr>
          <w:rFonts w:eastAsia="Times New Roman"/>
        </w:rPr>
        <w:t>ESTIMATED FISCAL IMPACT ON FEDERAL &amp; OTHER FUND EXPENDITURES:</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f"/>
      <w:bookmarkEnd w:id="1"/>
      <w:r w:rsidRPr="00844417">
        <w:rPr>
          <w:rFonts w:eastAsia="Times New Roman"/>
        </w:rPr>
        <w:t>$0 (No additional expenditures or savings are expected)</w:t>
      </w:r>
      <w:bookmarkStart w:id="2" w:name="c"/>
      <w:bookmarkEnd w:id="2"/>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844417">
        <w:rPr>
          <w:rFonts w:eastAsia="Times New Roman"/>
          <w:b/>
        </w:rPr>
        <w:t>EXPLANATION OF IMPACT:</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i"/>
      <w:bookmarkEnd w:id="3"/>
      <w:r w:rsidRPr="00844417">
        <w:rPr>
          <w:rFonts w:eastAsia="Times New Roman"/>
        </w:rPr>
        <w:tab/>
        <w:t>There is no fiscal impact on the General Fund of the State or on federal and/or other funds.</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844417">
        <w:rPr>
          <w:rFonts w:eastAsia="Times New Roman"/>
          <w:b/>
        </w:rPr>
        <w:t>LOCAL GOVERNMENT IMPACT:</w:t>
      </w:r>
    </w:p>
    <w:p w:rsidR="00844417" w:rsidRPr="00844417" w:rsidRDefault="00844417" w:rsidP="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fist"/>
      <w:bookmarkEnd w:id="4"/>
      <w:r w:rsidRPr="00844417">
        <w:rPr>
          <w:rFonts w:eastAsia="Times New Roman"/>
        </w:rPr>
        <w:tab/>
        <w:t>The FIST network of local governments was surveyed to determine the fiscal impact of this bill on local governments.  Respondents indicated that this bill would have no fiscal impact on their operations.</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4417" w:rsidRDefault="00844417" w:rsidP="00844417">
      <w:pPr>
        <w:tabs>
          <w:tab w:val="left" w:pos="3024"/>
        </w:tabs>
        <w:suppressAutoHyphens/>
        <w:jc w:val="both"/>
        <w:rPr>
          <w:rFonts w:eastAsia="Times New Roman"/>
        </w:rPr>
      </w:pPr>
      <w:r>
        <w:rPr>
          <w:rFonts w:eastAsia="Times New Roman"/>
        </w:rPr>
        <w:tab/>
      </w:r>
      <w:r>
        <w:rPr>
          <w:rFonts w:eastAsia="Times New Roman"/>
          <w:i/>
        </w:rPr>
        <w:t>Approved By:</w:t>
      </w:r>
    </w:p>
    <w:p w:rsidR="00844417" w:rsidRDefault="00844417" w:rsidP="00844417">
      <w:pPr>
        <w:tabs>
          <w:tab w:val="left" w:pos="3024"/>
        </w:tabs>
        <w:suppressAutoHyphens/>
        <w:jc w:val="both"/>
        <w:rPr>
          <w:rFonts w:eastAsia="Times New Roman"/>
        </w:rPr>
      </w:pPr>
      <w:r>
        <w:rPr>
          <w:rFonts w:eastAsia="Times New Roman"/>
        </w:rPr>
        <w:tab/>
        <w:t>Harry Bell</w:t>
      </w:r>
    </w:p>
    <w:p w:rsidR="00844417" w:rsidRDefault="00844417" w:rsidP="00844417">
      <w:pPr>
        <w:tabs>
          <w:tab w:val="left" w:pos="3024"/>
        </w:tabs>
        <w:suppressAutoHyphens/>
        <w:jc w:val="both"/>
        <w:rPr>
          <w:rFonts w:eastAsia="Times New Roman"/>
        </w:rPr>
      </w:pPr>
      <w:r>
        <w:rPr>
          <w:rFonts w:eastAsia="Times New Roman"/>
        </w:rPr>
        <w:tab/>
        <w:t>Office of State Budget</w:t>
      </w:r>
    </w:p>
    <w:p w:rsidR="00844417"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4417" w:rsidSect="008444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23</w:t>
      </w:r>
      <w:r>
        <w:rPr>
          <w:rFonts w:eastAsia="Times New Roman"/>
        </w:rPr>
        <w:noBreakHyphen/>
        <w:t>41</w:t>
      </w:r>
      <w:r>
        <w:rPr>
          <w:rFonts w:eastAsia="Times New Roman"/>
        </w:rPr>
        <w:noBreakHyphen/>
        <w:t>20 OF THE 1976 CODE, RELATING TO THE ARSON REPORTING IMMUNITY ACT, TO ADD CERTAIN PUBLIC SAFETY OFFICIALS TO THE LIST OF AGENCIES AUTHORIZED TO RECEIVE INFORMATION FROM AN INSURANCE COMPANY.</w:t>
      </w: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w:t>
      </w:r>
      <w:r>
        <w:rPr>
          <w:rFonts w:eastAsia="Times New Roman"/>
        </w:rPr>
        <w:noBreakHyphen/>
        <w:t>41</w:t>
      </w:r>
      <w:r>
        <w:rPr>
          <w:rFonts w:eastAsia="Times New Roman"/>
        </w:rPr>
        <w:noBreakHyphen/>
        <w:t>20(a) of the 1976 Code is amended by adding an appropriately numbered item to read:</w:t>
      </w: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w:t>
      </w:r>
      <w:r>
        <w:rPr>
          <w:rFonts w:eastAsia="Times New Roman"/>
        </w:rPr>
        <w:tab/>
        <w:t>the Fire Chief, Sheriff, or Chief of Police having jurisdiction over the arson investigation.”</w:t>
      </w:r>
    </w:p>
    <w:p w:rsidR="00855A5C" w:rsidRDefault="0085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55A5C" w:rsidRDefault="0084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5A5C" w:rsidRDefault="00855A5C" w:rsidP="00962246">
      <w:pPr>
        <w:suppressAutoHyphens/>
        <w:jc w:val="both"/>
        <w:rPr>
          <w:rFonts w:eastAsia="Times New Roman"/>
        </w:rPr>
      </w:pPr>
    </w:p>
    <w:sectPr w:rsidR="00855A5C" w:rsidSect="008444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A5C" w:rsidRDefault="00844417">
      <w:r>
        <w:separator/>
      </w:r>
    </w:p>
  </w:endnote>
  <w:endnote w:type="continuationSeparator" w:id="1">
    <w:p w:rsidR="00855A5C" w:rsidRDefault="00844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8BE6A5-0EC4-4CA4-947D-2EF434BF99E9}"/>
    <w:embedBold r:id="rId2" w:fontKey="{1EFC12AC-79BC-4B94-92F1-722283118A83}"/>
    <w:embedItalic r:id="rId3" w:fontKey="{95E3952B-6468-43D6-B4E3-6838A83DB84C}"/>
  </w:font>
  <w:font w:name="Calibri">
    <w:panose1 w:val="020F0502020204030204"/>
    <w:charset w:val="00"/>
    <w:family w:val="swiss"/>
    <w:pitch w:val="variable"/>
    <w:sig w:usb0="A00002EF" w:usb1="4000207B" w:usb2="00000000" w:usb3="00000000" w:csb0="0000009F" w:csb1="00000000"/>
    <w:embedRegular r:id="rId4" w:fontKey="{22ECB991-7E21-45C5-9B3C-53E770836450}"/>
  </w:font>
  <w:font w:name="Cambria">
    <w:panose1 w:val="02040503050406030204"/>
    <w:charset w:val="00"/>
    <w:family w:val="roman"/>
    <w:pitch w:val="variable"/>
    <w:sig w:usb0="A00002EF" w:usb1="4000004B" w:usb2="00000000" w:usb3="00000000" w:csb0="0000009F" w:csb1="00000000"/>
    <w:embedRegular r:id="rId5" w:fontKey="{D7CD3ACE-A77F-490A-B95C-13AE9CF53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A5C" w:rsidRDefault="00844417">
    <w:pPr>
      <w:pStyle w:val="Footer"/>
      <w:tabs>
        <w:tab w:val="clear" w:pos="4680"/>
        <w:tab w:val="clear" w:pos="9360"/>
        <w:tab w:val="center" w:pos="2995"/>
      </w:tabs>
      <w:spacing w:before="120"/>
    </w:pPr>
    <w:r>
      <w:t>[363-</w:t>
    </w:r>
    <w:fldSimple w:instr=" PAGE  \* MERGEFORMAT ">
      <w:r w:rsidR="009622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17" w:rsidRDefault="00844417">
    <w:pPr>
      <w:pStyle w:val="Footer"/>
      <w:tabs>
        <w:tab w:val="clear" w:pos="4680"/>
        <w:tab w:val="clear" w:pos="9360"/>
        <w:tab w:val="center" w:pos="2995"/>
      </w:tabs>
      <w:spacing w:before="120"/>
    </w:pPr>
    <w:r>
      <w:t>[363]</w:t>
    </w:r>
    <w:r>
      <w:tab/>
    </w:r>
    <w:fldSimple w:instr=" PAGE  \* MERGEFORMAT ">
      <w:r w:rsidR="009622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A5C" w:rsidRDefault="00844417">
      <w:r>
        <w:separator/>
      </w:r>
    </w:p>
  </w:footnote>
  <w:footnote w:type="continuationSeparator" w:id="1">
    <w:p w:rsidR="00855A5C" w:rsidRDefault="008444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5ARSO.JD.TCA"/>
    <w:docVar w:name="CoverAttorneyInitials" w:val="JD"/>
    <w:docVar w:name="CoverAttorneyLastName" w:val="Deason"/>
    <w:docVar w:name="CoverBillType" w:val="b"/>
    <w:docVar w:name="CoverSenator" w:val="TCA"/>
    <w:docVar w:name="dvBillNumber" w:val="363"/>
    <w:docVar w:name="dvBillNumberPrefix" w:val="S. "/>
    <w:docVar w:name="dvOriginalBody" w:val="Senate"/>
    <w:docVar w:name="fulldraftpath" w:val="L:\S-GEN\DRAFTING\TCA\005ARSO.JD.TCA.DOCX"/>
    <w:docVar w:name="NameofBody" w:val="S"/>
    <w:docVar w:name="vgroup2" w:val="S-GEN"/>
  </w:docVars>
  <w:rsids>
    <w:rsidRoot w:val="00855A5C"/>
    <w:rsid w:val="00217A16"/>
    <w:rsid w:val="0068771B"/>
    <w:rsid w:val="00726890"/>
    <w:rsid w:val="00844417"/>
    <w:rsid w:val="00855A5C"/>
    <w:rsid w:val="00921741"/>
    <w:rsid w:val="00962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A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55A5C"/>
    <w:pPr>
      <w:tabs>
        <w:tab w:val="center" w:pos="4680"/>
        <w:tab w:val="right" w:pos="9360"/>
      </w:tabs>
    </w:pPr>
  </w:style>
  <w:style w:type="character" w:customStyle="1" w:styleId="FooterChar">
    <w:name w:val="Footer Char"/>
    <w:basedOn w:val="DefaultParagraphFont"/>
    <w:link w:val="Footer"/>
    <w:uiPriority w:val="99"/>
    <w:semiHidden/>
    <w:rsid w:val="00855A5C"/>
  </w:style>
  <w:style w:type="character" w:styleId="PageNumber">
    <w:name w:val="page number"/>
    <w:basedOn w:val="DefaultParagraphFont"/>
    <w:uiPriority w:val="99"/>
    <w:semiHidden/>
    <w:unhideWhenUsed/>
    <w:rsid w:val="00855A5C"/>
  </w:style>
  <w:style w:type="character" w:styleId="LineNumber">
    <w:name w:val="line number"/>
    <w:basedOn w:val="DefaultParagraphFont"/>
    <w:uiPriority w:val="99"/>
    <w:semiHidden/>
    <w:unhideWhenUsed/>
    <w:rsid w:val="00855A5C"/>
  </w:style>
  <w:style w:type="paragraph" w:styleId="Header">
    <w:name w:val="header"/>
    <w:basedOn w:val="Normal"/>
    <w:link w:val="HeaderChar"/>
    <w:uiPriority w:val="99"/>
    <w:semiHidden/>
    <w:unhideWhenUsed/>
    <w:rsid w:val="00855A5C"/>
    <w:pPr>
      <w:tabs>
        <w:tab w:val="center" w:pos="4680"/>
        <w:tab w:val="right" w:pos="9360"/>
      </w:tabs>
    </w:pPr>
  </w:style>
  <w:style w:type="character" w:customStyle="1" w:styleId="HeaderChar">
    <w:name w:val="Header Char"/>
    <w:basedOn w:val="DefaultParagraphFont"/>
    <w:link w:val="Header"/>
    <w:uiPriority w:val="99"/>
    <w:semiHidden/>
    <w:rsid w:val="00855A5C"/>
  </w:style>
  <w:style w:type="paragraph" w:customStyle="1" w:styleId="BillDots">
    <w:name w:val="BillDots"/>
    <w:basedOn w:val="Normal"/>
    <w:qFormat/>
    <w:rsid w:val="00855A5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55A5C"/>
    <w:pPr>
      <w:tabs>
        <w:tab w:val="right" w:pos="5904"/>
      </w:tabs>
    </w:pPr>
  </w:style>
  <w:style w:type="character" w:styleId="FollowedHyperlink">
    <w:name w:val="FollowedHyperlink"/>
    <w:basedOn w:val="DefaultParagraphFont"/>
    <w:uiPriority w:val="99"/>
    <w:semiHidden/>
    <w:unhideWhenUsed/>
    <w:rsid w:val="007268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66092-765E-4C90-8C2F-5D2770AD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1512</Characters>
  <Application>Microsoft Office Word</Application>
  <DocSecurity>0</DocSecurity>
  <Lines>75</Lines>
  <Paragraphs>36</Paragraphs>
  <ScaleCrop>false</ScaleCrop>
  <Company> </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dcterms:created xsi:type="dcterms:W3CDTF">2009-03-11T22:17:00Z</dcterms:created>
  <dcterms:modified xsi:type="dcterms:W3CDTF">2009-03-11T22:17:00Z</dcterms:modified>
</cp:coreProperties>
</file>