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5A9" w:rsidRP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2010</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Pr="003F15A9" w:rsidRDefault="003F15A9" w:rsidP="003F15A9">
      <w:pPr>
        <w:tabs>
          <w:tab w:val="right" w:pos="5933"/>
        </w:tabs>
        <w:suppressAutoHyphens/>
      </w:pPr>
      <w:r>
        <w:tab/>
      </w:r>
      <w:r>
        <w:rPr>
          <w:b/>
          <w:sz w:val="36"/>
        </w:rPr>
        <w:t>H. 3645</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 Young, Merrill, Hardwick, J.R. Smith, D.C. Smith, Erickson, Stringer, Stewart, G.R. Smith, Harrison, Gullick, Nanney, Cato, Huggins, Crawford, Spires, Allison, Ballentine, Bannister, Bedingfield, Bingham, Clyburn, Cole, Forrester, Hamilton, Harrell, Hearn, Herbkersman, Horne, Hosey, Limehouse, Long, Millwood, Parker, E.H. Pitts, Sandifer, Scott, Sellers, Simrill, Sottile, Toole, White, Wylie, A.D. Young, Bowers and Clemmons</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4/29/10--H.</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3F15A9" w:rsidRP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P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36E7">
        <w:rPr>
          <w:szCs w:val="22"/>
        </w:rPr>
        <w:t>ESTIMATED FISCAL IMPACT ON GENERAL FUND EXPENDITURES:</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F36E7">
        <w:rPr>
          <w:szCs w:val="22"/>
        </w:rPr>
        <w:t xml:space="preserve"> See Below</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36E7">
        <w:rPr>
          <w:szCs w:val="22"/>
        </w:rPr>
        <w:t>ESTIMATED FISCAL IMPACT ON FEDERAL &amp; OTHER FUND EXPENDITURES:</w:t>
      </w:r>
    </w:p>
    <w:p w:rsidR="003F15A9" w:rsidRPr="004F36E7" w:rsidRDefault="003F15A9" w:rsidP="003F15A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F36E7">
        <w:rPr>
          <w:szCs w:val="22"/>
        </w:rPr>
        <w:t>See Below</w:t>
      </w:r>
      <w:bookmarkStart w:id="2" w:name="c"/>
      <w:bookmarkEnd w:id="2"/>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F36E7">
        <w:rPr>
          <w:b/>
          <w:szCs w:val="22"/>
        </w:rPr>
        <w:t>EXPLANATION OF IMPACT:</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F36E7">
        <w:rPr>
          <w:szCs w:val="22"/>
          <w:u w:val="single"/>
        </w:rPr>
        <w:t>Department of Motor Vehicles</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F36E7">
        <w:rPr>
          <w:szCs w:val="22"/>
        </w:rPr>
        <w:t xml:space="preserve">The </w:t>
      </w:r>
      <w:r>
        <w:rPr>
          <w:szCs w:val="22"/>
        </w:rPr>
        <w:t>d</w:t>
      </w:r>
      <w:r w:rsidRPr="004F36E7">
        <w:rPr>
          <w:szCs w:val="22"/>
        </w:rPr>
        <w:t xml:space="preserve">epartment indicates this </w:t>
      </w:r>
      <w:r>
        <w:rPr>
          <w:szCs w:val="22"/>
        </w:rPr>
        <w:t>b</w:t>
      </w:r>
      <w:r w:rsidRPr="004F36E7">
        <w:rPr>
          <w:szCs w:val="22"/>
        </w:rPr>
        <w:t xml:space="preserve">ill would require additional funding totaling $7,362 in recurring funds and $92,700 in non-recurring funds.  Recurring costs are associated with the training of staff, updates to the Driver’s Handbook and other operating expenses.  Non-recurring costs of $92,700 would be needed for IT programming and related expenses to include the development of an internet based interface with the local school districts as well as with Private Schools and the Home School Association.  The </w:t>
      </w:r>
      <w:r>
        <w:rPr>
          <w:szCs w:val="22"/>
        </w:rPr>
        <w:t>d</w:t>
      </w:r>
      <w:r w:rsidRPr="004F36E7">
        <w:rPr>
          <w:szCs w:val="22"/>
        </w:rPr>
        <w:t xml:space="preserve">epartment currently receives no </w:t>
      </w:r>
      <w:r>
        <w:rPr>
          <w:szCs w:val="22"/>
        </w:rPr>
        <w:t>s</w:t>
      </w:r>
      <w:r w:rsidRPr="004F36E7">
        <w:rPr>
          <w:szCs w:val="22"/>
        </w:rPr>
        <w:t xml:space="preserve">tate </w:t>
      </w:r>
      <w:r>
        <w:rPr>
          <w:szCs w:val="22"/>
        </w:rPr>
        <w:t>g</w:t>
      </w:r>
      <w:r w:rsidRPr="004F36E7">
        <w:rPr>
          <w:szCs w:val="22"/>
        </w:rPr>
        <w:t xml:space="preserve">eneral </w:t>
      </w:r>
      <w:r>
        <w:rPr>
          <w:szCs w:val="22"/>
        </w:rPr>
        <w:t>f</w:t>
      </w:r>
      <w:r w:rsidRPr="004F36E7">
        <w:rPr>
          <w:szCs w:val="22"/>
        </w:rPr>
        <w:t xml:space="preserve">unds and indicates that other funds revenues are sufficient to cover the agency’s current operations.  </w:t>
      </w:r>
    </w:p>
    <w:p w:rsidR="003F15A9" w:rsidRPr="004F36E7" w:rsidRDefault="003F15A9" w:rsidP="003F15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F36E7">
        <w:rPr>
          <w:szCs w:val="22"/>
          <w:u w:val="single"/>
        </w:rPr>
        <w:lastRenderedPageBreak/>
        <w:t>Administrative Law Court</w:t>
      </w:r>
    </w:p>
    <w:p w:rsidR="003F15A9" w:rsidRPr="004F36E7" w:rsidRDefault="003F15A9" w:rsidP="003F15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F36E7">
        <w:rPr>
          <w:szCs w:val="22"/>
        </w:rPr>
        <w:t xml:space="preserve">The </w:t>
      </w:r>
      <w:r>
        <w:rPr>
          <w:szCs w:val="22"/>
        </w:rPr>
        <w:t>a</w:t>
      </w:r>
      <w:r w:rsidRPr="004F36E7">
        <w:rPr>
          <w:szCs w:val="22"/>
        </w:rPr>
        <w:t xml:space="preserve">gency is in the process of reviewing the </w:t>
      </w:r>
      <w:r>
        <w:rPr>
          <w:szCs w:val="22"/>
        </w:rPr>
        <w:t>b</w:t>
      </w:r>
      <w:r w:rsidRPr="004F36E7">
        <w:rPr>
          <w:szCs w:val="22"/>
        </w:rPr>
        <w:t>ill for its potential impact on its programs and expenditures.  This impact statement will be revised to include this information once the review and analysis is completed.</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F36E7">
        <w:rPr>
          <w:szCs w:val="22"/>
          <w:u w:val="single"/>
        </w:rPr>
        <w:t xml:space="preserve">Other Agencies </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4F36E7">
        <w:rPr>
          <w:szCs w:val="22"/>
        </w:rPr>
        <w:t xml:space="preserve">The State Department of Education and the Department of Juvenile Justice each indicates this </w:t>
      </w:r>
      <w:r>
        <w:rPr>
          <w:szCs w:val="22"/>
        </w:rPr>
        <w:t>b</w:t>
      </w:r>
      <w:r w:rsidRPr="004F36E7">
        <w:rPr>
          <w:szCs w:val="22"/>
        </w:rPr>
        <w:t xml:space="preserve">ill, as amended, will have no fiscal impact on the General Fund of the State or on </w:t>
      </w:r>
      <w:r>
        <w:rPr>
          <w:szCs w:val="22"/>
        </w:rPr>
        <w:t>f</w:t>
      </w:r>
      <w:r w:rsidRPr="004F36E7">
        <w:rPr>
          <w:szCs w:val="22"/>
        </w:rPr>
        <w:t xml:space="preserve">ederal and/or </w:t>
      </w:r>
      <w:r>
        <w:rPr>
          <w:szCs w:val="22"/>
        </w:rPr>
        <w:t>o</w:t>
      </w:r>
      <w:r w:rsidRPr="004F36E7">
        <w:rPr>
          <w:szCs w:val="22"/>
        </w:rPr>
        <w:t>ther funds.</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bookmarkStart w:id="4" w:name="fist"/>
      <w:bookmarkEnd w:id="4"/>
      <w:r w:rsidRPr="004F36E7">
        <w:rPr>
          <w:b/>
          <w:szCs w:val="22"/>
        </w:rPr>
        <w:t>SPECIAL NOTES:</w:t>
      </w:r>
    </w:p>
    <w:p w:rsidR="003F15A9" w:rsidRPr="004F36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4F36E7">
        <w:rPr>
          <w:szCs w:val="22"/>
        </w:rPr>
        <w:t xml:space="preserve">SDE indicates the local school districts would utilize existing high school attendance supervisors or clerks to comply with reporting requirements of this </w:t>
      </w:r>
      <w:r>
        <w:rPr>
          <w:szCs w:val="22"/>
        </w:rPr>
        <w:t>b</w:t>
      </w:r>
      <w:r w:rsidRPr="004F36E7">
        <w:rPr>
          <w:szCs w:val="22"/>
        </w:rPr>
        <w:t>ill and that compliance would require approximately 15% of their time.  SDE indicates district funding levels may impact the retention of some of these staff positions in selected school districts.</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Default="003F15A9" w:rsidP="003F15A9">
      <w:pPr>
        <w:tabs>
          <w:tab w:val="left" w:pos="3024"/>
        </w:tabs>
        <w:suppressAutoHyphens/>
      </w:pPr>
      <w:r>
        <w:tab/>
      </w:r>
      <w:r>
        <w:rPr>
          <w:i/>
        </w:rPr>
        <w:t>Approved By:</w:t>
      </w:r>
    </w:p>
    <w:p w:rsidR="003F15A9" w:rsidRDefault="003F15A9" w:rsidP="003F15A9">
      <w:pPr>
        <w:tabs>
          <w:tab w:val="left" w:pos="3024"/>
        </w:tabs>
        <w:suppressAutoHyphens/>
      </w:pPr>
      <w:r>
        <w:tab/>
        <w:t>Harry Bell</w:t>
      </w:r>
    </w:p>
    <w:p w:rsidR="003F15A9" w:rsidRPr="003F15A9" w:rsidRDefault="003F15A9" w:rsidP="003F15A9">
      <w:pPr>
        <w:tabs>
          <w:tab w:val="left" w:pos="3024"/>
        </w:tabs>
        <w:suppressAutoHyphens/>
      </w:pPr>
      <w:r>
        <w:tab/>
        <w:t>Office of State Budget</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533" w:rsidRPr="00F370E7" w:rsidSect="005F353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F370E7">
        <w:rPr>
          <w:b/>
          <w:sz w:val="30"/>
          <w:szCs w:val="30"/>
        </w:rPr>
        <w:t xml:space="preserve">A </w:t>
      </w:r>
      <w:bookmarkStart w:id="6" w:name="whattype"/>
      <w:bookmarkEnd w:id="6"/>
      <w:r w:rsidRPr="00F370E7">
        <w:rPr>
          <w:b/>
          <w:sz w:val="30"/>
          <w:szCs w:val="30"/>
        </w:rPr>
        <w:t>BILL</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F370E7">
        <w:t>TO AMEND SECTION 56</w:t>
      </w:r>
      <w:r w:rsidRPr="00F370E7">
        <w:noBreakHyphen/>
        <w:t>1</w:t>
      </w:r>
      <w:r w:rsidRPr="00F370E7">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sidRPr="00F370E7">
        <w:rPr>
          <w:u w:color="000000" w:themeColor="text1"/>
        </w:rPr>
        <w:t>TO AMEND SECTION 56</w:t>
      </w:r>
      <w:r w:rsidRPr="00F370E7">
        <w:rPr>
          <w:u w:color="000000" w:themeColor="text1"/>
        </w:rPr>
        <w:noBreakHyphen/>
        <w:t>1</w:t>
      </w:r>
      <w:r w:rsidRPr="00F370E7">
        <w:rPr>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sidRPr="00F370E7">
        <w:rPr>
          <w:u w:color="000000" w:themeColor="text1"/>
        </w:rPr>
        <w:noBreakHyphen/>
        <w:t>1</w:t>
      </w:r>
      <w:r w:rsidRPr="00F370E7">
        <w:rPr>
          <w:u w:color="000000" w:themeColor="text1"/>
        </w:rPr>
        <w:noBreakHyphen/>
        <w:t>177 SO AS TO PROVIDE THAT A MINOR’S PRIVILEGE TO DRIVE MUST BE SUSPENDED UNDER CERTAIN CIRCUMSTANCES, AND TO PROVIDE FOR THE REINSTATEMENT OF A DRIVER’S LICENSE THAT HAS BEEN SUSPENDED;</w:t>
      </w:r>
      <w:r w:rsidRPr="00F370E7">
        <w:t xml:space="preserve"> TO AMEND SECTION 56</w:t>
      </w:r>
      <w:r w:rsidRPr="00F370E7">
        <w:noBreakHyphen/>
        <w:t>1</w:t>
      </w:r>
      <w:r w:rsidRPr="00F370E7">
        <w:noBreakHyphen/>
        <w:t xml:space="preserve">180, RELATING TO THE ISSUANCE OF A SPECIAL RESTRICTED DRIVER’S LICENSE BY THE DEPARTMENT OF MOTOR VEHICLES, SO AS TO INCREASE THE </w:t>
      </w:r>
      <w:r w:rsidRPr="00F370E7">
        <w:lastRenderedPageBreak/>
        <w:t>MAXIMUM AGE OF A PERSON WHO MAY BE ISSUED THIS DRIVER’S LICENSE; TO AMEND SECTION 59</w:t>
      </w:r>
      <w:r w:rsidRPr="00F370E7">
        <w:noBreakHyphen/>
        <w:t>65</w:t>
      </w:r>
      <w:r w:rsidRPr="00F370E7">
        <w:noBreakHyphen/>
        <w:t>10, RELATING TO COMPULSORY SCHOOL ATTENDANCE, SO AS TO PROVIDE THAT A CHILD MUST ATTEND SCHOOL UNTIL HE ATTAINS THE AGE OF EIGHTEEN; TO AMEND SECTION 63</w:t>
      </w:r>
      <w:r w:rsidRPr="00F370E7">
        <w:noBreakHyphen/>
        <w:t>19</w:t>
      </w:r>
      <w:r w:rsidRPr="00F370E7">
        <w:noBreakHyphen/>
        <w:t>20, RELATING TO DEFINITIONS OF THE CHILDREN’S CODE, SO AS TO DEFINE “CHILD” FOR THE PURPOSE OF TRUANCY AS A PERSON WHO IS LESS THAN EIGHTEEN YEARS OF AGE; TO AMEND SECTION 63</w:t>
      </w:r>
      <w:r w:rsidRPr="00F370E7">
        <w:noBreakHyphen/>
        <w:t>19</w:t>
      </w:r>
      <w:r w:rsidRPr="00F370E7">
        <w:noBreakHyphen/>
        <w:t>1030, RELATING TO PREHEARING INQUIRY AND INVESTIGATION IN PROCEEDINGS AGAINST A CHILD, SO AS TO SPECIFY HOW COURT DOCUMENTS FOR TRUANCY PETITIONS MUST BE TITLED; TO AMEND SECTION 63</w:t>
      </w:r>
      <w:r w:rsidRPr="00F370E7">
        <w:noBreakHyphen/>
        <w:t>19</w:t>
      </w:r>
      <w:r w:rsidRPr="00F370E7">
        <w:noBreakHyphen/>
        <w:t>1420, RELATING TO SUSPENSION OR RESTRICTION OF A CHILD’S DRIVER’S LICENSE, SO AS TO PROVIDE THAT A COURT MAY RESTRICT THE DRIVER’S LICENSE OF A CHILD WHO IS ADJUDICATED DELINQUENT FOR TRUANCY; AND TO AMEND SECTION 63</w:t>
      </w:r>
      <w:r w:rsidRPr="00F370E7">
        <w:noBreakHyphen/>
        <w:t>19</w:t>
      </w:r>
      <w:r w:rsidRPr="00F370E7">
        <w:noBreakHyphen/>
        <w:t>1440, RELATING TO COMMITMENT OF A CHILD, SO AS TO PROVIDE THAT A CHILD MAY BE COMMITTED FOR A VIOLATION OF A COURT ORDER TO ATTEND SCHOOL PRIOR TO THE CHILD’S EIGHTEENTH BIRTHDAY.</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Be it enacted by the General Assembly of the State of South Carolina:</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t>SECTION</w:t>
      </w:r>
      <w:r w:rsidRPr="00E301B0">
        <w:tab/>
        <w:t>1.</w:t>
      </w:r>
      <w:r w:rsidRPr="00E301B0">
        <w:tab/>
      </w:r>
      <w:r w:rsidRPr="00E301B0">
        <w:rPr>
          <w:szCs w:val="24"/>
          <w:u w:color="000000" w:themeColor="text1"/>
        </w:rPr>
        <w:t>Section 56</w:t>
      </w:r>
      <w:r w:rsidRPr="00E301B0">
        <w:rPr>
          <w:szCs w:val="24"/>
          <w:u w:color="000000" w:themeColor="text1"/>
        </w:rPr>
        <w:noBreakHyphen/>
        <w:t>1</w:t>
      </w:r>
      <w:r w:rsidRPr="00E301B0">
        <w:rPr>
          <w:szCs w:val="24"/>
          <w:u w:color="000000" w:themeColor="text1"/>
        </w:rPr>
        <w:noBreakHyphen/>
        <w:t xml:space="preserve">176 of the 1976 Code is amended to read: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Pr="00E301B0">
        <w:rPr>
          <w:szCs w:val="24"/>
          <w:u w:color="000000" w:themeColor="text1"/>
        </w:rPr>
        <w:noBreakHyphen/>
        <w:t>1</w:t>
      </w:r>
      <w:r w:rsidRPr="00E301B0">
        <w:rPr>
          <w:szCs w:val="24"/>
          <w:u w:color="000000" w:themeColor="text1"/>
        </w:rPr>
        <w:noBreakHyphen/>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beginner’s permit,</w:t>
      </w:r>
      <w:r w:rsidRPr="00E301B0">
        <w:rPr>
          <w:szCs w:val="24"/>
          <w:u w:color="000000" w:themeColor="text1"/>
        </w:rPr>
        <w:t xml:space="preserve"> a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driver’s license</w:t>
      </w:r>
      <w:r w:rsidRPr="00E301B0">
        <w:rPr>
          <w:szCs w:val="24"/>
          <w:u w:val="single" w:color="000000" w:themeColor="text1"/>
        </w:rPr>
        <w:t>, and a regular driver’s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beginner’s permit,</w:t>
      </w:r>
      <w:r w:rsidRPr="00E301B0">
        <w:rPr>
          <w:szCs w:val="24"/>
          <w:u w:color="000000" w:themeColor="text1"/>
        </w:rPr>
        <w:t xml:space="preserve">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driver’s license</w:t>
      </w:r>
      <w:r w:rsidRPr="00E301B0">
        <w:rPr>
          <w:szCs w:val="24"/>
          <w:u w:val="single" w:color="000000" w:themeColor="text1"/>
        </w:rPr>
        <w:t>, or a regular driver’s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Pr="00E301B0">
        <w:rPr>
          <w:szCs w:val="24"/>
          <w:u w:val="single" w:color="000000" w:themeColor="text1"/>
        </w:rPr>
        <w:noBreakHyphen/>
        <w:t>1</w:t>
      </w:r>
      <w:r w:rsidRPr="00E301B0">
        <w:rPr>
          <w:szCs w:val="24"/>
          <w:u w:val="single" w:color="000000" w:themeColor="text1"/>
        </w:rPr>
        <w:noBreakHyphen/>
        <w:t>40, Section</w:t>
      </w:r>
      <w:r w:rsidRPr="00E301B0">
        <w:rPr>
          <w:szCs w:val="24"/>
          <w:u w:color="000000" w:themeColor="text1"/>
        </w:rPr>
        <w:t xml:space="preserve"> </w:t>
      </w:r>
      <w:r w:rsidRPr="00E301B0">
        <w:rPr>
          <w:szCs w:val="24"/>
          <w:u w:val="single" w:color="000000" w:themeColor="text1"/>
        </w:rPr>
        <w:t>56</w:t>
      </w:r>
      <w:r w:rsidRPr="00E301B0">
        <w:rPr>
          <w:szCs w:val="24"/>
          <w:u w:val="single" w:color="000000" w:themeColor="text1"/>
        </w:rPr>
        <w:noBreakHyphen/>
        <w:t>1</w:t>
      </w:r>
      <w:r w:rsidRPr="00E301B0">
        <w:rPr>
          <w:szCs w:val="24"/>
          <w:u w:val="single" w:color="000000" w:themeColor="text1"/>
        </w:rPr>
        <w:noBreakHyphen/>
        <w:t>50,</w:t>
      </w:r>
      <w:r w:rsidRPr="00E301B0">
        <w:rPr>
          <w:szCs w:val="24"/>
          <w:u w:color="000000" w:themeColor="text1"/>
        </w:rPr>
        <w:t xml:space="preserve"> Section 56</w:t>
      </w:r>
      <w:r w:rsidRPr="00E301B0">
        <w:rPr>
          <w:szCs w:val="24"/>
          <w:u w:color="000000" w:themeColor="text1"/>
        </w:rPr>
        <w:noBreakHyphen/>
        <w:t>1</w:t>
      </w:r>
      <w:r w:rsidRPr="00E301B0">
        <w:rPr>
          <w:szCs w:val="24"/>
          <w:u w:color="000000" w:themeColor="text1"/>
        </w:rPr>
        <w:noBreakHyphen/>
        <w:t>175</w:t>
      </w:r>
      <w:r w:rsidRPr="00E301B0">
        <w:rPr>
          <w:szCs w:val="24"/>
          <w:u w:val="single" w:color="000000" w:themeColor="text1"/>
        </w:rPr>
        <w:t>,</w:t>
      </w:r>
      <w:r w:rsidRPr="00E301B0">
        <w:rPr>
          <w:szCs w:val="24"/>
          <w:u w:color="000000" w:themeColor="text1"/>
        </w:rPr>
        <w:t xml:space="preserve"> or Section 56</w:t>
      </w:r>
      <w:r w:rsidRPr="00E301B0">
        <w:rPr>
          <w:szCs w:val="24"/>
          <w:u w:color="000000" w:themeColor="text1"/>
        </w:rPr>
        <w:noBreakHyphen/>
        <w:t>1</w:t>
      </w:r>
      <w:r w:rsidRPr="00E301B0">
        <w:rPr>
          <w:szCs w:val="24"/>
          <w:u w:color="000000" w:themeColor="text1"/>
        </w:rPr>
        <w:noBreakHyphen/>
        <w:t xml:space="preserve">180 unless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lastRenderedPageBreak/>
        <w:tab/>
      </w:r>
      <w:r w:rsidRPr="00E301B0">
        <w:rPr>
          <w:szCs w:val="24"/>
          <w:u w:color="000000" w:themeColor="text1"/>
        </w:rPr>
        <w:tab/>
        <w:t>(1)</w:t>
      </w:r>
      <w:r w:rsidRPr="00E301B0">
        <w:rPr>
          <w:szCs w:val="24"/>
          <w:u w:color="000000" w:themeColor="text1"/>
        </w:rPr>
        <w:tab/>
        <w:t xml:space="preserve">has a high school diploma 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attendance</w:t>
      </w:r>
      <w:r w:rsidRPr="00E301B0">
        <w:rPr>
          <w:szCs w:val="24"/>
          <w:u w:color="000000" w:themeColor="text1"/>
        </w:rPr>
        <w:t xml:space="preserve">, 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Pr="00E301B0">
        <w:rPr>
          <w:szCs w:val="24"/>
          <w:u w:color="000000" w:themeColor="text1"/>
        </w:rPr>
        <w:noBreakHyphen/>
        <w:t>65</w:t>
      </w:r>
      <w:r w:rsidRPr="00E301B0">
        <w:rPr>
          <w:szCs w:val="24"/>
          <w:u w:color="000000" w:themeColor="text1"/>
        </w:rPr>
        <w:noBreakHyphen/>
        <w:t>40, 59</w:t>
      </w:r>
      <w:r w:rsidRPr="00E301B0">
        <w:rPr>
          <w:szCs w:val="24"/>
          <w:u w:color="000000" w:themeColor="text1"/>
        </w:rPr>
        <w:noBreakHyphen/>
        <w:t>65</w:t>
      </w:r>
      <w:r w:rsidRPr="00E301B0">
        <w:rPr>
          <w:szCs w:val="24"/>
          <w:u w:color="000000" w:themeColor="text1"/>
        </w:rPr>
        <w:noBreakHyphen/>
        <w:t>45, or 59</w:t>
      </w:r>
      <w:r w:rsidRPr="00E301B0">
        <w:rPr>
          <w:szCs w:val="24"/>
          <w:u w:color="000000" w:themeColor="text1"/>
        </w:rPr>
        <w:noBreakHyphen/>
        <w:t>65</w:t>
      </w:r>
      <w:r w:rsidRPr="00E301B0">
        <w:rPr>
          <w:szCs w:val="24"/>
          <w:u w:color="000000" w:themeColor="text1"/>
        </w:rPr>
        <w:noBreakHyphen/>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 or regular high school diploma;</w:t>
      </w:r>
      <w:r w:rsidRPr="00E301B0">
        <w:rPr>
          <w:szCs w:val="24"/>
          <w:u w:color="000000" w:themeColor="text1"/>
        </w:rPr>
        <w:t xml:space="preserve"> and: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laws, regulations, and policies of the school, school district, and the State Board of Education, as applicable; and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Pr="00651895">
        <w:rPr>
          <w:szCs w:val="24"/>
          <w:u w:val="single" w:color="000000" w:themeColor="text1"/>
        </w:rPr>
        <w:t>(C)</w:t>
      </w:r>
      <w:r w:rsidRPr="00651895">
        <w:rPr>
          <w:szCs w:val="24"/>
          <w:u w:color="000000" w:themeColor="text1"/>
        </w:rPr>
        <w:tab/>
      </w:r>
      <w:r w:rsidRPr="00651895">
        <w:rPr>
          <w:szCs w:val="24"/>
          <w:u w:val="single" w:color="000000" w:themeColor="text1"/>
        </w:rPr>
        <w:t>The board of trustees of the school district or its designee, the governing body of a private school, and an official of a home school association shall notify the Department of Motor Vehicles when an enrolled student who is at least fifteen but less than eighteen years of age has accumulated seven or more total un</w:t>
      </w:r>
      <w:r w:rsidR="0072003F">
        <w:rPr>
          <w:szCs w:val="24"/>
          <w:u w:val="single" w:color="000000" w:themeColor="text1"/>
        </w:rPr>
        <w:t>excused</w:t>
      </w:r>
      <w:r w:rsidRPr="00651895">
        <w:rPr>
          <w:szCs w:val="24"/>
          <w:u w:val="single" w:color="000000" w:themeColor="text1"/>
        </w:rPr>
        <w:t xml:space="preserve"> absences, </w:t>
      </w:r>
      <w:r w:rsidRPr="00651895">
        <w:rPr>
          <w:u w:val="single" w:color="000000" w:themeColor="text1"/>
        </w:rPr>
        <w:t>been expelled, or dropped out of school as provided for in section 56</w:t>
      </w:r>
      <w:r w:rsidRPr="00651895">
        <w:rPr>
          <w:u w:val="single" w:color="000000" w:themeColor="text1"/>
        </w:rPr>
        <w:noBreakHyphen/>
        <w:t>1</w:t>
      </w:r>
      <w:r w:rsidRPr="00651895">
        <w:rPr>
          <w:u w:val="single" w:color="000000" w:themeColor="text1"/>
        </w:rPr>
        <w:noBreakHyphen/>
        <w:t>177.  This notification must be by an electronic method as determined by the Department of Motor Vehicles within fourteen days of occurrence.</w:t>
      </w:r>
      <w:r w:rsidRPr="00651895">
        <w:rPr>
          <w:u w:color="000000" w:themeColor="text1"/>
        </w:rPr>
        <w:t xml:space="preserve">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Pr="00E301B0">
        <w:rPr>
          <w:u w:val="single" w:color="000000" w:themeColor="text1"/>
        </w:rPr>
        <w:noBreakHyphen/>
        <w:t>1</w:t>
      </w:r>
      <w:r w:rsidRPr="00E301B0">
        <w:rPr>
          <w:u w:val="single" w:color="000000" w:themeColor="text1"/>
        </w:rPr>
        <w:noBreakHyphen/>
        <w:t>177, the department of motor vehicles must within ten days notify the minor of the suspension of the minor’s license and driving privileges.  The notice must be in the manner used by the department for similar driving suspensions.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 xml:space="preserve">Upon receipt of notice of suspension of the minor’s license and driving privileges, the minor student’s parent or guardian or in a case where the parent or guardian is unavailable an advocate for the student may appeal the decision.  The notice must provide that a person aggrieved by the department’s determination may file a request for a contested case hearing with the Office of Motor Vehicle Hearings in accordance with its rules of procedure.  The Office of Motor Vehicle Hearings has exclusive jurisdiction to </w:t>
      </w:r>
      <w:r w:rsidRPr="00E301B0">
        <w:rPr>
          <w:u w:val="single" w:color="000000" w:themeColor="text1"/>
        </w:rPr>
        <w:lastRenderedPageBreak/>
        <w:t>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E301B0">
        <w:rPr>
          <w:u w:val="single" w:color="000000" w:themeColor="text1"/>
        </w:rPr>
        <w:noBreakHyphen/>
        <w:t>1</w:t>
      </w:r>
      <w:r w:rsidRPr="00E301B0">
        <w:rPr>
          <w:u w:val="single" w:color="000000" w:themeColor="text1"/>
        </w:rPr>
        <w:noBreakHyphen/>
        <w:t>177.  Any appeal from the determination of the Office of motor Vehicle Hearings shall be to the Administrative Law Court.</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sidRPr="00E301B0">
        <w:rPr>
          <w:u w:val="single" w:color="000000" w:themeColor="text1"/>
        </w:rPr>
        <w:t>a person who has appealed a suspension of his privilege to operate a motor vehicle under this section may obtain a special route</w:t>
      </w:r>
      <w:r w:rsidRPr="00E301B0">
        <w:rPr>
          <w:u w:val="single" w:color="000000" w:themeColor="text1"/>
        </w:rPr>
        <w:noBreakHyphen/>
        <w:t xml:space="preserve">restricted driver’s license that is valid until the final disposition of his appeal.  </w:t>
      </w:r>
      <w:r w:rsidRPr="00E301B0">
        <w:rPr>
          <w:u w:val="single"/>
        </w:rPr>
        <w:t>The special route</w:t>
      </w:r>
      <w:r w:rsidRPr="00E301B0">
        <w:rPr>
          <w:u w:val="single"/>
        </w:rPr>
        <w:noBreakHyphen/>
        <w:t xml:space="preserve">restricted driver’s license allows the person to only operate a motor vehicle as transportation between his home and work, or as a part of his work duties, or relating to a medical emergency.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Pr="00E301B0">
        <w:rPr>
          <w:u w:val="single"/>
        </w:rPr>
        <w:noBreakHyphen/>
        <w:t xml:space="preserve">restricted driver’s license, it shall designate reasonable restrictions on the times during which and routes on which the person may operate a motor vehicle.  A change in the employment hours, place of employment, status as a student, or residence must be reported immediately to the Department of Motor Vehicles by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Pr="00E301B0">
        <w:rPr>
          <w:u w:val="single"/>
        </w:rPr>
        <w:noBreakHyphen/>
        <w:t xml:space="preserve">restricted driver’s license is one hundred dollars.  No additional fee is due because of changes in the place and hours of employment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lastRenderedPageBreak/>
        <w:tab/>
      </w:r>
      <w:r w:rsidRPr="00E301B0">
        <w:rPr>
          <w:u w:val="single"/>
        </w:rPr>
        <w:t>The operation of a motor vehicle outside the time limits and route imposed by a special route</w:t>
      </w:r>
      <w:r w:rsidRPr="00E301B0">
        <w:rPr>
          <w:u w:val="single"/>
        </w:rPr>
        <w:noBreakHyphen/>
        <w:t>restricted driver’s license by the person issued that license is a violation of Section 56</w:t>
      </w:r>
      <w:r w:rsidRPr="00E301B0">
        <w:rPr>
          <w:u w:val="single"/>
        </w:rPr>
        <w:noBreakHyphen/>
        <w:t>1</w:t>
      </w:r>
      <w:r w:rsidRPr="00E301B0">
        <w:rPr>
          <w:u w:val="single"/>
        </w:rPr>
        <w:noBreakHyphen/>
        <w:t xml:space="preserve">460.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177.</w:t>
      </w:r>
      <w:r w:rsidRPr="00E301B0">
        <w:rPr>
          <w:u w:color="000000" w:themeColor="text1"/>
        </w:rPr>
        <w:tab/>
        <w:t>A person’s, who is less than eighteen years of age, privilege to operate a motor vehicle must be suspended if the person has: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46.</w:t>
      </w:r>
      <w:r w:rsidRPr="00E301B0">
        <w:rPr>
          <w:u w:color="000000" w:themeColor="text1"/>
        </w:rPr>
        <w:tab/>
        <w:t>Any person who drives a motor vehicle on a public highway of this state when his license to drive has been suspended, cancelled, revoked, or denied pursuant to Section 56-1-176 or 56-1-177 may be penalized pursuant to the provisions contained in Section 56</w:t>
      </w:r>
      <w:r w:rsidRPr="00E301B0">
        <w:rPr>
          <w:u w:color="000000" w:themeColor="text1"/>
        </w:rPr>
        <w:noBreakHyphen/>
        <w:t>1</w:t>
      </w:r>
      <w:r w:rsidRPr="00E301B0">
        <w:rPr>
          <w:u w:color="000000" w:themeColor="text1"/>
        </w:rPr>
        <w:noBreakHyphen/>
        <w:t>440, but may not be penalized pursuant to the provisions contained in Section 56</w:t>
      </w:r>
      <w:r w:rsidRPr="00E301B0">
        <w:rPr>
          <w:u w:color="000000" w:themeColor="text1"/>
        </w:rPr>
        <w:noBreakHyphen/>
        <w:t>1</w:t>
      </w:r>
      <w:r w:rsidRPr="00E301B0">
        <w:rPr>
          <w:u w:color="000000" w:themeColor="text1"/>
        </w:rPr>
        <w:noBreakHyphen/>
        <w:t>460.”</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3F" w:rsidRDefault="0072003F"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2011.</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70E7">
        <w:noBreakHyphen/>
      </w:r>
      <w:r w:rsidRPr="00F370E7">
        <w:noBreakHyphen/>
      </w:r>
      <w:r w:rsidRPr="00F370E7">
        <w:noBreakHyphen/>
      </w:r>
      <w:r w:rsidRPr="00F370E7">
        <w:noBreakHyphen/>
        <w:t>XX</w:t>
      </w:r>
      <w:r w:rsidRPr="00F370E7">
        <w:noBreakHyphen/>
      </w:r>
      <w:r w:rsidRPr="00F370E7">
        <w:noBreakHyphen/>
      </w:r>
      <w:r w:rsidRPr="00F370E7">
        <w:noBreakHyphen/>
      </w:r>
      <w:r w:rsidRPr="00F370E7">
        <w:noBreakHyphen/>
      </w:r>
    </w:p>
    <w:p w:rsidR="005A7D64" w:rsidRPr="00F370E7" w:rsidRDefault="005A7D64" w:rsidP="00F75F0E">
      <w:pPr>
        <w:suppressAutoHyphens/>
      </w:pPr>
    </w:p>
    <w:sectPr w:rsidR="005A7D64" w:rsidRPr="00F370E7" w:rsidSect="005F35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D64" w:rsidRDefault="005F3533">
      <w:r>
        <w:separator/>
      </w:r>
    </w:p>
  </w:endnote>
  <w:endnote w:type="continuationSeparator" w:id="0">
    <w:p w:rsidR="005A7D64" w:rsidRDefault="005F35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767697C5-0630-4ADC-963C-5633A60AD643}"/>
    <w:embedBold r:id="rId2" w:fontKey="{DFAE9043-32D9-42BC-99FB-4630514A4B39}"/>
    <w:embedItalic r:id="rId3" w:fontKey="{AB7CE053-5AE5-47F7-90DD-C4FF851C881E}"/>
    <w:embedBoldItalic r:id="rId4" w:fontKey="{49E568BD-2779-4E59-9ABD-C16C209E5708}"/>
  </w:font>
  <w:font w:name="Calibri">
    <w:panose1 w:val="020F0502020204030204"/>
    <w:charset w:val="00"/>
    <w:family w:val="swiss"/>
    <w:pitch w:val="variable"/>
    <w:sig w:usb0="A00002EF" w:usb1="4000207B" w:usb2="00000000" w:usb3="00000000" w:csb0="0000009F" w:csb1="00000000"/>
    <w:embedRegular r:id="rId5" w:fontKey="{368AC3DF-1C37-44FA-B54C-706851E7A41D}"/>
    <w:embedItalic r:id="rId6" w:fontKey="{09F5DC0A-4E1B-437E-98BD-4AA09A172DA3}"/>
  </w:font>
  <w:font w:name="Cambria">
    <w:panose1 w:val="02040503050406030204"/>
    <w:charset w:val="00"/>
    <w:family w:val="roman"/>
    <w:pitch w:val="variable"/>
    <w:sig w:usb0="A00002EF" w:usb1="4000004B" w:usb2="00000000" w:usb3="00000000" w:csb0="0000009F" w:csb1="00000000"/>
    <w:embedRegular r:id="rId7" w:fontKey="{6EFF52C5-BE8B-4428-B298-A1E38CF94C35}"/>
    <w:embedBold r:id="rId8" w:fontKey="{9EB919A1-6BC8-4959-AFCD-7375BE4B0291}"/>
    <w:embedItalic r:id="rId9" w:fontKey="{0D53BC8C-5E2E-4BE4-907A-FD48DEC29492}"/>
    <w:embedBoldItalic r:id="rId10" w:fontKey="{C6FBF42B-B7A8-42B5-9DAF-DFB49DD3D43D}"/>
  </w:font>
  <w:font w:name="Tahoma">
    <w:panose1 w:val="020B0604030504040204"/>
    <w:charset w:val="00"/>
    <w:family w:val="swiss"/>
    <w:pitch w:val="variable"/>
    <w:sig w:usb0="61002A87" w:usb1="80000000" w:usb2="00000008" w:usb3="00000000" w:csb0="000101FF" w:csb1="00000000"/>
    <w:embedRegular r:id="rId11" w:fontKey="{586C1FA4-3B95-4C77-A3FC-F37C536089E7}"/>
  </w:font>
  <w:font w:name="Consolas">
    <w:panose1 w:val="020B0609020204030204"/>
    <w:charset w:val="00"/>
    <w:family w:val="modern"/>
    <w:pitch w:val="fixed"/>
    <w:sig w:usb0="A00002EF" w:usb1="4000204B" w:usb2="00000000" w:usb3="00000000" w:csb0="0000009F" w:csb1="00000000"/>
    <w:embedRegular r:id="rId12" w:fontKey="{4C719E94-61DB-4EFE-9880-816E2AC49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64" w:rsidRDefault="005F3533">
    <w:pPr>
      <w:pStyle w:val="Footer"/>
      <w:tabs>
        <w:tab w:val="clear" w:pos="4680"/>
        <w:tab w:val="clear" w:pos="9360"/>
        <w:tab w:val="center" w:pos="2995"/>
      </w:tabs>
      <w:spacing w:before="120"/>
    </w:pPr>
    <w:r>
      <w:t>[3645-</w:t>
    </w:r>
    <w:fldSimple w:instr=" PAGE  \* MERGEFORMAT ">
      <w:r w:rsidR="00F75F0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33" w:rsidRDefault="005F3533">
    <w:pPr>
      <w:pStyle w:val="Footer"/>
      <w:tabs>
        <w:tab w:val="clear" w:pos="4680"/>
        <w:tab w:val="clear" w:pos="9360"/>
        <w:tab w:val="center" w:pos="2995"/>
      </w:tabs>
      <w:spacing w:before="120"/>
    </w:pPr>
    <w:r>
      <w:t>[3645]</w:t>
    </w:r>
    <w:r>
      <w:tab/>
    </w:r>
    <w:fldSimple w:instr=" PAGE  \* MERGEFORMAT ">
      <w:r w:rsidR="00F75F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D64" w:rsidRDefault="005F3533">
      <w:r>
        <w:separator/>
      </w:r>
    </w:p>
  </w:footnote>
  <w:footnote w:type="continuationSeparator" w:id="0">
    <w:p w:rsidR="005A7D64" w:rsidRDefault="005F3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FC1D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B4B8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A44D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9D477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E6596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64A0B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81460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06EDDD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E3684C8"/>
    <w:lvl w:ilvl="0">
      <w:start w:val="1"/>
      <w:numFmt w:val="decimal"/>
      <w:pStyle w:val="ListNumber"/>
      <w:lvlText w:val="%1."/>
      <w:lvlJc w:val="left"/>
      <w:pPr>
        <w:tabs>
          <w:tab w:val="num" w:pos="360"/>
        </w:tabs>
        <w:ind w:left="360" w:hanging="360"/>
      </w:pPr>
    </w:lvl>
  </w:abstractNum>
  <w:abstractNum w:abstractNumId="9">
    <w:nsid w:val="FFFFFF89"/>
    <w:multiLevelType w:val="singleLevel"/>
    <w:tmpl w:val="249A78F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w:rsids>
    <w:rsidRoot w:val="005A7D64"/>
    <w:rsid w:val="00034946"/>
    <w:rsid w:val="003F15A9"/>
    <w:rsid w:val="004B324C"/>
    <w:rsid w:val="005A7D64"/>
    <w:rsid w:val="005F3533"/>
    <w:rsid w:val="0072003F"/>
    <w:rsid w:val="009F0414"/>
    <w:rsid w:val="00B10BFF"/>
    <w:rsid w:val="00B966E0"/>
    <w:rsid w:val="00DC46AB"/>
    <w:rsid w:val="00EB07DB"/>
    <w:rsid w:val="00F05007"/>
    <w:rsid w:val="00F16517"/>
    <w:rsid w:val="00F370E7"/>
    <w:rsid w:val="00F75F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7D64"/>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5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65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165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65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65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65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6517"/>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165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D64"/>
    <w:rPr>
      <w:rFonts w:eastAsia="Times New Roman" w:cs="Times New Roman"/>
      <w:b/>
      <w:sz w:val="30"/>
      <w:szCs w:val="20"/>
    </w:rPr>
  </w:style>
  <w:style w:type="paragraph" w:styleId="Header">
    <w:name w:val="header"/>
    <w:basedOn w:val="Normal"/>
    <w:link w:val="HeaderChar"/>
    <w:unhideWhenUsed/>
    <w:rsid w:val="005A7D64"/>
    <w:pPr>
      <w:tabs>
        <w:tab w:val="center" w:pos="4320"/>
        <w:tab w:val="right" w:pos="8640"/>
      </w:tabs>
    </w:pPr>
  </w:style>
  <w:style w:type="character" w:customStyle="1" w:styleId="HeaderChar">
    <w:name w:val="Header Char"/>
    <w:basedOn w:val="DefaultParagraphFont"/>
    <w:link w:val="Header"/>
    <w:rsid w:val="005A7D64"/>
    <w:rPr>
      <w:rFonts w:eastAsia="Times New Roman" w:cs="Times New Roman"/>
      <w:szCs w:val="20"/>
    </w:rPr>
  </w:style>
  <w:style w:type="paragraph" w:styleId="Footer">
    <w:name w:val="footer"/>
    <w:basedOn w:val="Normal"/>
    <w:link w:val="FooterChar"/>
    <w:uiPriority w:val="99"/>
    <w:unhideWhenUsed/>
    <w:rsid w:val="005A7D64"/>
    <w:pPr>
      <w:tabs>
        <w:tab w:val="center" w:pos="4680"/>
        <w:tab w:val="right" w:pos="9360"/>
      </w:tabs>
    </w:pPr>
  </w:style>
  <w:style w:type="character" w:customStyle="1" w:styleId="FooterChar">
    <w:name w:val="Footer Char"/>
    <w:basedOn w:val="DefaultParagraphFont"/>
    <w:link w:val="Footer"/>
    <w:uiPriority w:val="99"/>
    <w:rsid w:val="005A7D64"/>
    <w:rPr>
      <w:rFonts w:eastAsia="Times New Roman" w:cs="Times New Roman"/>
      <w:szCs w:val="20"/>
    </w:rPr>
  </w:style>
  <w:style w:type="character" w:styleId="PageNumber">
    <w:name w:val="page number"/>
    <w:basedOn w:val="DefaultParagraphFont"/>
    <w:uiPriority w:val="99"/>
    <w:semiHidden/>
    <w:unhideWhenUsed/>
    <w:rsid w:val="005A7D64"/>
  </w:style>
  <w:style w:type="character" w:styleId="LineNumber">
    <w:name w:val="line number"/>
    <w:basedOn w:val="DefaultParagraphFont"/>
    <w:uiPriority w:val="99"/>
    <w:semiHidden/>
    <w:unhideWhenUsed/>
    <w:rsid w:val="005A7D64"/>
  </w:style>
  <w:style w:type="paragraph" w:customStyle="1" w:styleId="BillDots">
    <w:name w:val="Bill Dots"/>
    <w:basedOn w:val="Normal"/>
    <w:qFormat/>
    <w:rsid w:val="005A7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7D64"/>
    <w:pPr>
      <w:tabs>
        <w:tab w:val="right" w:pos="5904"/>
      </w:tabs>
    </w:pPr>
  </w:style>
  <w:style w:type="paragraph" w:styleId="BalloonText">
    <w:name w:val="Balloon Text"/>
    <w:basedOn w:val="Normal"/>
    <w:link w:val="BalloonTextChar"/>
    <w:uiPriority w:val="99"/>
    <w:semiHidden/>
    <w:unhideWhenUsed/>
    <w:rsid w:val="005A7D64"/>
    <w:rPr>
      <w:rFonts w:ascii="Tahoma" w:hAnsi="Tahoma" w:cs="Tahoma"/>
      <w:sz w:val="16"/>
      <w:szCs w:val="16"/>
    </w:rPr>
  </w:style>
  <w:style w:type="character" w:customStyle="1" w:styleId="BalloonTextChar">
    <w:name w:val="Balloon Text Char"/>
    <w:basedOn w:val="DefaultParagraphFont"/>
    <w:link w:val="BalloonText"/>
    <w:uiPriority w:val="99"/>
    <w:semiHidden/>
    <w:rsid w:val="005A7D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6517"/>
    <w:rPr>
      <w:color w:val="0000FF"/>
      <w:u w:val="single"/>
    </w:rPr>
  </w:style>
  <w:style w:type="paragraph" w:styleId="Bibliography">
    <w:name w:val="Bibliography"/>
    <w:basedOn w:val="Normal"/>
    <w:next w:val="Normal"/>
    <w:uiPriority w:val="37"/>
    <w:semiHidden/>
    <w:unhideWhenUsed/>
    <w:rsid w:val="00F16517"/>
  </w:style>
  <w:style w:type="paragraph" w:styleId="BlockText">
    <w:name w:val="Block Text"/>
    <w:basedOn w:val="Normal"/>
    <w:uiPriority w:val="99"/>
    <w:semiHidden/>
    <w:unhideWhenUsed/>
    <w:rsid w:val="00F165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16517"/>
    <w:pPr>
      <w:spacing w:after="120"/>
    </w:pPr>
  </w:style>
  <w:style w:type="character" w:customStyle="1" w:styleId="BodyTextChar">
    <w:name w:val="Body Text Char"/>
    <w:basedOn w:val="DefaultParagraphFont"/>
    <w:link w:val="BodyText"/>
    <w:uiPriority w:val="99"/>
    <w:semiHidden/>
    <w:rsid w:val="00F16517"/>
    <w:rPr>
      <w:rFonts w:eastAsia="Times New Roman" w:cs="Times New Roman"/>
      <w:szCs w:val="20"/>
    </w:rPr>
  </w:style>
  <w:style w:type="paragraph" w:styleId="BodyText2">
    <w:name w:val="Body Text 2"/>
    <w:basedOn w:val="Normal"/>
    <w:link w:val="BodyText2Char"/>
    <w:uiPriority w:val="99"/>
    <w:semiHidden/>
    <w:unhideWhenUsed/>
    <w:rsid w:val="00F16517"/>
    <w:pPr>
      <w:spacing w:after="120" w:line="480" w:lineRule="auto"/>
    </w:pPr>
  </w:style>
  <w:style w:type="character" w:customStyle="1" w:styleId="BodyText2Char">
    <w:name w:val="Body Text 2 Char"/>
    <w:basedOn w:val="DefaultParagraphFont"/>
    <w:link w:val="BodyText2"/>
    <w:uiPriority w:val="99"/>
    <w:semiHidden/>
    <w:rsid w:val="00F16517"/>
    <w:rPr>
      <w:rFonts w:eastAsia="Times New Roman" w:cs="Times New Roman"/>
      <w:szCs w:val="20"/>
    </w:rPr>
  </w:style>
  <w:style w:type="paragraph" w:styleId="BodyText3">
    <w:name w:val="Body Text 3"/>
    <w:basedOn w:val="Normal"/>
    <w:link w:val="BodyText3Char"/>
    <w:uiPriority w:val="99"/>
    <w:semiHidden/>
    <w:unhideWhenUsed/>
    <w:rsid w:val="00F16517"/>
    <w:pPr>
      <w:spacing w:after="120"/>
    </w:pPr>
    <w:rPr>
      <w:sz w:val="16"/>
      <w:szCs w:val="16"/>
    </w:rPr>
  </w:style>
  <w:style w:type="character" w:customStyle="1" w:styleId="BodyText3Char">
    <w:name w:val="Body Text 3 Char"/>
    <w:basedOn w:val="DefaultParagraphFont"/>
    <w:link w:val="BodyText3"/>
    <w:uiPriority w:val="99"/>
    <w:semiHidden/>
    <w:rsid w:val="00F16517"/>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16517"/>
    <w:pPr>
      <w:spacing w:after="0"/>
      <w:ind w:firstLine="360"/>
    </w:pPr>
  </w:style>
  <w:style w:type="character" w:customStyle="1" w:styleId="BodyTextFirstIndentChar">
    <w:name w:val="Body Text First Indent Char"/>
    <w:basedOn w:val="BodyTextChar"/>
    <w:link w:val="BodyTextFirstIndent"/>
    <w:uiPriority w:val="99"/>
    <w:semiHidden/>
    <w:rsid w:val="00F16517"/>
  </w:style>
  <w:style w:type="paragraph" w:styleId="BodyTextIndent">
    <w:name w:val="Body Text Indent"/>
    <w:basedOn w:val="Normal"/>
    <w:link w:val="BodyTextIndentChar"/>
    <w:uiPriority w:val="99"/>
    <w:semiHidden/>
    <w:unhideWhenUsed/>
    <w:rsid w:val="00F16517"/>
    <w:pPr>
      <w:spacing w:after="120"/>
      <w:ind w:left="360"/>
    </w:pPr>
  </w:style>
  <w:style w:type="character" w:customStyle="1" w:styleId="BodyTextIndentChar">
    <w:name w:val="Body Text Indent Char"/>
    <w:basedOn w:val="DefaultParagraphFont"/>
    <w:link w:val="BodyTextIndent"/>
    <w:uiPriority w:val="99"/>
    <w:semiHidden/>
    <w:rsid w:val="00F16517"/>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16517"/>
    <w:pPr>
      <w:spacing w:after="0"/>
      <w:ind w:firstLine="360"/>
    </w:pPr>
  </w:style>
  <w:style w:type="character" w:customStyle="1" w:styleId="BodyTextFirstIndent2Char">
    <w:name w:val="Body Text First Indent 2 Char"/>
    <w:basedOn w:val="BodyTextIndentChar"/>
    <w:link w:val="BodyTextFirstIndent2"/>
    <w:uiPriority w:val="99"/>
    <w:semiHidden/>
    <w:rsid w:val="00F16517"/>
  </w:style>
  <w:style w:type="paragraph" w:styleId="BodyTextIndent2">
    <w:name w:val="Body Text Indent 2"/>
    <w:basedOn w:val="Normal"/>
    <w:link w:val="BodyTextIndent2Char"/>
    <w:uiPriority w:val="99"/>
    <w:semiHidden/>
    <w:unhideWhenUsed/>
    <w:rsid w:val="00F16517"/>
    <w:pPr>
      <w:spacing w:after="120" w:line="480" w:lineRule="auto"/>
      <w:ind w:left="360"/>
    </w:pPr>
  </w:style>
  <w:style w:type="character" w:customStyle="1" w:styleId="BodyTextIndent2Char">
    <w:name w:val="Body Text Indent 2 Char"/>
    <w:basedOn w:val="DefaultParagraphFont"/>
    <w:link w:val="BodyTextIndent2"/>
    <w:uiPriority w:val="99"/>
    <w:semiHidden/>
    <w:rsid w:val="00F16517"/>
    <w:rPr>
      <w:rFonts w:eastAsia="Times New Roman" w:cs="Times New Roman"/>
      <w:szCs w:val="20"/>
    </w:rPr>
  </w:style>
  <w:style w:type="paragraph" w:styleId="BodyTextIndent3">
    <w:name w:val="Body Text Indent 3"/>
    <w:basedOn w:val="Normal"/>
    <w:link w:val="BodyTextIndent3Char"/>
    <w:uiPriority w:val="99"/>
    <w:semiHidden/>
    <w:unhideWhenUsed/>
    <w:rsid w:val="00F165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16517"/>
    <w:rPr>
      <w:rFonts w:eastAsia="Times New Roman" w:cs="Times New Roman"/>
      <w:sz w:val="16"/>
      <w:szCs w:val="16"/>
    </w:rPr>
  </w:style>
  <w:style w:type="paragraph" w:styleId="Caption">
    <w:name w:val="caption"/>
    <w:basedOn w:val="Normal"/>
    <w:next w:val="Normal"/>
    <w:uiPriority w:val="35"/>
    <w:semiHidden/>
    <w:unhideWhenUsed/>
    <w:qFormat/>
    <w:rsid w:val="00F16517"/>
    <w:pPr>
      <w:spacing w:after="200"/>
    </w:pPr>
    <w:rPr>
      <w:b/>
      <w:bCs/>
      <w:color w:val="4F81BD" w:themeColor="accent1"/>
      <w:sz w:val="18"/>
      <w:szCs w:val="18"/>
    </w:rPr>
  </w:style>
  <w:style w:type="paragraph" w:styleId="Closing">
    <w:name w:val="Closing"/>
    <w:basedOn w:val="Normal"/>
    <w:link w:val="ClosingChar"/>
    <w:uiPriority w:val="99"/>
    <w:semiHidden/>
    <w:unhideWhenUsed/>
    <w:rsid w:val="00F16517"/>
    <w:pPr>
      <w:ind w:left="4320"/>
    </w:pPr>
  </w:style>
  <w:style w:type="character" w:customStyle="1" w:styleId="ClosingChar">
    <w:name w:val="Closing Char"/>
    <w:basedOn w:val="DefaultParagraphFont"/>
    <w:link w:val="Closing"/>
    <w:uiPriority w:val="99"/>
    <w:semiHidden/>
    <w:rsid w:val="00F16517"/>
    <w:rPr>
      <w:rFonts w:eastAsia="Times New Roman" w:cs="Times New Roman"/>
      <w:szCs w:val="20"/>
    </w:rPr>
  </w:style>
  <w:style w:type="paragraph" w:styleId="CommentText">
    <w:name w:val="annotation text"/>
    <w:basedOn w:val="Normal"/>
    <w:link w:val="CommentTextChar"/>
    <w:uiPriority w:val="99"/>
    <w:semiHidden/>
    <w:unhideWhenUsed/>
    <w:rsid w:val="00F16517"/>
    <w:rPr>
      <w:sz w:val="20"/>
    </w:rPr>
  </w:style>
  <w:style w:type="character" w:customStyle="1" w:styleId="CommentTextChar">
    <w:name w:val="Comment Text Char"/>
    <w:basedOn w:val="DefaultParagraphFont"/>
    <w:link w:val="CommentText"/>
    <w:uiPriority w:val="99"/>
    <w:semiHidden/>
    <w:rsid w:val="00F165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6517"/>
    <w:rPr>
      <w:b/>
      <w:bCs/>
    </w:rPr>
  </w:style>
  <w:style w:type="character" w:customStyle="1" w:styleId="CommentSubjectChar">
    <w:name w:val="Comment Subject Char"/>
    <w:basedOn w:val="CommentTextChar"/>
    <w:link w:val="CommentSubject"/>
    <w:uiPriority w:val="99"/>
    <w:semiHidden/>
    <w:rsid w:val="00F16517"/>
    <w:rPr>
      <w:b/>
      <w:bCs/>
    </w:rPr>
  </w:style>
  <w:style w:type="paragraph" w:styleId="Date">
    <w:name w:val="Date"/>
    <w:basedOn w:val="Normal"/>
    <w:next w:val="Normal"/>
    <w:link w:val="DateChar"/>
    <w:uiPriority w:val="99"/>
    <w:semiHidden/>
    <w:unhideWhenUsed/>
    <w:rsid w:val="00F16517"/>
  </w:style>
  <w:style w:type="character" w:customStyle="1" w:styleId="DateChar">
    <w:name w:val="Date Char"/>
    <w:basedOn w:val="DefaultParagraphFont"/>
    <w:link w:val="Date"/>
    <w:uiPriority w:val="99"/>
    <w:semiHidden/>
    <w:rsid w:val="00F16517"/>
    <w:rPr>
      <w:rFonts w:eastAsia="Times New Roman" w:cs="Times New Roman"/>
      <w:szCs w:val="20"/>
    </w:rPr>
  </w:style>
  <w:style w:type="paragraph" w:styleId="DocumentMap">
    <w:name w:val="Document Map"/>
    <w:basedOn w:val="Normal"/>
    <w:link w:val="DocumentMapChar"/>
    <w:uiPriority w:val="99"/>
    <w:semiHidden/>
    <w:unhideWhenUsed/>
    <w:rsid w:val="00F16517"/>
    <w:rPr>
      <w:rFonts w:ascii="Tahoma" w:hAnsi="Tahoma" w:cs="Tahoma"/>
      <w:sz w:val="16"/>
      <w:szCs w:val="16"/>
    </w:rPr>
  </w:style>
  <w:style w:type="character" w:customStyle="1" w:styleId="DocumentMapChar">
    <w:name w:val="Document Map Char"/>
    <w:basedOn w:val="DefaultParagraphFont"/>
    <w:link w:val="DocumentMap"/>
    <w:uiPriority w:val="99"/>
    <w:semiHidden/>
    <w:rsid w:val="00F16517"/>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16517"/>
  </w:style>
  <w:style w:type="character" w:customStyle="1" w:styleId="E-mailSignatureChar">
    <w:name w:val="E-mail Signature Char"/>
    <w:basedOn w:val="DefaultParagraphFont"/>
    <w:link w:val="E-mailSignature"/>
    <w:uiPriority w:val="99"/>
    <w:semiHidden/>
    <w:rsid w:val="00F16517"/>
    <w:rPr>
      <w:rFonts w:eastAsia="Times New Roman" w:cs="Times New Roman"/>
      <w:szCs w:val="20"/>
    </w:rPr>
  </w:style>
  <w:style w:type="paragraph" w:styleId="EndnoteText">
    <w:name w:val="endnote text"/>
    <w:basedOn w:val="Normal"/>
    <w:link w:val="EndnoteTextChar"/>
    <w:uiPriority w:val="99"/>
    <w:semiHidden/>
    <w:unhideWhenUsed/>
    <w:rsid w:val="00F16517"/>
    <w:rPr>
      <w:sz w:val="20"/>
    </w:rPr>
  </w:style>
  <w:style w:type="character" w:customStyle="1" w:styleId="EndnoteTextChar">
    <w:name w:val="Endnote Text Char"/>
    <w:basedOn w:val="DefaultParagraphFont"/>
    <w:link w:val="EndnoteText"/>
    <w:uiPriority w:val="99"/>
    <w:semiHidden/>
    <w:rsid w:val="00F16517"/>
    <w:rPr>
      <w:rFonts w:eastAsia="Times New Roman" w:cs="Times New Roman"/>
      <w:sz w:val="20"/>
      <w:szCs w:val="20"/>
    </w:rPr>
  </w:style>
  <w:style w:type="paragraph" w:styleId="EnvelopeAddress">
    <w:name w:val="envelope address"/>
    <w:basedOn w:val="Normal"/>
    <w:uiPriority w:val="99"/>
    <w:semiHidden/>
    <w:unhideWhenUsed/>
    <w:rsid w:val="00F1651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16517"/>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16517"/>
    <w:rPr>
      <w:sz w:val="20"/>
    </w:rPr>
  </w:style>
  <w:style w:type="character" w:customStyle="1" w:styleId="FootnoteTextChar">
    <w:name w:val="Footnote Text Char"/>
    <w:basedOn w:val="DefaultParagraphFont"/>
    <w:link w:val="FootnoteText"/>
    <w:uiPriority w:val="99"/>
    <w:semiHidden/>
    <w:rsid w:val="00F16517"/>
    <w:rPr>
      <w:rFonts w:eastAsia="Times New Roman" w:cs="Times New Roman"/>
      <w:sz w:val="20"/>
      <w:szCs w:val="20"/>
    </w:rPr>
  </w:style>
  <w:style w:type="character" w:customStyle="1" w:styleId="Heading2Char">
    <w:name w:val="Heading 2 Char"/>
    <w:basedOn w:val="DefaultParagraphFont"/>
    <w:link w:val="Heading2"/>
    <w:uiPriority w:val="9"/>
    <w:semiHidden/>
    <w:rsid w:val="00F165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16517"/>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16517"/>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16517"/>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16517"/>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1651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165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651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16517"/>
    <w:rPr>
      <w:i/>
      <w:iCs/>
    </w:rPr>
  </w:style>
  <w:style w:type="character" w:customStyle="1" w:styleId="HTMLAddressChar">
    <w:name w:val="HTML Address Char"/>
    <w:basedOn w:val="DefaultParagraphFont"/>
    <w:link w:val="HTMLAddress"/>
    <w:uiPriority w:val="99"/>
    <w:semiHidden/>
    <w:rsid w:val="00F16517"/>
    <w:rPr>
      <w:rFonts w:eastAsia="Times New Roman" w:cs="Times New Roman"/>
      <w:i/>
      <w:iCs/>
      <w:szCs w:val="20"/>
    </w:rPr>
  </w:style>
  <w:style w:type="paragraph" w:styleId="HTMLPreformatted">
    <w:name w:val="HTML Preformatted"/>
    <w:basedOn w:val="Normal"/>
    <w:link w:val="HTMLPreformattedChar"/>
    <w:uiPriority w:val="99"/>
    <w:semiHidden/>
    <w:unhideWhenUsed/>
    <w:rsid w:val="00F16517"/>
    <w:rPr>
      <w:rFonts w:ascii="Consolas" w:hAnsi="Consolas"/>
      <w:sz w:val="20"/>
    </w:rPr>
  </w:style>
  <w:style w:type="character" w:customStyle="1" w:styleId="HTMLPreformattedChar">
    <w:name w:val="HTML Preformatted Char"/>
    <w:basedOn w:val="DefaultParagraphFont"/>
    <w:link w:val="HTMLPreformatted"/>
    <w:uiPriority w:val="99"/>
    <w:semiHidden/>
    <w:rsid w:val="00F16517"/>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16517"/>
    <w:pPr>
      <w:ind w:left="220" w:hanging="220"/>
    </w:pPr>
  </w:style>
  <w:style w:type="paragraph" w:styleId="Index2">
    <w:name w:val="index 2"/>
    <w:basedOn w:val="Normal"/>
    <w:next w:val="Normal"/>
    <w:autoRedefine/>
    <w:uiPriority w:val="99"/>
    <w:semiHidden/>
    <w:unhideWhenUsed/>
    <w:rsid w:val="00F16517"/>
    <w:pPr>
      <w:ind w:left="440" w:hanging="220"/>
    </w:pPr>
  </w:style>
  <w:style w:type="paragraph" w:styleId="Index3">
    <w:name w:val="index 3"/>
    <w:basedOn w:val="Normal"/>
    <w:next w:val="Normal"/>
    <w:autoRedefine/>
    <w:uiPriority w:val="99"/>
    <w:semiHidden/>
    <w:unhideWhenUsed/>
    <w:rsid w:val="00F16517"/>
    <w:pPr>
      <w:ind w:left="660" w:hanging="220"/>
    </w:pPr>
  </w:style>
  <w:style w:type="paragraph" w:styleId="Index4">
    <w:name w:val="index 4"/>
    <w:basedOn w:val="Normal"/>
    <w:next w:val="Normal"/>
    <w:autoRedefine/>
    <w:uiPriority w:val="99"/>
    <w:semiHidden/>
    <w:unhideWhenUsed/>
    <w:rsid w:val="00F16517"/>
    <w:pPr>
      <w:ind w:left="880" w:hanging="220"/>
    </w:pPr>
  </w:style>
  <w:style w:type="paragraph" w:styleId="Index5">
    <w:name w:val="index 5"/>
    <w:basedOn w:val="Normal"/>
    <w:next w:val="Normal"/>
    <w:autoRedefine/>
    <w:uiPriority w:val="99"/>
    <w:semiHidden/>
    <w:unhideWhenUsed/>
    <w:rsid w:val="00F16517"/>
    <w:pPr>
      <w:ind w:left="1100" w:hanging="220"/>
    </w:pPr>
  </w:style>
  <w:style w:type="paragraph" w:styleId="Index6">
    <w:name w:val="index 6"/>
    <w:basedOn w:val="Normal"/>
    <w:next w:val="Normal"/>
    <w:autoRedefine/>
    <w:uiPriority w:val="99"/>
    <w:semiHidden/>
    <w:unhideWhenUsed/>
    <w:rsid w:val="00F16517"/>
    <w:pPr>
      <w:ind w:left="1320" w:hanging="220"/>
    </w:pPr>
  </w:style>
  <w:style w:type="paragraph" w:styleId="Index7">
    <w:name w:val="index 7"/>
    <w:basedOn w:val="Normal"/>
    <w:next w:val="Normal"/>
    <w:autoRedefine/>
    <w:uiPriority w:val="99"/>
    <w:semiHidden/>
    <w:unhideWhenUsed/>
    <w:rsid w:val="00F16517"/>
    <w:pPr>
      <w:ind w:left="1540" w:hanging="220"/>
    </w:pPr>
  </w:style>
  <w:style w:type="paragraph" w:styleId="Index8">
    <w:name w:val="index 8"/>
    <w:basedOn w:val="Normal"/>
    <w:next w:val="Normal"/>
    <w:autoRedefine/>
    <w:uiPriority w:val="99"/>
    <w:semiHidden/>
    <w:unhideWhenUsed/>
    <w:rsid w:val="00F16517"/>
    <w:pPr>
      <w:ind w:left="1760" w:hanging="220"/>
    </w:pPr>
  </w:style>
  <w:style w:type="paragraph" w:styleId="Index9">
    <w:name w:val="index 9"/>
    <w:basedOn w:val="Normal"/>
    <w:next w:val="Normal"/>
    <w:autoRedefine/>
    <w:uiPriority w:val="99"/>
    <w:semiHidden/>
    <w:unhideWhenUsed/>
    <w:rsid w:val="00F16517"/>
    <w:pPr>
      <w:ind w:left="1980" w:hanging="220"/>
    </w:pPr>
  </w:style>
  <w:style w:type="paragraph" w:styleId="IndexHeading">
    <w:name w:val="index heading"/>
    <w:basedOn w:val="Normal"/>
    <w:next w:val="Index1"/>
    <w:uiPriority w:val="99"/>
    <w:semiHidden/>
    <w:unhideWhenUsed/>
    <w:rsid w:val="00F165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165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517"/>
    <w:rPr>
      <w:rFonts w:eastAsia="Times New Roman" w:cs="Times New Roman"/>
      <w:b/>
      <w:bCs/>
      <w:i/>
      <w:iCs/>
      <w:color w:val="4F81BD" w:themeColor="accent1"/>
      <w:szCs w:val="20"/>
    </w:rPr>
  </w:style>
  <w:style w:type="paragraph" w:styleId="List">
    <w:name w:val="List"/>
    <w:basedOn w:val="Normal"/>
    <w:uiPriority w:val="99"/>
    <w:semiHidden/>
    <w:unhideWhenUsed/>
    <w:rsid w:val="00F16517"/>
    <w:pPr>
      <w:ind w:left="360" w:hanging="360"/>
      <w:contextualSpacing/>
    </w:pPr>
  </w:style>
  <w:style w:type="paragraph" w:styleId="List2">
    <w:name w:val="List 2"/>
    <w:basedOn w:val="Normal"/>
    <w:uiPriority w:val="99"/>
    <w:semiHidden/>
    <w:unhideWhenUsed/>
    <w:rsid w:val="00F16517"/>
    <w:pPr>
      <w:ind w:left="720" w:hanging="360"/>
      <w:contextualSpacing/>
    </w:pPr>
  </w:style>
  <w:style w:type="paragraph" w:styleId="List3">
    <w:name w:val="List 3"/>
    <w:basedOn w:val="Normal"/>
    <w:uiPriority w:val="99"/>
    <w:semiHidden/>
    <w:unhideWhenUsed/>
    <w:rsid w:val="00F16517"/>
    <w:pPr>
      <w:ind w:left="1080" w:hanging="360"/>
      <w:contextualSpacing/>
    </w:pPr>
  </w:style>
  <w:style w:type="paragraph" w:styleId="List4">
    <w:name w:val="List 4"/>
    <w:basedOn w:val="Normal"/>
    <w:uiPriority w:val="99"/>
    <w:semiHidden/>
    <w:unhideWhenUsed/>
    <w:rsid w:val="00F16517"/>
    <w:pPr>
      <w:ind w:left="1440" w:hanging="360"/>
      <w:contextualSpacing/>
    </w:pPr>
  </w:style>
  <w:style w:type="paragraph" w:styleId="List5">
    <w:name w:val="List 5"/>
    <w:basedOn w:val="Normal"/>
    <w:uiPriority w:val="99"/>
    <w:semiHidden/>
    <w:unhideWhenUsed/>
    <w:rsid w:val="00F16517"/>
    <w:pPr>
      <w:ind w:left="1800" w:hanging="360"/>
      <w:contextualSpacing/>
    </w:pPr>
  </w:style>
  <w:style w:type="paragraph" w:styleId="ListBullet">
    <w:name w:val="List Bullet"/>
    <w:basedOn w:val="Normal"/>
    <w:uiPriority w:val="99"/>
    <w:semiHidden/>
    <w:unhideWhenUsed/>
    <w:rsid w:val="00F16517"/>
    <w:pPr>
      <w:numPr>
        <w:numId w:val="1"/>
      </w:numPr>
      <w:contextualSpacing/>
    </w:pPr>
  </w:style>
  <w:style w:type="paragraph" w:styleId="ListBullet2">
    <w:name w:val="List Bullet 2"/>
    <w:basedOn w:val="Normal"/>
    <w:uiPriority w:val="99"/>
    <w:semiHidden/>
    <w:unhideWhenUsed/>
    <w:rsid w:val="00F16517"/>
    <w:pPr>
      <w:numPr>
        <w:numId w:val="2"/>
      </w:numPr>
      <w:contextualSpacing/>
    </w:pPr>
  </w:style>
  <w:style w:type="paragraph" w:styleId="ListBullet3">
    <w:name w:val="List Bullet 3"/>
    <w:basedOn w:val="Normal"/>
    <w:uiPriority w:val="99"/>
    <w:semiHidden/>
    <w:unhideWhenUsed/>
    <w:rsid w:val="00F16517"/>
    <w:pPr>
      <w:numPr>
        <w:numId w:val="3"/>
      </w:numPr>
      <w:contextualSpacing/>
    </w:pPr>
  </w:style>
  <w:style w:type="paragraph" w:styleId="ListBullet4">
    <w:name w:val="List Bullet 4"/>
    <w:basedOn w:val="Normal"/>
    <w:uiPriority w:val="99"/>
    <w:semiHidden/>
    <w:unhideWhenUsed/>
    <w:rsid w:val="00F16517"/>
    <w:pPr>
      <w:numPr>
        <w:numId w:val="4"/>
      </w:numPr>
      <w:contextualSpacing/>
    </w:pPr>
  </w:style>
  <w:style w:type="paragraph" w:styleId="ListBullet5">
    <w:name w:val="List Bullet 5"/>
    <w:basedOn w:val="Normal"/>
    <w:uiPriority w:val="99"/>
    <w:semiHidden/>
    <w:unhideWhenUsed/>
    <w:rsid w:val="00F16517"/>
    <w:pPr>
      <w:numPr>
        <w:numId w:val="5"/>
      </w:numPr>
      <w:contextualSpacing/>
    </w:pPr>
  </w:style>
  <w:style w:type="paragraph" w:styleId="ListContinue">
    <w:name w:val="List Continue"/>
    <w:basedOn w:val="Normal"/>
    <w:uiPriority w:val="99"/>
    <w:semiHidden/>
    <w:unhideWhenUsed/>
    <w:rsid w:val="00F16517"/>
    <w:pPr>
      <w:spacing w:after="120"/>
      <w:ind w:left="360"/>
      <w:contextualSpacing/>
    </w:pPr>
  </w:style>
  <w:style w:type="paragraph" w:styleId="ListContinue2">
    <w:name w:val="List Continue 2"/>
    <w:basedOn w:val="Normal"/>
    <w:uiPriority w:val="99"/>
    <w:semiHidden/>
    <w:unhideWhenUsed/>
    <w:rsid w:val="00F16517"/>
    <w:pPr>
      <w:spacing w:after="120"/>
      <w:ind w:left="720"/>
      <w:contextualSpacing/>
    </w:pPr>
  </w:style>
  <w:style w:type="paragraph" w:styleId="ListContinue3">
    <w:name w:val="List Continue 3"/>
    <w:basedOn w:val="Normal"/>
    <w:uiPriority w:val="99"/>
    <w:semiHidden/>
    <w:unhideWhenUsed/>
    <w:rsid w:val="00F16517"/>
    <w:pPr>
      <w:spacing w:after="120"/>
      <w:ind w:left="1080"/>
      <w:contextualSpacing/>
    </w:pPr>
  </w:style>
  <w:style w:type="paragraph" w:styleId="ListContinue4">
    <w:name w:val="List Continue 4"/>
    <w:basedOn w:val="Normal"/>
    <w:uiPriority w:val="99"/>
    <w:semiHidden/>
    <w:unhideWhenUsed/>
    <w:rsid w:val="00F16517"/>
    <w:pPr>
      <w:spacing w:after="120"/>
      <w:ind w:left="1440"/>
      <w:contextualSpacing/>
    </w:pPr>
  </w:style>
  <w:style w:type="paragraph" w:styleId="ListContinue5">
    <w:name w:val="List Continue 5"/>
    <w:basedOn w:val="Normal"/>
    <w:uiPriority w:val="99"/>
    <w:semiHidden/>
    <w:unhideWhenUsed/>
    <w:rsid w:val="00F16517"/>
    <w:pPr>
      <w:spacing w:after="120"/>
      <w:ind w:left="1800"/>
      <w:contextualSpacing/>
    </w:pPr>
  </w:style>
  <w:style w:type="paragraph" w:styleId="ListNumber">
    <w:name w:val="List Number"/>
    <w:basedOn w:val="Normal"/>
    <w:uiPriority w:val="99"/>
    <w:semiHidden/>
    <w:unhideWhenUsed/>
    <w:rsid w:val="00F16517"/>
    <w:pPr>
      <w:numPr>
        <w:numId w:val="6"/>
      </w:numPr>
      <w:contextualSpacing/>
    </w:pPr>
  </w:style>
  <w:style w:type="paragraph" w:styleId="ListNumber2">
    <w:name w:val="List Number 2"/>
    <w:basedOn w:val="Normal"/>
    <w:uiPriority w:val="99"/>
    <w:semiHidden/>
    <w:unhideWhenUsed/>
    <w:rsid w:val="00F16517"/>
    <w:pPr>
      <w:numPr>
        <w:numId w:val="7"/>
      </w:numPr>
      <w:contextualSpacing/>
    </w:pPr>
  </w:style>
  <w:style w:type="paragraph" w:styleId="ListNumber3">
    <w:name w:val="List Number 3"/>
    <w:basedOn w:val="Normal"/>
    <w:uiPriority w:val="99"/>
    <w:semiHidden/>
    <w:unhideWhenUsed/>
    <w:rsid w:val="00F16517"/>
    <w:pPr>
      <w:numPr>
        <w:numId w:val="8"/>
      </w:numPr>
      <w:contextualSpacing/>
    </w:pPr>
  </w:style>
  <w:style w:type="paragraph" w:styleId="ListNumber4">
    <w:name w:val="List Number 4"/>
    <w:basedOn w:val="Normal"/>
    <w:uiPriority w:val="99"/>
    <w:semiHidden/>
    <w:unhideWhenUsed/>
    <w:rsid w:val="00F16517"/>
    <w:pPr>
      <w:numPr>
        <w:numId w:val="9"/>
      </w:numPr>
      <w:contextualSpacing/>
    </w:pPr>
  </w:style>
  <w:style w:type="paragraph" w:styleId="ListNumber5">
    <w:name w:val="List Number 5"/>
    <w:basedOn w:val="Normal"/>
    <w:uiPriority w:val="99"/>
    <w:semiHidden/>
    <w:unhideWhenUsed/>
    <w:rsid w:val="00F16517"/>
    <w:pPr>
      <w:numPr>
        <w:numId w:val="10"/>
      </w:numPr>
      <w:contextualSpacing/>
    </w:pPr>
  </w:style>
  <w:style w:type="paragraph" w:styleId="ListParagraph">
    <w:name w:val="List Paragraph"/>
    <w:basedOn w:val="Normal"/>
    <w:uiPriority w:val="34"/>
    <w:qFormat/>
    <w:rsid w:val="00F16517"/>
    <w:pPr>
      <w:ind w:left="720"/>
      <w:contextualSpacing/>
    </w:pPr>
  </w:style>
  <w:style w:type="paragraph" w:styleId="MacroText">
    <w:name w:val="macro"/>
    <w:link w:val="MacroTextChar"/>
    <w:uiPriority w:val="99"/>
    <w:semiHidden/>
    <w:unhideWhenUsed/>
    <w:rsid w:val="00F1651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16517"/>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165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16517"/>
    <w:rPr>
      <w:rFonts w:asciiTheme="majorHAnsi" w:eastAsiaTheme="majorEastAsia" w:hAnsiTheme="majorHAnsi" w:cstheme="majorBidi"/>
      <w:sz w:val="24"/>
      <w:szCs w:val="24"/>
      <w:shd w:val="pct20" w:color="auto" w:fill="auto"/>
    </w:rPr>
  </w:style>
  <w:style w:type="paragraph" w:styleId="NoSpacing">
    <w:name w:val="No Spacing"/>
    <w:uiPriority w:val="1"/>
    <w:qFormat/>
    <w:rsid w:val="00F16517"/>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16517"/>
    <w:rPr>
      <w:sz w:val="24"/>
      <w:szCs w:val="24"/>
    </w:rPr>
  </w:style>
  <w:style w:type="paragraph" w:styleId="NormalIndent">
    <w:name w:val="Normal Indent"/>
    <w:basedOn w:val="Normal"/>
    <w:uiPriority w:val="99"/>
    <w:semiHidden/>
    <w:unhideWhenUsed/>
    <w:rsid w:val="00F16517"/>
    <w:pPr>
      <w:ind w:left="720"/>
    </w:pPr>
  </w:style>
  <w:style w:type="paragraph" w:styleId="NoteHeading">
    <w:name w:val="Note Heading"/>
    <w:basedOn w:val="Normal"/>
    <w:next w:val="Normal"/>
    <w:link w:val="NoteHeadingChar"/>
    <w:uiPriority w:val="99"/>
    <w:semiHidden/>
    <w:unhideWhenUsed/>
    <w:rsid w:val="00F16517"/>
  </w:style>
  <w:style w:type="character" w:customStyle="1" w:styleId="NoteHeadingChar">
    <w:name w:val="Note Heading Char"/>
    <w:basedOn w:val="DefaultParagraphFont"/>
    <w:link w:val="NoteHeading"/>
    <w:uiPriority w:val="99"/>
    <w:semiHidden/>
    <w:rsid w:val="00F16517"/>
    <w:rPr>
      <w:rFonts w:eastAsia="Times New Roman" w:cs="Times New Roman"/>
      <w:szCs w:val="20"/>
    </w:rPr>
  </w:style>
  <w:style w:type="paragraph" w:styleId="PlainText">
    <w:name w:val="Plain Text"/>
    <w:basedOn w:val="Normal"/>
    <w:link w:val="PlainTextChar"/>
    <w:uiPriority w:val="99"/>
    <w:semiHidden/>
    <w:unhideWhenUsed/>
    <w:rsid w:val="00F16517"/>
    <w:rPr>
      <w:rFonts w:ascii="Consolas" w:hAnsi="Consolas"/>
      <w:sz w:val="21"/>
      <w:szCs w:val="21"/>
    </w:rPr>
  </w:style>
  <w:style w:type="character" w:customStyle="1" w:styleId="PlainTextChar">
    <w:name w:val="Plain Text Char"/>
    <w:basedOn w:val="DefaultParagraphFont"/>
    <w:link w:val="PlainText"/>
    <w:uiPriority w:val="99"/>
    <w:semiHidden/>
    <w:rsid w:val="00F16517"/>
    <w:rPr>
      <w:rFonts w:ascii="Consolas" w:eastAsia="Times New Roman" w:hAnsi="Consolas" w:cs="Times New Roman"/>
      <w:sz w:val="21"/>
      <w:szCs w:val="21"/>
    </w:rPr>
  </w:style>
  <w:style w:type="paragraph" w:styleId="Quote">
    <w:name w:val="Quote"/>
    <w:basedOn w:val="Normal"/>
    <w:next w:val="Normal"/>
    <w:link w:val="QuoteChar"/>
    <w:uiPriority w:val="29"/>
    <w:qFormat/>
    <w:rsid w:val="00F16517"/>
    <w:rPr>
      <w:i/>
      <w:iCs/>
      <w:color w:val="000000" w:themeColor="text1"/>
    </w:rPr>
  </w:style>
  <w:style w:type="character" w:customStyle="1" w:styleId="QuoteChar">
    <w:name w:val="Quote Char"/>
    <w:basedOn w:val="DefaultParagraphFont"/>
    <w:link w:val="Quote"/>
    <w:uiPriority w:val="29"/>
    <w:rsid w:val="00F16517"/>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16517"/>
  </w:style>
  <w:style w:type="character" w:customStyle="1" w:styleId="SalutationChar">
    <w:name w:val="Salutation Char"/>
    <w:basedOn w:val="DefaultParagraphFont"/>
    <w:link w:val="Salutation"/>
    <w:uiPriority w:val="99"/>
    <w:semiHidden/>
    <w:rsid w:val="00F16517"/>
    <w:rPr>
      <w:rFonts w:eastAsia="Times New Roman" w:cs="Times New Roman"/>
      <w:szCs w:val="20"/>
    </w:rPr>
  </w:style>
  <w:style w:type="paragraph" w:styleId="Signature">
    <w:name w:val="Signature"/>
    <w:basedOn w:val="Normal"/>
    <w:link w:val="SignatureChar"/>
    <w:uiPriority w:val="99"/>
    <w:semiHidden/>
    <w:unhideWhenUsed/>
    <w:rsid w:val="00F16517"/>
    <w:pPr>
      <w:ind w:left="4320"/>
    </w:pPr>
  </w:style>
  <w:style w:type="character" w:customStyle="1" w:styleId="SignatureChar">
    <w:name w:val="Signature Char"/>
    <w:basedOn w:val="DefaultParagraphFont"/>
    <w:link w:val="Signature"/>
    <w:uiPriority w:val="99"/>
    <w:semiHidden/>
    <w:rsid w:val="00F16517"/>
    <w:rPr>
      <w:rFonts w:eastAsia="Times New Roman" w:cs="Times New Roman"/>
      <w:szCs w:val="20"/>
    </w:rPr>
  </w:style>
  <w:style w:type="paragraph" w:styleId="Subtitle">
    <w:name w:val="Subtitle"/>
    <w:basedOn w:val="Normal"/>
    <w:next w:val="Normal"/>
    <w:link w:val="SubtitleChar"/>
    <w:uiPriority w:val="11"/>
    <w:qFormat/>
    <w:rsid w:val="00F165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651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16517"/>
    <w:pPr>
      <w:ind w:left="220" w:hanging="220"/>
    </w:pPr>
  </w:style>
  <w:style w:type="paragraph" w:styleId="TableofFigures">
    <w:name w:val="table of figures"/>
    <w:basedOn w:val="Normal"/>
    <w:next w:val="Normal"/>
    <w:uiPriority w:val="99"/>
    <w:semiHidden/>
    <w:unhideWhenUsed/>
    <w:rsid w:val="00F16517"/>
  </w:style>
  <w:style w:type="paragraph" w:styleId="Title">
    <w:name w:val="Title"/>
    <w:basedOn w:val="Normal"/>
    <w:next w:val="Normal"/>
    <w:link w:val="TitleChar"/>
    <w:uiPriority w:val="10"/>
    <w:qFormat/>
    <w:rsid w:val="00F165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51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165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16517"/>
    <w:pPr>
      <w:spacing w:after="100"/>
    </w:pPr>
  </w:style>
  <w:style w:type="paragraph" w:styleId="TOC2">
    <w:name w:val="toc 2"/>
    <w:basedOn w:val="Normal"/>
    <w:next w:val="Normal"/>
    <w:autoRedefine/>
    <w:uiPriority w:val="39"/>
    <w:semiHidden/>
    <w:unhideWhenUsed/>
    <w:rsid w:val="00F16517"/>
    <w:pPr>
      <w:spacing w:after="100"/>
      <w:ind w:left="220"/>
    </w:pPr>
  </w:style>
  <w:style w:type="paragraph" w:styleId="TOC3">
    <w:name w:val="toc 3"/>
    <w:basedOn w:val="Normal"/>
    <w:next w:val="Normal"/>
    <w:autoRedefine/>
    <w:uiPriority w:val="39"/>
    <w:semiHidden/>
    <w:unhideWhenUsed/>
    <w:rsid w:val="00F16517"/>
    <w:pPr>
      <w:spacing w:after="100"/>
      <w:ind w:left="440"/>
    </w:pPr>
  </w:style>
  <w:style w:type="paragraph" w:styleId="TOC4">
    <w:name w:val="toc 4"/>
    <w:basedOn w:val="Normal"/>
    <w:next w:val="Normal"/>
    <w:autoRedefine/>
    <w:uiPriority w:val="39"/>
    <w:semiHidden/>
    <w:unhideWhenUsed/>
    <w:rsid w:val="00F16517"/>
    <w:pPr>
      <w:spacing w:after="100"/>
      <w:ind w:left="660"/>
    </w:pPr>
  </w:style>
  <w:style w:type="paragraph" w:styleId="TOC5">
    <w:name w:val="toc 5"/>
    <w:basedOn w:val="Normal"/>
    <w:next w:val="Normal"/>
    <w:autoRedefine/>
    <w:uiPriority w:val="39"/>
    <w:semiHidden/>
    <w:unhideWhenUsed/>
    <w:rsid w:val="00F16517"/>
    <w:pPr>
      <w:spacing w:after="100"/>
      <w:ind w:left="880"/>
    </w:pPr>
  </w:style>
  <w:style w:type="paragraph" w:styleId="TOC6">
    <w:name w:val="toc 6"/>
    <w:basedOn w:val="Normal"/>
    <w:next w:val="Normal"/>
    <w:autoRedefine/>
    <w:uiPriority w:val="39"/>
    <w:semiHidden/>
    <w:unhideWhenUsed/>
    <w:rsid w:val="00F16517"/>
    <w:pPr>
      <w:spacing w:after="100"/>
      <w:ind w:left="1100"/>
    </w:pPr>
  </w:style>
  <w:style w:type="paragraph" w:styleId="TOC7">
    <w:name w:val="toc 7"/>
    <w:basedOn w:val="Normal"/>
    <w:next w:val="Normal"/>
    <w:autoRedefine/>
    <w:uiPriority w:val="39"/>
    <w:semiHidden/>
    <w:unhideWhenUsed/>
    <w:rsid w:val="00F16517"/>
    <w:pPr>
      <w:spacing w:after="100"/>
      <w:ind w:left="1320"/>
    </w:pPr>
  </w:style>
  <w:style w:type="paragraph" w:styleId="TOC8">
    <w:name w:val="toc 8"/>
    <w:basedOn w:val="Normal"/>
    <w:next w:val="Normal"/>
    <w:autoRedefine/>
    <w:uiPriority w:val="39"/>
    <w:semiHidden/>
    <w:unhideWhenUsed/>
    <w:rsid w:val="00F16517"/>
    <w:pPr>
      <w:spacing w:after="100"/>
      <w:ind w:left="1540"/>
    </w:pPr>
  </w:style>
  <w:style w:type="paragraph" w:styleId="TOC9">
    <w:name w:val="toc 9"/>
    <w:basedOn w:val="Normal"/>
    <w:next w:val="Normal"/>
    <w:autoRedefine/>
    <w:uiPriority w:val="39"/>
    <w:semiHidden/>
    <w:unhideWhenUsed/>
    <w:rsid w:val="00F16517"/>
    <w:pPr>
      <w:spacing w:after="100"/>
      <w:ind w:left="1760"/>
    </w:pPr>
  </w:style>
  <w:style w:type="paragraph" w:styleId="TOCHeading">
    <w:name w:val="TOC Heading"/>
    <w:basedOn w:val="Heading1"/>
    <w:next w:val="Normal"/>
    <w:uiPriority w:val="39"/>
    <w:semiHidden/>
    <w:unhideWhenUsed/>
    <w:qFormat/>
    <w:rsid w:val="00F16517"/>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B99F0-0017-469C-83E6-3BB749D9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2109</Words>
  <Characters>10993</Characters>
  <Application>Microsoft Office Word</Application>
  <DocSecurity>0</DocSecurity>
  <Lines>289</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lisacourtney</cp:lastModifiedBy>
  <cp:revision>2</cp:revision>
  <cp:lastPrinted>2010-04-29T20:43:00Z</cp:lastPrinted>
  <dcterms:created xsi:type="dcterms:W3CDTF">2010-04-29T23:21:00Z</dcterms:created>
  <dcterms:modified xsi:type="dcterms:W3CDTF">2010-04-29T23:21:00Z</dcterms:modified>
</cp:coreProperties>
</file>