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LEXINGTON HIGH SCHOOL GIRLS GOLF TEAM FOR CAPTURING THE 2008 CLASS AAAA STATE CHAMPIONSHIP TITLE, AND TO HONOR THE TEAM’S SUPERLATIVE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w:t>
      </w:r>
      <w:r>
        <w:rPr>
          <w:rFonts w:eastAsiaTheme="minorHAnsi"/>
          <w:color w:val="000000" w:themeColor="text1"/>
          <w:szCs w:val="22"/>
          <w:u w:color="000000" w:themeColor="text1"/>
        </w:rPr>
        <w:t>the Lexington High School girls golf team crowned its excellent season by capturing the 2008 Class AAAA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Lady Wildcats reached the top by exhibiting teamwork, dedication, tenacity, and skill, without which no group of athletes can hope to excel;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clear demonstration of these talents and attributes at the 2008 playoffs, Coach Bryce Myers, Assistant Coach Kelly Evans, and the team members gave indisputable evidence that championship preparation pays off in championship wins;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add luster to an already stellar season, several players were recognized as All</w:t>
      </w:r>
      <w:r>
        <w:rPr>
          <w:rFonts w:eastAsiaTheme="minorHAnsi"/>
          <w:color w:val="000000" w:themeColor="text1"/>
          <w:szCs w:val="22"/>
          <w:u w:color="000000" w:themeColor="text1"/>
        </w:rPr>
        <w:noBreakHyphen/>
        <w:t>Area, All</w:t>
      </w:r>
      <w:r>
        <w:rPr>
          <w:rFonts w:eastAsiaTheme="minorHAnsi"/>
          <w:color w:val="000000" w:themeColor="text1"/>
          <w:szCs w:val="22"/>
          <w:u w:color="000000" w:themeColor="text1"/>
        </w:rPr>
        <w:noBreakHyphen/>
        <w:t>Region, or All-State, notably five</w:t>
      </w:r>
      <w:r>
        <w:rPr>
          <w:rFonts w:eastAsiaTheme="minorHAnsi"/>
          <w:color w:val="000000" w:themeColor="text1"/>
          <w:szCs w:val="22"/>
          <w:u w:color="000000" w:themeColor="text1"/>
        </w:rPr>
        <w:noBreakHyphen/>
        <w:t>time All</w:t>
      </w:r>
      <w:r>
        <w:rPr>
          <w:rFonts w:eastAsiaTheme="minorHAnsi"/>
          <w:color w:val="000000" w:themeColor="text1"/>
          <w:szCs w:val="22"/>
          <w:u w:color="000000" w:themeColor="text1"/>
        </w:rPr>
        <w:noBreakHyphen/>
        <w:t>State player Danielle Dunnagan, who was named AAAA State Player of the Year. Danielle, a senior, also shot a two</w:t>
      </w:r>
      <w:r>
        <w:rPr>
          <w:rFonts w:eastAsiaTheme="minorHAnsi"/>
          <w:color w:val="000000" w:themeColor="text1"/>
          <w:szCs w:val="22"/>
          <w:u w:color="000000" w:themeColor="text1"/>
        </w:rPr>
        <w:noBreakHyphen/>
        <w:t>day total 142 to win the individual state championship;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takes great pleasure in recognizing the noteworthy achievements of such exceptionally talented young athletes as the Lexington High School girls golf team, and the members expect to hear of great accomplishments in the seasons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recognize and commend the Lexington High School girls golf team for capturing the 2008 Class AAAA State Championship title, and honor the team’s superlative players, coaches, and staff.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Creig Tyler and Coach Bryce Myers of Lexington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0E62DC-54C7-4D2B-99B5-EB0F3AC6B8C1}"/>
    <w:embedBold r:id="rId2" w:fontKey="{EBA3E8A6-4E12-483F-8EFF-056DDF81C160}"/>
  </w:font>
  <w:font w:name="Calibri">
    <w:panose1 w:val="020F0502020204030204"/>
    <w:charset w:val="00"/>
    <w:family w:val="swiss"/>
    <w:pitch w:val="variable"/>
    <w:sig w:usb0="A00002EF" w:usb1="4000207B" w:usb2="00000000" w:usb3="00000000" w:csb0="0000009F" w:csb1="00000000"/>
    <w:embedRegular r:id="rId3" w:fontKey="{3595BAB3-C931-4FEE-9977-04CF77A27E61}"/>
  </w:font>
  <w:font w:name="Tahoma">
    <w:panose1 w:val="020B0604030504040204"/>
    <w:charset w:val="00"/>
    <w:family w:val="swiss"/>
    <w:pitch w:val="variable"/>
    <w:sig w:usb0="61002A87" w:usb1="80000000" w:usb2="00000008" w:usb3="00000000" w:csb0="000101FF" w:csb1="00000000"/>
    <w:embedRegular r:id="rId4" w:fontKey="{382C57AA-4BE2-4A10-8F5C-534C9BF64C87}"/>
  </w:font>
  <w:font w:name="Cambria">
    <w:panose1 w:val="02040503050406030204"/>
    <w:charset w:val="00"/>
    <w:family w:val="roman"/>
    <w:pitch w:val="variable"/>
    <w:sig w:usb0="A00002EF" w:usb1="4000004B" w:usb2="00000000" w:usb3="00000000" w:csb0="0000009F" w:csb1="00000000"/>
    <w:embedRegular r:id="rId5" w:fontKey="{BD6A79AB-AE46-4930-B460-F9E34F3DE8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6SD09"/>
    <w:docVar w:name="CoverBillType" w:val="r"/>
    <w:docVar w:name="docpath" w:val="L:\Council\bills\RM\1156SD09.DOCX"/>
    <w:docVar w:name="dvBillNumber" w:val="369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2009-03-09T13:23:00Z</cp:lastPrinted>
  <dcterms:created xsi:type="dcterms:W3CDTF">2009-03-10T13:47:00Z</dcterms:created>
  <dcterms:modified xsi:type="dcterms:W3CDTF">2009-03-10T13:47:00Z</dcterms:modified>
</cp:coreProperties>
</file>