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11E" w:rsidRP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 2009</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Pr="0099011E" w:rsidRDefault="0099011E" w:rsidP="0099011E">
      <w:pPr>
        <w:tabs>
          <w:tab w:val="right" w:pos="5933"/>
        </w:tabs>
        <w:suppressAutoHyphens/>
      </w:pPr>
      <w:r>
        <w:tab/>
      </w:r>
      <w:r>
        <w:rPr>
          <w:b/>
          <w:sz w:val="36"/>
        </w:rPr>
        <w:t>H. 3856</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Default="0099011E" w:rsidP="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Umphlett, Battle and Hardwick</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294849">
        <w:t>1</w:t>
      </w:r>
      <w:r>
        <w:t>/09--H.</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99011E" w:rsidRPr="0099011E" w:rsidRDefault="0099011E" w:rsidP="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011E" w:rsidSect="009901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51</w:t>
      </w:r>
      <w:r>
        <w:noBreakHyphen/>
        <w:t>17</w:t>
      </w:r>
      <w:r>
        <w:noBreakHyphen/>
        <w:t>85, CODE OF LAWS OF SOUTH CAROLINA, 1976, RELATING TO LIMITATIONS ON DISPOSITION OF HERITAGE TRUST PROPERTY, SO AS TO EXCLUDE PUBLIC INFRASTRUCTURE PROJECTS FROM THE LIMITATION.</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17</w:t>
      </w:r>
      <w:r>
        <w:noBreakHyphen/>
        <w:t>85 of the 1976 Code, as added by Act 251 of 2006, is amended to read:</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17</w:t>
      </w:r>
      <w:r>
        <w:noBreakHyphen/>
        <w:t>85.</w:t>
      </w:r>
      <w:r>
        <w:tab/>
        <w:t xml:space="preserve"> </w:t>
      </w:r>
      <w:r>
        <w:rPr>
          <w:u w:val="single"/>
        </w:rPr>
        <w:t>(A)</w:t>
      </w:r>
      <w:r>
        <w:tab/>
        <w:t xml:space="preserve">Notwithstanding </w:t>
      </w:r>
      <w:r>
        <w:rPr>
          <w:strike/>
        </w:rPr>
        <w:t>any other</w:t>
      </w:r>
      <w:r>
        <w:t xml:space="preserve"> </w:t>
      </w:r>
      <w:r>
        <w:rPr>
          <w:u w:val="single"/>
        </w:rPr>
        <w:t>another</w:t>
      </w:r>
      <w:r>
        <w:t xml:space="preserve"> provision of law </w:t>
      </w:r>
      <w:r>
        <w:rPr>
          <w:u w:val="single"/>
        </w:rPr>
        <w:t>or subsection (B) of this section</w:t>
      </w:r>
      <w:r>
        <w:t>, the board may not dispose of any Heritage Trust property if otherwise permitted to do so unless there are restrictions sufficient to protect all of the natural and cultural characteristics of the property.</w:t>
      </w: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For the purposes of county, state, or federal infrastructure projects, subsection (A) does not apply.</w:t>
      </w:r>
      <w:r>
        <w:t>”</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5C0A" w:rsidRDefault="004A5C0A" w:rsidP="003A22AA">
      <w:pPr>
        <w:suppressAutoHyphens/>
      </w:pPr>
    </w:p>
    <w:sectPr w:rsidR="004A5C0A" w:rsidSect="009901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C0A" w:rsidRDefault="0099011E">
      <w:r>
        <w:separator/>
      </w:r>
    </w:p>
  </w:endnote>
  <w:endnote w:type="continuationSeparator" w:id="1">
    <w:p w:rsidR="004A5C0A" w:rsidRDefault="00990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A7AAD-8F3E-4A88-AFAB-614D0C555241}"/>
    <w:embedBold r:id="rId2" w:fontKey="{897DDBCC-0138-45DF-9471-C8C0EC315E5E}"/>
  </w:font>
  <w:font w:name="Calibri">
    <w:panose1 w:val="020F0502020204030204"/>
    <w:charset w:val="00"/>
    <w:family w:val="swiss"/>
    <w:pitch w:val="variable"/>
    <w:sig w:usb0="A00002EF" w:usb1="4000207B" w:usb2="00000000" w:usb3="00000000" w:csb0="0000009F" w:csb1="00000000"/>
    <w:embedRegular r:id="rId3" w:fontKey="{208C9955-40B2-420F-A6B4-DADBB88A6907}"/>
  </w:font>
  <w:font w:name="Tahoma">
    <w:panose1 w:val="020B0604030504040204"/>
    <w:charset w:val="00"/>
    <w:family w:val="swiss"/>
    <w:pitch w:val="variable"/>
    <w:sig w:usb0="61002A87" w:usb1="80000000" w:usb2="00000008" w:usb3="00000000" w:csb0="000101FF" w:csb1="00000000"/>
    <w:embedRegular r:id="rId4" w:fontKey="{DEE1956F-434C-4967-B1B7-E1329452D904}"/>
  </w:font>
  <w:font w:name="Cambria">
    <w:panose1 w:val="02040503050406030204"/>
    <w:charset w:val="00"/>
    <w:family w:val="roman"/>
    <w:pitch w:val="variable"/>
    <w:sig w:usb0="A00002EF" w:usb1="4000004B" w:usb2="00000000" w:usb3="00000000" w:csb0="0000009F" w:csb1="00000000"/>
    <w:embedRegular r:id="rId5" w:fontKey="{D4468B7B-5E64-4CE2-B20A-EF6EEE5E87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C0A" w:rsidRDefault="0099011E">
    <w:pPr>
      <w:pStyle w:val="Footer"/>
      <w:tabs>
        <w:tab w:val="clear" w:pos="4680"/>
        <w:tab w:val="clear" w:pos="9360"/>
        <w:tab w:val="center" w:pos="2995"/>
      </w:tabs>
      <w:spacing w:before="120"/>
    </w:pPr>
    <w:r>
      <w:t>[3856-</w:t>
    </w:r>
    <w:fldSimple w:instr=" PAGE  \* MERGEFORMAT ">
      <w:r w:rsidR="003A22A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1E" w:rsidRDefault="0099011E">
    <w:pPr>
      <w:pStyle w:val="Footer"/>
      <w:tabs>
        <w:tab w:val="clear" w:pos="4680"/>
        <w:tab w:val="clear" w:pos="9360"/>
        <w:tab w:val="center" w:pos="2995"/>
      </w:tabs>
      <w:spacing w:before="120"/>
    </w:pPr>
    <w:r>
      <w:t>[3856]</w:t>
    </w:r>
    <w:r>
      <w:tab/>
    </w:r>
    <w:fldSimple w:instr=" PAGE  \* MERGEFORMAT ">
      <w:r w:rsidR="003A22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C0A" w:rsidRDefault="0099011E">
      <w:r>
        <w:separator/>
      </w:r>
    </w:p>
  </w:footnote>
  <w:footnote w:type="continuationSeparator" w:id="1">
    <w:p w:rsidR="004A5C0A" w:rsidRDefault="009901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86MM09"/>
    <w:docVar w:name="CoverBillType" w:val="b"/>
    <w:docVar w:name="docpath" w:val="L:\Council\bills\AGM\19386MM09.DOCX"/>
    <w:docVar w:name="dvBillNumber" w:val="3856"/>
    <w:docVar w:name="dvBillNumberPrefix" w:val="H. "/>
    <w:docVar w:name="dvOriginalBody" w:val="House"/>
    <w:docVar w:name="dvSteno" w:val="AGM"/>
    <w:docVar w:name="NameofBody" w:val="h"/>
    <w:docVar w:name="vgroup2" w:val="Council"/>
  </w:docVars>
  <w:rsids>
    <w:rsidRoot w:val="004A5C0A"/>
    <w:rsid w:val="000D7C3B"/>
    <w:rsid w:val="00294849"/>
    <w:rsid w:val="003A22AA"/>
    <w:rsid w:val="004A5C0A"/>
    <w:rsid w:val="009445E8"/>
    <w:rsid w:val="0099011E"/>
    <w:rsid w:val="00AA6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5C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C0A"/>
    <w:rPr>
      <w:rFonts w:eastAsia="Times New Roman" w:cs="Times New Roman"/>
      <w:b/>
      <w:sz w:val="30"/>
      <w:szCs w:val="20"/>
    </w:rPr>
  </w:style>
  <w:style w:type="paragraph" w:styleId="Header">
    <w:name w:val="header"/>
    <w:basedOn w:val="Normal"/>
    <w:link w:val="HeaderChar"/>
    <w:uiPriority w:val="99"/>
    <w:semiHidden/>
    <w:unhideWhenUsed/>
    <w:rsid w:val="004A5C0A"/>
    <w:pPr>
      <w:tabs>
        <w:tab w:val="center" w:pos="4320"/>
        <w:tab w:val="right" w:pos="8640"/>
      </w:tabs>
    </w:pPr>
  </w:style>
  <w:style w:type="character" w:customStyle="1" w:styleId="HeaderChar">
    <w:name w:val="Header Char"/>
    <w:basedOn w:val="DefaultParagraphFont"/>
    <w:link w:val="Header"/>
    <w:uiPriority w:val="99"/>
    <w:semiHidden/>
    <w:rsid w:val="004A5C0A"/>
    <w:rPr>
      <w:rFonts w:eastAsia="Times New Roman" w:cs="Times New Roman"/>
      <w:szCs w:val="20"/>
    </w:rPr>
  </w:style>
  <w:style w:type="paragraph" w:styleId="Footer">
    <w:name w:val="footer"/>
    <w:basedOn w:val="Normal"/>
    <w:link w:val="FooterChar"/>
    <w:uiPriority w:val="99"/>
    <w:unhideWhenUsed/>
    <w:rsid w:val="004A5C0A"/>
    <w:pPr>
      <w:tabs>
        <w:tab w:val="center" w:pos="4680"/>
        <w:tab w:val="right" w:pos="9360"/>
      </w:tabs>
    </w:pPr>
  </w:style>
  <w:style w:type="character" w:customStyle="1" w:styleId="FooterChar">
    <w:name w:val="Footer Char"/>
    <w:basedOn w:val="DefaultParagraphFont"/>
    <w:link w:val="Footer"/>
    <w:uiPriority w:val="99"/>
    <w:rsid w:val="004A5C0A"/>
    <w:rPr>
      <w:rFonts w:eastAsia="Times New Roman" w:cs="Times New Roman"/>
      <w:szCs w:val="20"/>
    </w:rPr>
  </w:style>
  <w:style w:type="character" w:styleId="PageNumber">
    <w:name w:val="page number"/>
    <w:basedOn w:val="DefaultParagraphFont"/>
    <w:uiPriority w:val="99"/>
    <w:semiHidden/>
    <w:unhideWhenUsed/>
    <w:rsid w:val="004A5C0A"/>
  </w:style>
  <w:style w:type="character" w:styleId="LineNumber">
    <w:name w:val="line number"/>
    <w:basedOn w:val="DefaultParagraphFont"/>
    <w:uiPriority w:val="99"/>
    <w:semiHidden/>
    <w:unhideWhenUsed/>
    <w:rsid w:val="004A5C0A"/>
  </w:style>
  <w:style w:type="paragraph" w:customStyle="1" w:styleId="BillDots">
    <w:name w:val="Bill Dots"/>
    <w:basedOn w:val="Normal"/>
    <w:qFormat/>
    <w:rsid w:val="004A5C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5C0A"/>
    <w:pPr>
      <w:tabs>
        <w:tab w:val="right" w:pos="5904"/>
      </w:tabs>
    </w:pPr>
  </w:style>
  <w:style w:type="paragraph" w:styleId="BalloonText">
    <w:name w:val="Balloon Text"/>
    <w:basedOn w:val="Normal"/>
    <w:link w:val="BalloonTextChar"/>
    <w:uiPriority w:val="99"/>
    <w:semiHidden/>
    <w:unhideWhenUsed/>
    <w:rsid w:val="004A5C0A"/>
    <w:rPr>
      <w:rFonts w:ascii="Tahoma" w:hAnsi="Tahoma" w:cs="Tahoma"/>
      <w:sz w:val="16"/>
      <w:szCs w:val="16"/>
    </w:rPr>
  </w:style>
  <w:style w:type="character" w:customStyle="1" w:styleId="BalloonTextChar">
    <w:name w:val="Balloon Text Char"/>
    <w:basedOn w:val="DefaultParagraphFont"/>
    <w:link w:val="BalloonText"/>
    <w:uiPriority w:val="99"/>
    <w:semiHidden/>
    <w:rsid w:val="004A5C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45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915</Characters>
  <Application>Microsoft Office Word</Application>
  <DocSecurity>0</DocSecurity>
  <Lines>50</Lines>
  <Paragraphs>19</Paragraphs>
  <ScaleCrop>false</ScaleCrop>
  <Company> </Company>
  <LinksUpToDate>false</LinksUpToDate>
  <CharactersWithSpaces>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2009-04-01T14:35:00Z</cp:lastPrinted>
  <dcterms:created xsi:type="dcterms:W3CDTF">2009-04-01T23:31:00Z</dcterms:created>
  <dcterms:modified xsi:type="dcterms:W3CDTF">2009-04-01T23:31:00Z</dcterms:modified>
</cp:coreProperties>
</file>