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F63" w:rsidRDefault="00A81F63">
      <w:pPr>
        <w:pStyle w:val="BillDots"/>
      </w:pPr>
      <w:r>
        <w:rPr>
          <w:strike/>
        </w:rPr>
        <w:t>Indicates Matter Stricken</w:t>
      </w:r>
    </w:p>
    <w:p w:rsidR="00A81F63" w:rsidRPr="00A81F63" w:rsidRDefault="00A81F63">
      <w:pPr>
        <w:pStyle w:val="BillDots"/>
      </w:pPr>
      <w:r>
        <w:rPr>
          <w:u w:val="single"/>
        </w:rPr>
        <w:t>Indicates New Matter</w:t>
      </w:r>
    </w:p>
    <w:p w:rsidR="00A81F63" w:rsidRDefault="00A81F63">
      <w:pPr>
        <w:pStyle w:val="BillDots"/>
      </w:pPr>
    </w:p>
    <w:p w:rsidR="00302F45" w:rsidRDefault="00302F45">
      <w:pPr>
        <w:pStyle w:val="BillDots"/>
      </w:pPr>
      <w:r>
        <w:t>POLLED OUT OF COMMITTEE</w:t>
      </w:r>
    </w:p>
    <w:p w:rsidR="00302F45" w:rsidRDefault="00302F45">
      <w:pPr>
        <w:pStyle w:val="BillDots"/>
      </w:pPr>
      <w:r>
        <w:t>MAJORITY FAVORABLE</w:t>
      </w:r>
    </w:p>
    <w:p w:rsidR="00302F45" w:rsidRDefault="00302F45">
      <w:pPr>
        <w:pStyle w:val="BillDots"/>
      </w:pPr>
      <w:r>
        <w:t>May 7, 2009</w:t>
      </w:r>
    </w:p>
    <w:p w:rsidR="00302F45" w:rsidRDefault="00302F45">
      <w:pPr>
        <w:pStyle w:val="BillDots"/>
      </w:pPr>
    </w:p>
    <w:p w:rsidR="00302F45" w:rsidRPr="00302F45" w:rsidRDefault="00302F45" w:rsidP="00302F45">
      <w:pPr>
        <w:pStyle w:val="BillDots"/>
        <w:tabs>
          <w:tab w:val="clear" w:pos="216"/>
          <w:tab w:val="clear" w:pos="432"/>
          <w:tab w:val="clear" w:pos="648"/>
          <w:tab w:val="clear" w:pos="864"/>
          <w:tab w:val="clear" w:pos="1080"/>
          <w:tab w:val="clear" w:pos="1296"/>
          <w:tab w:val="clear" w:pos="5904"/>
          <w:tab w:val="right" w:pos="5933"/>
        </w:tabs>
      </w:pPr>
      <w:r>
        <w:tab/>
      </w:r>
      <w:r>
        <w:rPr>
          <w:b/>
          <w:sz w:val="36"/>
        </w:rPr>
        <w:t>H. 3874</w:t>
      </w:r>
    </w:p>
    <w:p w:rsidR="00302F45" w:rsidRDefault="00302F45">
      <w:pPr>
        <w:pStyle w:val="BillDots"/>
      </w:pPr>
    </w:p>
    <w:p w:rsidR="00302F45" w:rsidRDefault="00302F45" w:rsidP="00302F45">
      <w:pPr>
        <w:pStyle w:val="BillDots"/>
        <w:jc w:val="center"/>
      </w:pPr>
      <w:r>
        <w:t>Introduced by Reps. Stavrinakis and Merrill</w:t>
      </w:r>
    </w:p>
    <w:p w:rsidR="00302F45" w:rsidRDefault="00302F45">
      <w:pPr>
        <w:pStyle w:val="BillDots"/>
      </w:pPr>
    </w:p>
    <w:p w:rsidR="00302F45" w:rsidRDefault="00302F45">
      <w:pPr>
        <w:pStyle w:val="BillDots"/>
      </w:pPr>
      <w:r>
        <w:t>S. Printed 5/7/09--S.</w:t>
      </w:r>
    </w:p>
    <w:p w:rsidR="00302F45" w:rsidRDefault="00302F45">
      <w:pPr>
        <w:pStyle w:val="BillDots"/>
      </w:pPr>
      <w:r>
        <w:t>Read the first time April 28, 2009.</w:t>
      </w:r>
    </w:p>
    <w:p w:rsidR="00302F45" w:rsidRPr="00302F45" w:rsidRDefault="00302F45" w:rsidP="00302F45">
      <w:pPr>
        <w:pStyle w:val="BillDots"/>
        <w:jc w:val="center"/>
      </w:pPr>
      <w:r>
        <w:rPr>
          <w:u w:val="single"/>
        </w:rPr>
        <w:t>            </w:t>
      </w:r>
    </w:p>
    <w:p w:rsidR="00302F45" w:rsidRDefault="00302F45">
      <w:pPr>
        <w:pStyle w:val="BillDots"/>
      </w:pPr>
    </w:p>
    <w:p w:rsidR="00302F45" w:rsidRPr="00302F45" w:rsidRDefault="00302F45" w:rsidP="00302F45">
      <w:pPr>
        <w:pStyle w:val="BillDots"/>
        <w:jc w:val="center"/>
      </w:pPr>
      <w:r>
        <w:rPr>
          <w:b/>
        </w:rPr>
        <w:t>THE COMMITTEE ON JUDICIARY</w:t>
      </w:r>
    </w:p>
    <w:p w:rsidR="00302F45" w:rsidRDefault="00302F45">
      <w:pPr>
        <w:pStyle w:val="BillDots"/>
      </w:pPr>
      <w:r>
        <w:tab/>
        <w:t>To whom was referred a Bill (H. 3874) to amend Section 1</w:t>
      </w:r>
      <w:r>
        <w:noBreakHyphen/>
        <w:t>23</w:t>
      </w:r>
      <w:r>
        <w:noBreakHyphen/>
        <w:t>525, Code of Laws of South Carolina, 1976, relating to disqualification of members of the General Assembly from election to an, etc., respectfully</w:t>
      </w:r>
    </w:p>
    <w:p w:rsidR="00302F45" w:rsidRPr="00302F45" w:rsidRDefault="00302F45" w:rsidP="00302F45">
      <w:pPr>
        <w:pStyle w:val="BillDots"/>
        <w:jc w:val="center"/>
      </w:pPr>
      <w:r>
        <w:rPr>
          <w:b/>
        </w:rPr>
        <w:t>REPORT:</w:t>
      </w:r>
    </w:p>
    <w:p w:rsidR="00302F45" w:rsidRDefault="00302F45">
      <w:pPr>
        <w:pStyle w:val="BillDots"/>
      </w:pPr>
      <w:r>
        <w:tab/>
        <w:t>Has polled the Bill out majority favorable.</w:t>
      </w:r>
    </w:p>
    <w:p w:rsidR="00302F45" w:rsidRDefault="00302F45">
      <w:pPr>
        <w:pStyle w:val="BillDots"/>
      </w:pPr>
    </w:p>
    <w:p w:rsidR="00A81F63" w:rsidRDefault="00A81F63">
      <w:pPr>
        <w:pStyle w:val="BillDots"/>
        <w:sectPr w:rsidR="00A81F63" w:rsidSect="00A81F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154" w:rsidRDefault="00AE2154">
      <w:pPr>
        <w:pStyle w:val="BillDots"/>
      </w:pPr>
    </w:p>
    <w:p w:rsidR="00AE2154" w:rsidRDefault="00AE2154">
      <w:pPr>
        <w:pStyle w:val="Numbersforbill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525, CODE OF LAWS OF SOUTH CAROLINA, 1976, RELATING TO DISQUALIFICATION OF MEMBERS OF THE GENERAL ASSEMBLY FROM ELECTION TO AN ADMINISTRATIVE LAW JUDGE POSITION, SO AS TO CHANGE FOUR YEARS TO ONE YEAR.</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23</w:t>
      </w:r>
      <w:r>
        <w:noBreakHyphen/>
        <w:t>525 of the 1976 Code is amended to read:</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525.</w:t>
      </w:r>
      <w:r>
        <w:tab/>
      </w:r>
      <w:r>
        <w:rPr>
          <w:strike/>
          <w:szCs w:val="24"/>
        </w:rPr>
        <w:t>No</w:t>
      </w:r>
      <w:r>
        <w:rPr>
          <w:szCs w:val="24"/>
        </w:rPr>
        <w:t xml:space="preserve"> </w:t>
      </w:r>
      <w:r>
        <w:rPr>
          <w:szCs w:val="24"/>
          <w:u w:val="single"/>
        </w:rPr>
        <w:t>A</w:t>
      </w:r>
      <w:r>
        <w:rPr>
          <w:szCs w:val="24"/>
        </w:rPr>
        <w:t xml:space="preserve"> member of any General Assembly who is not otherwise prohibited from being elected to an administrative law judge position </w:t>
      </w:r>
      <w:r>
        <w:rPr>
          <w:strike/>
          <w:szCs w:val="24"/>
        </w:rPr>
        <w:t>may</w:t>
      </w:r>
      <w:r>
        <w:rPr>
          <w:szCs w:val="24"/>
        </w:rPr>
        <w:t xml:space="preserve"> </w:t>
      </w:r>
      <w:r>
        <w:rPr>
          <w:szCs w:val="24"/>
          <w:u w:val="single"/>
        </w:rPr>
        <w:t>must not</w:t>
      </w:r>
      <w:r>
        <w:rPr>
          <w:szCs w:val="24"/>
        </w:rPr>
        <w:t xml:space="preserve"> be elected to </w:t>
      </w:r>
      <w:r>
        <w:rPr>
          <w:strike/>
          <w:szCs w:val="24"/>
        </w:rPr>
        <w:t>such</w:t>
      </w:r>
      <w:r>
        <w:rPr>
          <w:szCs w:val="24"/>
        </w:rPr>
        <w:t xml:space="preserve"> </w:t>
      </w:r>
      <w:r>
        <w:rPr>
          <w:szCs w:val="24"/>
          <w:u w:val="single"/>
        </w:rPr>
        <w:t>that</w:t>
      </w:r>
      <w:r>
        <w:rPr>
          <w:szCs w:val="24"/>
        </w:rPr>
        <w:t xml:space="preserve"> position while he is a member of the General Assembly and for a period of </w:t>
      </w:r>
      <w:r>
        <w:rPr>
          <w:strike/>
          <w:szCs w:val="24"/>
        </w:rPr>
        <w:t>four years</w:t>
      </w:r>
      <w:r>
        <w:rPr>
          <w:szCs w:val="24"/>
        </w:rPr>
        <w:t xml:space="preserve"> </w:t>
      </w:r>
      <w:r>
        <w:rPr>
          <w:szCs w:val="24"/>
          <w:u w:val="single"/>
        </w:rPr>
        <w:t>one year</w:t>
      </w:r>
      <w:r>
        <w:rPr>
          <w:szCs w:val="24"/>
        </w:rPr>
        <w:t xml:space="preserve"> after he ceases to be a member of the General Assembly.”</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2154" w:rsidRDefault="00AE2154" w:rsidP="000F5BB8">
      <w:pPr>
        <w:suppressAutoHyphens/>
      </w:pPr>
    </w:p>
    <w:sectPr w:rsidR="00AE2154" w:rsidSect="00A81F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154" w:rsidRDefault="00A81F63">
      <w:r>
        <w:separator/>
      </w:r>
    </w:p>
  </w:endnote>
  <w:endnote w:type="continuationSeparator" w:id="1">
    <w:p w:rsidR="00AE2154" w:rsidRDefault="00A81F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875454-7CBA-4434-82AD-5475AB9B1AE5}"/>
    <w:embedBold r:id="rId2" w:fontKey="{0D1E68E9-2F03-4139-B7C4-D028BADA4FCA}"/>
  </w:font>
  <w:font w:name="Calibri">
    <w:panose1 w:val="020F0502020204030204"/>
    <w:charset w:val="00"/>
    <w:family w:val="swiss"/>
    <w:pitch w:val="variable"/>
    <w:sig w:usb0="A00002EF" w:usb1="4000207B" w:usb2="00000000" w:usb3="00000000" w:csb0="0000009F" w:csb1="00000000"/>
    <w:embedRegular r:id="rId3" w:fontKey="{86D9BFD4-0F82-4E93-B131-202DF0390D46}"/>
  </w:font>
  <w:font w:name="Cambria">
    <w:panose1 w:val="02040503050406030204"/>
    <w:charset w:val="00"/>
    <w:family w:val="roman"/>
    <w:pitch w:val="variable"/>
    <w:sig w:usb0="A00002EF" w:usb1="4000004B" w:usb2="00000000" w:usb3="00000000" w:csb0="0000009F" w:csb1="00000000"/>
    <w:embedRegular r:id="rId4" w:fontKey="{43CB1275-7854-4498-843F-49735D7234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154" w:rsidRDefault="00A81F63">
    <w:pPr>
      <w:pStyle w:val="Footer"/>
      <w:tabs>
        <w:tab w:val="clear" w:pos="4680"/>
        <w:tab w:val="clear" w:pos="9360"/>
        <w:tab w:val="center" w:pos="2995"/>
      </w:tabs>
      <w:spacing w:before="120"/>
    </w:pPr>
    <w:r>
      <w:t>[3874-</w:t>
    </w:r>
    <w:fldSimple w:instr=" PAGE  \* MERGEFORMAT ">
      <w:r w:rsidR="000F5BB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F63" w:rsidRDefault="00A81F63">
    <w:pPr>
      <w:pStyle w:val="Footer"/>
      <w:tabs>
        <w:tab w:val="clear" w:pos="4680"/>
        <w:tab w:val="clear" w:pos="9360"/>
        <w:tab w:val="center" w:pos="2995"/>
      </w:tabs>
      <w:spacing w:before="120"/>
    </w:pPr>
    <w:r>
      <w:t>[3874]</w:t>
    </w:r>
    <w:r>
      <w:tab/>
    </w:r>
    <w:fldSimple w:instr=" PAGE  \* MERGEFORMAT ">
      <w:r w:rsidR="000F5B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154" w:rsidRDefault="00A81F63">
      <w:r>
        <w:separator/>
      </w:r>
    </w:p>
  </w:footnote>
  <w:footnote w:type="continuationSeparator" w:id="1">
    <w:p w:rsidR="00AE2154" w:rsidRDefault="00A81F6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19MM09"/>
    <w:docVar w:name="CoverBillType" w:val="b"/>
    <w:docVar w:name="docpath" w:val="L:\Council\bills\MS\7319MM09.DOCX"/>
    <w:docVar w:name="dvBillNumber" w:val="3874"/>
    <w:docVar w:name="dvBillNumberPrefix" w:val="H. "/>
    <w:docVar w:name="dvOriginalBody" w:val="House"/>
    <w:docVar w:name="dvSteno" w:val="MS"/>
    <w:docVar w:name="NameofBody" w:val="h"/>
    <w:docVar w:name="vgroup2" w:val="Council"/>
  </w:docVars>
  <w:rsids>
    <w:rsidRoot w:val="00AE2154"/>
    <w:rsid w:val="000F5BB8"/>
    <w:rsid w:val="001C69B6"/>
    <w:rsid w:val="00302F45"/>
    <w:rsid w:val="00406E70"/>
    <w:rsid w:val="008562AA"/>
    <w:rsid w:val="00A81F63"/>
    <w:rsid w:val="00AE21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15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E215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154"/>
    <w:rPr>
      <w:rFonts w:eastAsia="Times New Roman" w:cs="Times New Roman"/>
      <w:b/>
      <w:sz w:val="30"/>
      <w:szCs w:val="20"/>
    </w:rPr>
  </w:style>
  <w:style w:type="paragraph" w:styleId="Header">
    <w:name w:val="header"/>
    <w:basedOn w:val="Normal"/>
    <w:link w:val="HeaderChar"/>
    <w:uiPriority w:val="99"/>
    <w:semiHidden/>
    <w:unhideWhenUsed/>
    <w:rsid w:val="00AE2154"/>
    <w:pPr>
      <w:tabs>
        <w:tab w:val="center" w:pos="4320"/>
        <w:tab w:val="right" w:pos="8640"/>
      </w:tabs>
    </w:pPr>
  </w:style>
  <w:style w:type="character" w:customStyle="1" w:styleId="HeaderChar">
    <w:name w:val="Header Char"/>
    <w:basedOn w:val="DefaultParagraphFont"/>
    <w:link w:val="Header"/>
    <w:uiPriority w:val="99"/>
    <w:semiHidden/>
    <w:rsid w:val="00AE2154"/>
    <w:rPr>
      <w:rFonts w:eastAsia="Times New Roman" w:cs="Times New Roman"/>
      <w:szCs w:val="20"/>
    </w:rPr>
  </w:style>
  <w:style w:type="paragraph" w:styleId="Footer">
    <w:name w:val="footer"/>
    <w:basedOn w:val="Normal"/>
    <w:link w:val="FooterChar"/>
    <w:uiPriority w:val="99"/>
    <w:unhideWhenUsed/>
    <w:rsid w:val="00AE2154"/>
    <w:pPr>
      <w:tabs>
        <w:tab w:val="center" w:pos="4680"/>
        <w:tab w:val="right" w:pos="9360"/>
      </w:tabs>
    </w:pPr>
  </w:style>
  <w:style w:type="character" w:customStyle="1" w:styleId="FooterChar">
    <w:name w:val="Footer Char"/>
    <w:basedOn w:val="DefaultParagraphFont"/>
    <w:link w:val="Footer"/>
    <w:uiPriority w:val="99"/>
    <w:rsid w:val="00AE2154"/>
    <w:rPr>
      <w:rFonts w:eastAsia="Times New Roman" w:cs="Times New Roman"/>
      <w:szCs w:val="20"/>
    </w:rPr>
  </w:style>
  <w:style w:type="character" w:styleId="PageNumber">
    <w:name w:val="page number"/>
    <w:basedOn w:val="DefaultParagraphFont"/>
    <w:uiPriority w:val="99"/>
    <w:semiHidden/>
    <w:unhideWhenUsed/>
    <w:rsid w:val="00AE2154"/>
  </w:style>
  <w:style w:type="character" w:styleId="LineNumber">
    <w:name w:val="line number"/>
    <w:basedOn w:val="DefaultParagraphFont"/>
    <w:uiPriority w:val="99"/>
    <w:semiHidden/>
    <w:unhideWhenUsed/>
    <w:rsid w:val="00AE2154"/>
  </w:style>
  <w:style w:type="paragraph" w:customStyle="1" w:styleId="BillDots">
    <w:name w:val="Bill Dots"/>
    <w:basedOn w:val="Normal"/>
    <w:qFormat/>
    <w:rsid w:val="00AE21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E2154"/>
    <w:pPr>
      <w:tabs>
        <w:tab w:val="right" w:pos="5904"/>
      </w:tabs>
    </w:pPr>
  </w:style>
  <w:style w:type="character" w:styleId="FollowedHyperlink">
    <w:name w:val="FollowedHyperlink"/>
    <w:basedOn w:val="DefaultParagraphFont"/>
    <w:uiPriority w:val="99"/>
    <w:semiHidden/>
    <w:unhideWhenUsed/>
    <w:rsid w:val="001C69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1087</Characters>
  <Application>Microsoft Office Word</Application>
  <DocSecurity>0</DocSecurity>
  <Lines>60</Lines>
  <Paragraphs>24</Paragraphs>
  <ScaleCrop>false</ScaleCrop>
  <Company> </Company>
  <LinksUpToDate>false</LinksUpToDate>
  <CharactersWithSpaces>1287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cp:lastPrinted>2009-04-02T13:16:00Z</cp:lastPrinted>
  <dcterms:created xsi:type="dcterms:W3CDTF">2009-05-07T20:02:00Z</dcterms:created>
  <dcterms:modified xsi:type="dcterms:W3CDTF">2009-05-07T20:02:00Z</dcterms:modified>
</cp:coreProperties>
</file>