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778" w:rsidRDefault="002B2778">
      <w:pPr>
        <w:pStyle w:val="BillDots"/>
      </w:pPr>
      <w:r>
        <w:rPr>
          <w:strike/>
        </w:rPr>
        <w:t>Indicates Matter Stricken</w:t>
      </w:r>
    </w:p>
    <w:p w:rsidR="002B2778" w:rsidRPr="002B2778" w:rsidRDefault="002B2778">
      <w:pPr>
        <w:pStyle w:val="BillDots"/>
      </w:pPr>
      <w:r>
        <w:rPr>
          <w:u w:val="single"/>
        </w:rPr>
        <w:t>Indicates New Matter</w:t>
      </w:r>
    </w:p>
    <w:p w:rsidR="002B2778" w:rsidRDefault="002B2778">
      <w:pPr>
        <w:pStyle w:val="BillDots"/>
      </w:pPr>
    </w:p>
    <w:p w:rsidR="00FC630E" w:rsidRDefault="00FC630E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FC630E" w:rsidRDefault="00FC630E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6, 2010</w:t>
      </w:r>
    </w:p>
    <w:p w:rsidR="00FC630E" w:rsidRDefault="00FC630E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2B2778" w:rsidRPr="002B2778" w:rsidRDefault="002B2778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3913</w:t>
      </w:r>
    </w:p>
    <w:p w:rsidR="002B2778" w:rsidRDefault="002B2778">
      <w:pPr>
        <w:pStyle w:val="BillDots"/>
      </w:pPr>
    </w:p>
    <w:p w:rsidR="002B2778" w:rsidRDefault="002B2778" w:rsidP="001F568A">
      <w:pPr>
        <w:pStyle w:val="BillDots"/>
        <w:jc w:val="center"/>
      </w:pPr>
      <w:r>
        <w:t>Introduced by Rep. Vick</w:t>
      </w:r>
    </w:p>
    <w:p w:rsidR="002B2778" w:rsidRDefault="002B2778">
      <w:pPr>
        <w:pStyle w:val="BillDots"/>
      </w:pPr>
    </w:p>
    <w:p w:rsidR="002B2778" w:rsidRDefault="002B2778">
      <w:pPr>
        <w:pStyle w:val="BillDots"/>
      </w:pPr>
      <w:r>
        <w:t>S. Printed 5/</w:t>
      </w:r>
      <w:r w:rsidR="00FC630E">
        <w:t>6</w:t>
      </w:r>
      <w:r>
        <w:t>/10--S.</w:t>
      </w:r>
    </w:p>
    <w:p w:rsidR="002B2778" w:rsidRDefault="002B2778">
      <w:pPr>
        <w:pStyle w:val="BillDots"/>
      </w:pPr>
      <w:r>
        <w:t>Read the first time March 16, 2010.</w:t>
      </w:r>
    </w:p>
    <w:p w:rsidR="002B2778" w:rsidRPr="002B2778" w:rsidRDefault="002B2778" w:rsidP="002B2778">
      <w:pPr>
        <w:pStyle w:val="BillDots"/>
        <w:jc w:val="center"/>
      </w:pPr>
      <w:r>
        <w:rPr>
          <w:u w:val="single"/>
        </w:rPr>
        <w:t>            </w:t>
      </w:r>
    </w:p>
    <w:p w:rsidR="00116475" w:rsidRDefault="00116475">
      <w:pPr>
        <w:pStyle w:val="BillDots"/>
        <w:sectPr w:rsidR="00116475" w:rsidSect="0011647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677F" w:rsidRDefault="006C677F">
      <w:pPr>
        <w:pStyle w:val="BillDots"/>
      </w:pPr>
    </w:p>
    <w:p w:rsidR="006C677F" w:rsidRDefault="006C677F">
      <w:pPr>
        <w:pStyle w:val="Numbersforbills"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5</w:t>
      </w:r>
      <w:r>
        <w:noBreakHyphen/>
        <w:t>1556 SO AS TO ESTABLISH SEASONAL CREEL AND SIZE LIMITS FOR STRIPED BASS IN THE INSHORE WATERS AND THE TERRITORIAL SEA; AND TO AMEND SECTION 50</w:t>
      </w:r>
      <w:r>
        <w:noBreakHyphen/>
        <w:t>13</w:t>
      </w:r>
      <w:r>
        <w:noBreakHyphen/>
        <w:t>221, RELATING TO STRIPED BASS IN THE LOWER SANTEE AND COOPER RIVERS, SO AS TO ESTABLISH SEASONAL CREEL AND SIZE LIMITS FOR STRIPED BASS IN CERTAIN FRESHWATER BODIES.</w:t>
      </w:r>
    </w:p>
    <w:p w:rsidR="00FC630E" w:rsidRDefault="00FC6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t>SECTION</w:t>
      </w:r>
      <w:r w:rsidRPr="00C63FCE">
        <w:tab/>
        <w:t>1.</w:t>
      </w:r>
      <w:r w:rsidRPr="00C63FCE">
        <w:tab/>
      </w:r>
      <w:r w:rsidRPr="00C63FCE">
        <w:rPr>
          <w:u w:color="000000" w:themeColor="text1"/>
        </w:rPr>
        <w:t>Article 15, Chapter 5,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5</w:t>
      </w:r>
      <w:r w:rsidRPr="00C63FCE">
        <w:rPr>
          <w:u w:color="000000" w:themeColor="text1"/>
        </w:rPr>
        <w:noBreakHyphen/>
        <w:t>1556.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>freshwater dividing line downstream to the mouth of the Savannah River defined by a line from Jones Island, S.C. (also known as Oysterbed Island) point at N. 32º 02’18” (N 32.03833o),  W. 80º 53’ 21” (W 80.88917o); across Cockspur Island, Georgia, point at N. 32º 01’58” (N 32.0327</w:t>
      </w:r>
      <w:r w:rsidR="001D38A8">
        <w:rPr>
          <w:u w:color="000000" w:themeColor="text1"/>
        </w:rPr>
        <w:t>8o), W. 80º 52’ 56” (W 80.88222</w:t>
      </w:r>
      <w:r w:rsidRPr="00C63FCE">
        <w:rPr>
          <w:u w:color="000000" w:themeColor="text1"/>
        </w:rPr>
        <w:t>o)  to Lazaretto Creek, Georgia, point at N 32º 01’ 2” (N 32.01722</w:t>
      </w:r>
      <w:r w:rsidR="001D38A8">
        <w:rPr>
          <w:u w:color="000000" w:themeColor="text1"/>
        </w:rPr>
        <w:t>o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80.88083o), and the territorial sea from June first through September thirtieth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it is unlawful to possess any striped bass (rockfish). Any striped bass taken must be returned immediately to the waters from where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 xml:space="preserve">freshwater dividing line downstream to the mouth of the Savannah River defined by a line </w:t>
      </w:r>
      <w:r w:rsidRPr="00C63FCE">
        <w:rPr>
          <w:u w:color="000000" w:themeColor="text1"/>
        </w:rPr>
        <w:lastRenderedPageBreak/>
        <w:t>from Jones Island, S.C. (also known as Oysterbed Island) point at N. 32º 02’18” (N 32.03833o),  W. 80º 53’ 21” (W 80.88917o); across Cockspur Island, Georgia, point at N. 32º 01’58” (N 32.0327</w:t>
      </w:r>
      <w:r w:rsidR="001D38A8">
        <w:rPr>
          <w:u w:color="000000" w:themeColor="text1"/>
        </w:rPr>
        <w:t>8o), W. 80º 52’ 56” (W 80.88222</w:t>
      </w:r>
      <w:r w:rsidRPr="00C63FCE">
        <w:rPr>
          <w:u w:color="000000" w:themeColor="text1"/>
        </w:rPr>
        <w:t>o)  to Lazaretto Creek, Georgia, point at N 32º 01’ 2” (N 32.01722</w:t>
      </w:r>
      <w:r w:rsidR="001D38A8">
        <w:rPr>
          <w:u w:color="000000" w:themeColor="text1"/>
        </w:rPr>
        <w:t>o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80.88083o), and the territorial sea from October first through May thirty</w:t>
      </w:r>
      <w:r w:rsidRPr="00C63FCE">
        <w:rPr>
          <w:u w:color="000000" w:themeColor="text1"/>
        </w:rPr>
        <w:noBreakHyphen/>
        <w:t xml:space="preserve">first it is unlawful to: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(1)</w:t>
      </w:r>
      <w:r w:rsidRPr="00C63FCE">
        <w:rPr>
          <w:u w:color="000000" w:themeColor="text1"/>
        </w:rPr>
        <w:tab/>
        <w:t xml:space="preserve">take or possess more than three striped bass per day;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(2)</w:t>
      </w:r>
      <w:r w:rsidRPr="00C63FCE">
        <w:rPr>
          <w:u w:color="000000" w:themeColor="text1"/>
        </w:rPr>
        <w:tab/>
        <w:t>take any striped bass less than twenty</w:t>
      </w:r>
      <w:r w:rsidRPr="00C63FCE">
        <w:rPr>
          <w:u w:color="000000" w:themeColor="text1"/>
        </w:rPr>
        <w:noBreakHyphen/>
        <w:t xml:space="preserve">six inches in length; or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(3)</w:t>
      </w:r>
      <w:r w:rsidRPr="00C63FCE">
        <w:rPr>
          <w:u w:color="000000" w:themeColor="text1"/>
        </w:rPr>
        <w:tab/>
        <w:t>land any striped bass without the head and tail fin intact.”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  <w:t>2.</w:t>
      </w:r>
      <w:r w:rsidRPr="00C63FCE">
        <w:rPr>
          <w:u w:color="000000" w:themeColor="text1"/>
        </w:rPr>
        <w:tab/>
        <w:t>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 xml:space="preserve">221 of the 1976 Code, as added by Act 237 of 2008, is amended to read: 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>221.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June first to </w:t>
      </w:r>
      <w:r w:rsidR="00FC630E" w:rsidRPr="00C63FCE">
        <w:rPr>
          <w:u w:color="000000" w:themeColor="text1"/>
        </w:rPr>
        <w:t>September thirtieth, it is unlawful to take</w:t>
      </w:r>
      <w:r w:rsidR="00FC630E">
        <w:rPr>
          <w:u w:val="single" w:color="000000" w:themeColor="text1"/>
        </w:rPr>
        <w:t>, attempt to take,</w:t>
      </w:r>
      <w:r w:rsidR="00FC630E" w:rsidRPr="00C63FCE">
        <w:rPr>
          <w:u w:color="000000" w:themeColor="text1"/>
        </w:rPr>
        <w:t xml:space="preserve"> or to possess any striped bass. Any striped bass taken must be returned immediately to the waters from </w:t>
      </w:r>
      <w:r w:rsidR="00FC630E" w:rsidRPr="00C63FCE">
        <w:rPr>
          <w:strike/>
          <w:u w:color="000000" w:themeColor="text1"/>
        </w:rPr>
        <w:t>whence</w:t>
      </w:r>
      <w:r w:rsidR="00FC630E" w:rsidRPr="00C63FCE">
        <w:rPr>
          <w:u w:color="000000" w:themeColor="text1"/>
        </w:rPr>
        <w:t xml:space="preserve"> </w:t>
      </w:r>
      <w:r w:rsidR="00FC630E" w:rsidRPr="00C63FCE">
        <w:rPr>
          <w:u w:val="single" w:color="000000" w:themeColor="text1"/>
        </w:rPr>
        <w:t>where</w:t>
      </w:r>
      <w:r w:rsidR="00FC630E" w:rsidRPr="00C63FCE">
        <w:rPr>
          <w:u w:color="000000" w:themeColor="text1"/>
        </w:rPr>
        <w:t xml:space="preserve">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 xml:space="preserve">first, it is unlawful to take or possess more than three striped bass per day.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lastRenderedPageBreak/>
        <w:tab/>
        <w:t>(C)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>first, it is unlawful to take or possess a striped bass less than twenty</w:t>
      </w:r>
      <w:r w:rsidRPr="00C63FCE">
        <w:rPr>
          <w:u w:color="000000" w:themeColor="text1"/>
        </w:rPr>
        <w:noBreakHyphen/>
        <w:t xml:space="preserve">six inches in total length.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(D)</w:t>
      </w:r>
      <w:r w:rsidRPr="00C63FCE">
        <w:rPr>
          <w:u w:color="000000" w:themeColor="text1"/>
        </w:rPr>
        <w:tab/>
        <w:t xml:space="preserve">Striped bass must be landed with head and tail fin intact.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(E)</w:t>
      </w:r>
      <w:r w:rsidRPr="00C63FCE">
        <w:rPr>
          <w:u w:color="000000" w:themeColor="text1"/>
        </w:rPr>
        <w:tab/>
        <w:t xml:space="preserve">The Department of Natural Resources </w:t>
      </w:r>
      <w:r w:rsidRPr="00C63FCE">
        <w:rPr>
          <w:u w:val="single" w:color="000000" w:themeColor="text1"/>
        </w:rPr>
        <w:t>for the Lower Santee and Cooper River systems</w:t>
      </w:r>
      <w:r w:rsidRPr="00C63FCE">
        <w:rPr>
          <w:u w:color="000000" w:themeColor="text1"/>
        </w:rPr>
        <w:t xml:space="preserve"> shall make recommendations, after study, on any needed modification to the restrictions in this section before January 1, 2015.”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>SECTION</w:t>
      </w:r>
      <w:r w:rsidRPr="0065586F">
        <w:tab/>
      </w:r>
      <w:r>
        <w:t>3</w:t>
      </w:r>
      <w:r w:rsidRPr="0065586F">
        <w:t>.</w:t>
      </w:r>
      <w:r w:rsidRPr="0065586F">
        <w:tab/>
        <w:t>Article 1, Chapter 13,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ab/>
      </w:r>
      <w:r w:rsidR="001D38A8">
        <w:t>“</w:t>
      </w:r>
      <w:r w:rsidRPr="0065586F">
        <w:t>Section 56</w:t>
      </w:r>
      <w:r w:rsidRPr="0065586F">
        <w:noBreakHyphen/>
        <w:t>13</w:t>
      </w:r>
      <w:r w:rsidRPr="0065586F">
        <w:noBreakHyphen/>
        <w:t>222.</w:t>
      </w:r>
      <w:r w:rsidRPr="0065586F">
        <w:tab/>
        <w:t>(A)</w:t>
      </w:r>
      <w:r w:rsidRPr="0065586F">
        <w:tab/>
        <w:t>It is unlawful to take or possess more than two striped bass on all waters of Lake Russell from Lake Hartwell Dam and Lake Secession Dam, including all tributaries of Lake Russell.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65586F">
        <w:tab/>
        <w:t>(B)</w:t>
      </w:r>
      <w:r w:rsidRPr="0065586F">
        <w:tab/>
        <w:t>It is unlawful to take and retain from all waters of Lake Russell from Lake Hartwell Dam and Lake Secession Dam, including its tributaries, more than one striped bass greater than thirty</w:t>
      </w:r>
      <w:r w:rsidRPr="0065586F">
        <w:noBreakHyphen/>
        <w:t>four inches in length.</w:t>
      </w:r>
      <w:r w:rsidR="001D38A8">
        <w:t>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6C677F" w:rsidRDefault="00FC630E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</w:r>
      <w:r>
        <w:rPr>
          <w:u w:color="000000" w:themeColor="text1"/>
        </w:rPr>
        <w:t>4</w:t>
      </w:r>
      <w:r w:rsidRPr="00C63FCE">
        <w:rPr>
          <w:u w:color="000000" w:themeColor="text1"/>
        </w:rPr>
        <w:t>.</w:t>
      </w:r>
      <w:r w:rsidRPr="00C63FCE">
        <w:rPr>
          <w:u w:color="000000" w:themeColor="text1"/>
        </w:rPr>
        <w:tab/>
        <w:t xml:space="preserve">This act takes effect </w:t>
      </w:r>
      <w:r>
        <w:rPr>
          <w:u w:color="000000" w:themeColor="text1"/>
        </w:rPr>
        <w:t>July 1, 2010</w:t>
      </w:r>
      <w:r w:rsidRPr="00C63FCE">
        <w:rPr>
          <w:u w:color="000000" w:themeColor="text1"/>
        </w:rPr>
        <w:t>.</w:t>
      </w: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677F" w:rsidRDefault="006C677F" w:rsidP="00DD26BD">
      <w:pPr>
        <w:suppressAutoHyphens/>
      </w:pPr>
    </w:p>
    <w:sectPr w:rsidR="006C677F" w:rsidSect="0011647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77F" w:rsidRDefault="00116475">
      <w:r>
        <w:separator/>
      </w:r>
    </w:p>
  </w:endnote>
  <w:endnote w:type="continuationSeparator" w:id="0">
    <w:p w:rsidR="006C677F" w:rsidRDefault="00116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E82DC2-A858-412A-8146-5EA5986BB25C}"/>
    <w:embedBold r:id="rId2" w:fontKey="{9A351B26-343D-4643-966C-209ECD9CFC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B380D2-7EA1-48B3-82CD-B46F67411B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7BC4EF3-2792-462E-B65A-D5A59537A4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B01FCF-3447-49E4-AEF6-B5CD0123D7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77F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[3913-</w:t>
    </w:r>
    <w:fldSimple w:instr=" PAGE  \* MERGEFORMAT ">
      <w:r w:rsidR="00DD26B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75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fldSimple w:instr=" PAGE  \* MERGEFORMAT ">
      <w:r w:rsidR="00DD26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77F" w:rsidRDefault="00116475">
      <w:r>
        <w:separator/>
      </w:r>
    </w:p>
  </w:footnote>
  <w:footnote w:type="continuationSeparator" w:id="0">
    <w:p w:rsidR="006C677F" w:rsidRDefault="00116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28ZW09"/>
    <w:docVar w:name="CoverBillType" w:val="b"/>
    <w:docVar w:name="docpath" w:val="L:\Council\bills\MS\7328ZW09.DOCX"/>
    <w:docVar w:name="dvBillNumber" w:val="39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77F"/>
    <w:rsid w:val="00116475"/>
    <w:rsid w:val="001D38A8"/>
    <w:rsid w:val="001F568A"/>
    <w:rsid w:val="002B2778"/>
    <w:rsid w:val="00337104"/>
    <w:rsid w:val="00546B0D"/>
    <w:rsid w:val="006C677F"/>
    <w:rsid w:val="007F0C9C"/>
    <w:rsid w:val="008A2CEE"/>
    <w:rsid w:val="00954237"/>
    <w:rsid w:val="00BB2058"/>
    <w:rsid w:val="00CB03BE"/>
    <w:rsid w:val="00CE435D"/>
    <w:rsid w:val="00CF103C"/>
    <w:rsid w:val="00DD26BD"/>
    <w:rsid w:val="00E47CCB"/>
    <w:rsid w:val="00FC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77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77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77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C67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77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C6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77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C677F"/>
  </w:style>
  <w:style w:type="character" w:styleId="LineNumber">
    <w:name w:val="line number"/>
    <w:basedOn w:val="DefaultParagraphFont"/>
    <w:uiPriority w:val="99"/>
    <w:semiHidden/>
    <w:unhideWhenUsed/>
    <w:rsid w:val="006C677F"/>
  </w:style>
  <w:style w:type="paragraph" w:customStyle="1" w:styleId="BillDots">
    <w:name w:val="Bill Dots"/>
    <w:basedOn w:val="Normal"/>
    <w:qFormat/>
    <w:rsid w:val="006C677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C677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7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9FB2B-37F6-47B0-9777-1916C5FA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BrentWalling</cp:lastModifiedBy>
  <cp:revision>2</cp:revision>
  <cp:lastPrinted>2010-05-05T23:01:00Z</cp:lastPrinted>
  <dcterms:created xsi:type="dcterms:W3CDTF">2010-05-06T20:49:00Z</dcterms:created>
  <dcterms:modified xsi:type="dcterms:W3CDTF">2010-05-06T20:49:00Z</dcterms:modified>
</cp:coreProperties>
</file>