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65E0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3A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AFFIRM SOUTH CAROLINA’S SOVEREIGNTY UNDER THE TENTH AMENDMENT TO THE UNITED STATES CONSTITUTION OVER ALL POWERS NOT ENUMERATED AND GRANTED TO THE FEDERAL GOVERNMENT BY THE UNITED STATES CONSTITUTION.</w:t>
      </w:r>
    </w:p>
    <w:p w:rsidR="00665E0F" w:rsidRDefault="00665E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D3A22" w:rsidRDefault="00422E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Tenth A</w:t>
      </w:r>
      <w:r w:rsidR="008D3A22">
        <w:rPr>
          <w:rFonts w:eastAsia="Times New Roman"/>
        </w:rPr>
        <w:t>mendment to the United States Constitution provides that “powers not delegated to the United States by the Constitution, nor prohibited by it to the States, are reserved to the States respectively, or to the people”;</w:t>
      </w:r>
      <w:r w:rsidR="002D5F68">
        <w:rPr>
          <w:rFonts w:eastAsia="Times New Roman"/>
        </w:rPr>
        <w:t xml:space="preserve"> and</w:t>
      </w:r>
    </w:p>
    <w:p w:rsidR="008D3A22" w:rsidRDefault="008D3A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A22" w:rsidRDefault="00422E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Tenth A</w:t>
      </w:r>
      <w:r w:rsidR="008D3A22">
        <w:rPr>
          <w:rFonts w:eastAsia="Times New Roman"/>
        </w:rPr>
        <w:t>mendment defines the limited scope of federal power as being that specifically granted by the United States Constitution;</w:t>
      </w:r>
      <w:r w:rsidR="002D5F68">
        <w:rPr>
          <w:rFonts w:eastAsia="Times New Roman"/>
        </w:rPr>
        <w:t xml:space="preserve"> and</w:t>
      </w:r>
    </w:p>
    <w:p w:rsidR="008D3A22" w:rsidRDefault="008D3A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A22" w:rsidRDefault="008D3A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limited sco</w:t>
      </w:r>
      <w:r w:rsidR="00422E4A">
        <w:rPr>
          <w:rFonts w:eastAsia="Times New Roman"/>
        </w:rPr>
        <w:t>pe of authority defined by the Tenth A</w:t>
      </w:r>
      <w:r>
        <w:rPr>
          <w:rFonts w:eastAsia="Times New Roman"/>
        </w:rPr>
        <w:t xml:space="preserve">mendment means that the federal government was created by the states specifically to be an agent of the states; </w:t>
      </w:r>
      <w:r w:rsidR="002D5F68">
        <w:rPr>
          <w:rFonts w:eastAsia="Times New Roman"/>
        </w:rPr>
        <w:t>and</w:t>
      </w:r>
    </w:p>
    <w:p w:rsidR="008D3A22" w:rsidRDefault="008D3A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A22" w:rsidRDefault="008D3A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currently the states are treated as agents of the federal government;</w:t>
      </w:r>
      <w:r w:rsidR="002D5F68">
        <w:rPr>
          <w:rFonts w:eastAsia="Times New Roman"/>
        </w:rPr>
        <w:t xml:space="preserve"> and</w:t>
      </w:r>
    </w:p>
    <w:p w:rsidR="008D3A22" w:rsidRDefault="008D3A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A22" w:rsidRDefault="008D3A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many federal mandates ar</w:t>
      </w:r>
      <w:r w:rsidR="00422E4A">
        <w:rPr>
          <w:rFonts w:eastAsia="Times New Roman"/>
        </w:rPr>
        <w:t>e directly in violation of the Tenth A</w:t>
      </w:r>
      <w:r>
        <w:rPr>
          <w:rFonts w:eastAsia="Times New Roman"/>
        </w:rPr>
        <w:t>mendment to the United States Constitution;</w:t>
      </w:r>
      <w:r w:rsidR="002D5F68">
        <w:rPr>
          <w:rFonts w:eastAsia="Times New Roman"/>
        </w:rPr>
        <w:t xml:space="preserve"> and</w:t>
      </w:r>
    </w:p>
    <w:p w:rsidR="008D3A22" w:rsidRDefault="008D3A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A22" w:rsidRDefault="008D3A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 Supreme Court has ruled that Congress may not simply commandeer the legislative and reg</w:t>
      </w:r>
      <w:r w:rsidR="001346CD">
        <w:rPr>
          <w:rFonts w:eastAsia="Times New Roman"/>
        </w:rPr>
        <w:t xml:space="preserve">ulatory processes of the states. </w:t>
      </w:r>
      <w:r w:rsidR="002D5F68">
        <w:rPr>
          <w:rFonts w:eastAsia="Times New Roman"/>
        </w:rPr>
        <w:t xml:space="preserve"> </w:t>
      </w:r>
      <w:r w:rsidR="001346CD">
        <w:rPr>
          <w:rFonts w:eastAsia="Times New Roman"/>
        </w:rPr>
        <w:t>Now, therefore,</w:t>
      </w:r>
    </w:p>
    <w:p w:rsidR="008D3A22" w:rsidRDefault="008D3A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E0F" w:rsidRDefault="00665E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65E0F" w:rsidRDefault="00665E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46EB" w:rsidRPr="001E37F6" w:rsidRDefault="00F646EB" w:rsidP="00F646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E37F6">
        <w:rPr>
          <w:color w:val="000000" w:themeColor="text1"/>
          <w:sz w:val="22"/>
          <w:u w:color="000000" w:themeColor="text1"/>
        </w:rPr>
        <w:lastRenderedPageBreak/>
        <w:t xml:space="preserve">That the General Assembly of the State of South Carolina, by this resolution, claims for the State of South Carolina sovereignty under the </w:t>
      </w:r>
      <w:r w:rsidRPr="001E37F6">
        <w:rPr>
          <w:bCs/>
          <w:color w:val="000000" w:themeColor="text1"/>
          <w:sz w:val="22"/>
          <w:u w:color="000000" w:themeColor="text1"/>
        </w:rPr>
        <w:t>Tenth Amendment</w:t>
      </w:r>
      <w:r w:rsidRPr="001E37F6">
        <w:rPr>
          <w:color w:val="000000" w:themeColor="text1"/>
          <w:sz w:val="22"/>
          <w:u w:color="000000" w:themeColor="text1"/>
        </w:rPr>
        <w:t xml:space="preserve"> to the Constitution of the United States over all powers not otherwise enumerated and granted to the federal government by the United States</w:t>
      </w:r>
      <w:r>
        <w:rPr>
          <w:color w:val="000000" w:themeColor="text1"/>
          <w:sz w:val="22"/>
          <w:u w:color="000000" w:themeColor="text1"/>
        </w:rPr>
        <w:t xml:space="preserve"> Constitution</w:t>
      </w:r>
      <w:r w:rsidRPr="001E37F6">
        <w:rPr>
          <w:color w:val="000000" w:themeColor="text1"/>
          <w:sz w:val="22"/>
          <w:u w:color="000000" w:themeColor="text1"/>
        </w:rPr>
        <w:t xml:space="preserve">. </w:t>
      </w:r>
    </w:p>
    <w:p w:rsidR="00665E0F" w:rsidRDefault="00665E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46EB" w:rsidRDefault="00F646EB" w:rsidP="00F64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646EB">
        <w:rPr>
          <w:rFonts w:eastAsia="Times New Roman"/>
          <w:color w:val="000000" w:themeColor="text1"/>
          <w:szCs w:val="24"/>
          <w:u w:color="000000" w:themeColor="text1"/>
        </w:rPr>
        <w:t>Be it further resolved that all governmental agencies, quasi</w:t>
      </w:r>
      <w:r w:rsidRPr="00F646EB">
        <w:rPr>
          <w:rFonts w:eastAsia="Times New Roman"/>
          <w:color w:val="000000" w:themeColor="text1"/>
          <w:szCs w:val="24"/>
          <w:u w:color="000000" w:themeColor="text1"/>
        </w:rPr>
        <w:noBreakHyphen/>
        <w:t xml:space="preserve">governmental agencies, and their agents and employees operating within the geographic boundaries of the State of South Carolina, or all governmental agencies and their agents and employees, whose actions have effect on the inhabitants or lands or waters of the State of South Carolina, shall operate within the confines of the original intent of the Constitution of the United States or be subject to penalty of law as provided for now or in the future, within the Constitution of South Carolina, the South Carolina statutes, or the common law as guaranteed by the Constitution of the United States. </w:t>
      </w:r>
    </w:p>
    <w:p w:rsidR="00F646EB" w:rsidRPr="00F646EB" w:rsidRDefault="00F646EB" w:rsidP="00F64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F646EB" w:rsidRDefault="00F646EB" w:rsidP="00F64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646EB">
        <w:rPr>
          <w:rFonts w:eastAsia="Times New Roman"/>
          <w:color w:val="000000" w:themeColor="text1"/>
          <w:szCs w:val="24"/>
          <w:u w:color="000000" w:themeColor="text1"/>
        </w:rPr>
        <w:t xml:space="preserve">Be it further resolved that this resolution serves as notice and demand to the federal government, as South Carolina’s agent, to cease and desist immediately all mandates that are beyond the scope of the federal government’s constitutionally delegated powers. </w:t>
      </w:r>
    </w:p>
    <w:p w:rsidR="00F646EB" w:rsidRPr="00F646EB" w:rsidRDefault="00F646EB" w:rsidP="00F64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22CE0" w:rsidRPr="002D5F68" w:rsidRDefault="00F646EB" w:rsidP="002D5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646EB">
        <w:rPr>
          <w:rFonts w:eastAsia="Times New Roman"/>
          <w:color w:val="000000" w:themeColor="text1"/>
          <w:szCs w:val="24"/>
          <w:u w:color="000000" w:themeColor="text1"/>
        </w:rPr>
        <w:t xml:space="preserve">Be it further resolved that copies of this resolution be forwarded to the President of the United States, the Speaker of the United States House of Representatives, the President of the United States Senate, and each member of South Carolina’s Congressional Delegation, all at Washington, D.C., and to the Speaker of the House </w:t>
      </w:r>
      <w:r w:rsidR="002D5F68">
        <w:rPr>
          <w:rFonts w:eastAsia="Times New Roman"/>
          <w:color w:val="000000" w:themeColor="text1"/>
          <w:szCs w:val="24"/>
          <w:u w:color="000000" w:themeColor="text1"/>
        </w:rPr>
        <w:t xml:space="preserve">of Representatives </w:t>
      </w:r>
      <w:r w:rsidRPr="00F646EB">
        <w:rPr>
          <w:rFonts w:eastAsia="Times New Roman"/>
          <w:color w:val="000000" w:themeColor="text1"/>
          <w:szCs w:val="24"/>
          <w:u w:color="000000" w:themeColor="text1"/>
        </w:rPr>
        <w:t>and the President of the Senate of the legislatures of the other forty</w:t>
      </w:r>
      <w:r w:rsidRPr="00F646EB">
        <w:rPr>
          <w:rFonts w:eastAsia="Times New Roman"/>
          <w:color w:val="000000" w:themeColor="text1"/>
          <w:szCs w:val="24"/>
          <w:u w:color="000000" w:themeColor="text1"/>
        </w:rPr>
        <w:noBreakHyphen/>
        <w:t>nine states.</w:t>
      </w:r>
    </w:p>
    <w:p w:rsidR="004608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60802" w:rsidRDefault="00460802" w:rsidP="00460802">
      <w:pPr>
        <w:suppressAutoHyphens/>
        <w:jc w:val="both"/>
        <w:rPr>
          <w:rFonts w:eastAsia="Times New Roman"/>
        </w:rPr>
      </w:pPr>
    </w:p>
    <w:sectPr w:rsidR="00460802" w:rsidSect="0046080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3A22" w:rsidRDefault="008D3A22" w:rsidP="00522CE0">
      <w:r>
        <w:separator/>
      </w:r>
    </w:p>
  </w:endnote>
  <w:endnote w:type="continuationSeparator" w:id="1">
    <w:p w:rsidR="008D3A22" w:rsidRDefault="008D3A2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7D0144-BF57-469F-8C02-351C684BC60B}"/>
    <w:embedBold r:id="rId2" w:fontKey="{4B8B336D-9F9E-4F94-88E8-E5FF28EF7403}"/>
  </w:font>
  <w:font w:name="Calibri">
    <w:panose1 w:val="020F0502020204030204"/>
    <w:charset w:val="00"/>
    <w:family w:val="swiss"/>
    <w:pitch w:val="variable"/>
    <w:sig w:usb0="A00002EF" w:usb1="4000207B" w:usb2="00000000" w:usb3="00000000" w:csb0="0000009F" w:csb1="00000000"/>
    <w:embedRegular r:id="rId3" w:fontKey="{180150BD-1884-4CD0-A484-FBDF10200584}"/>
  </w:font>
  <w:font w:name="Tahoma">
    <w:panose1 w:val="020B0604030504040204"/>
    <w:charset w:val="00"/>
    <w:family w:val="swiss"/>
    <w:pitch w:val="variable"/>
    <w:sig w:usb0="61002A87" w:usb1="80000000" w:usb2="00000008" w:usb3="00000000" w:csb0="000101FF" w:csb1="00000000"/>
    <w:embedRegular r:id="rId4" w:fontKey="{EE4FCCAD-C4C9-41A8-BF71-A66DA72759C1}"/>
  </w:font>
  <w:font w:name="Cambria">
    <w:panose1 w:val="02040503050406030204"/>
    <w:charset w:val="00"/>
    <w:family w:val="roman"/>
    <w:pitch w:val="variable"/>
    <w:sig w:usb0="A00002EF" w:usb1="4000004B" w:usb2="00000000" w:usb3="00000000" w:csb0="0000009F" w:csb1="00000000"/>
    <w:embedRegular r:id="rId5" w:fontKey="{551BD2AA-73FC-434D-A53E-95A95073B5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66B" w:rsidRPr="00460802" w:rsidRDefault="00460802" w:rsidP="00460802">
    <w:pPr>
      <w:pStyle w:val="Footer"/>
      <w:tabs>
        <w:tab w:val="clear" w:pos="4680"/>
        <w:tab w:val="clear" w:pos="9360"/>
        <w:tab w:val="center" w:pos="2995"/>
      </w:tabs>
      <w:spacing w:before="120"/>
    </w:pPr>
    <w:r>
      <w:t>[424]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3A22" w:rsidRDefault="008D3A22" w:rsidP="00522CE0">
      <w:r>
        <w:separator/>
      </w:r>
    </w:p>
  </w:footnote>
  <w:footnote w:type="continuationSeparator" w:id="1">
    <w:p w:rsidR="008D3A22" w:rsidRDefault="008D3A2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6TENT.KMM.LB"/>
    <w:docVar w:name="CoverAttorneyInitials" w:val="KMM"/>
    <w:docVar w:name="CoverAttorneyLastName" w:val="Moffitt"/>
    <w:docVar w:name="CoverBillType" w:val="c"/>
    <w:docVar w:name="CoverSenator" w:val="LB"/>
    <w:docVar w:name="dvBillNumber" w:val="424"/>
    <w:docVar w:name="dvBillNumberPrefix" w:val="S. "/>
    <w:docVar w:name="dvOriginalBody" w:val="Senate"/>
    <w:docVar w:name="fulldraftpath" w:val="L:\S-RES\LB\006TENT.KMM.LB.DOCX"/>
    <w:docVar w:name="NameofBody" w:val="S"/>
    <w:docVar w:name="vgroup2" w:val="S-RES"/>
  </w:docVars>
  <w:rsids>
    <w:rsidRoot w:val="004221CF"/>
    <w:rsid w:val="00042AC1"/>
    <w:rsid w:val="00046516"/>
    <w:rsid w:val="0007601D"/>
    <w:rsid w:val="000B0720"/>
    <w:rsid w:val="000B5EAF"/>
    <w:rsid w:val="001346CD"/>
    <w:rsid w:val="00170561"/>
    <w:rsid w:val="00186AC9"/>
    <w:rsid w:val="00197DF1"/>
    <w:rsid w:val="001B070E"/>
    <w:rsid w:val="001B3DD9"/>
    <w:rsid w:val="001D3BAC"/>
    <w:rsid w:val="00245C4E"/>
    <w:rsid w:val="002C5896"/>
    <w:rsid w:val="002D3BED"/>
    <w:rsid w:val="002D5F68"/>
    <w:rsid w:val="00307C2B"/>
    <w:rsid w:val="00383247"/>
    <w:rsid w:val="003D6E2B"/>
    <w:rsid w:val="003E7597"/>
    <w:rsid w:val="004221CF"/>
    <w:rsid w:val="00422E4A"/>
    <w:rsid w:val="00450668"/>
    <w:rsid w:val="00460802"/>
    <w:rsid w:val="004952FA"/>
    <w:rsid w:val="004B6A22"/>
    <w:rsid w:val="004D7F37"/>
    <w:rsid w:val="00522CE0"/>
    <w:rsid w:val="00565148"/>
    <w:rsid w:val="00593361"/>
    <w:rsid w:val="005A5017"/>
    <w:rsid w:val="005A648C"/>
    <w:rsid w:val="005F1745"/>
    <w:rsid w:val="0061209A"/>
    <w:rsid w:val="00665E0F"/>
    <w:rsid w:val="006C74EA"/>
    <w:rsid w:val="00720D40"/>
    <w:rsid w:val="007318D4"/>
    <w:rsid w:val="00765784"/>
    <w:rsid w:val="007A4390"/>
    <w:rsid w:val="007E5CB7"/>
    <w:rsid w:val="008314D2"/>
    <w:rsid w:val="008B2F42"/>
    <w:rsid w:val="008D3A22"/>
    <w:rsid w:val="008E185F"/>
    <w:rsid w:val="008F023B"/>
    <w:rsid w:val="00904E16"/>
    <w:rsid w:val="009162B3"/>
    <w:rsid w:val="00927C62"/>
    <w:rsid w:val="00981889"/>
    <w:rsid w:val="00983951"/>
    <w:rsid w:val="00984124"/>
    <w:rsid w:val="00984640"/>
    <w:rsid w:val="00995C37"/>
    <w:rsid w:val="009C118A"/>
    <w:rsid w:val="00A02011"/>
    <w:rsid w:val="00A2366B"/>
    <w:rsid w:val="00A4011E"/>
    <w:rsid w:val="00A86015"/>
    <w:rsid w:val="00AA4082"/>
    <w:rsid w:val="00AE59C8"/>
    <w:rsid w:val="00B10098"/>
    <w:rsid w:val="00B47CC2"/>
    <w:rsid w:val="00B5790D"/>
    <w:rsid w:val="00B945C5"/>
    <w:rsid w:val="00BA20EA"/>
    <w:rsid w:val="00BB5AFC"/>
    <w:rsid w:val="00BC0A56"/>
    <w:rsid w:val="00BE45AB"/>
    <w:rsid w:val="00C45366"/>
    <w:rsid w:val="00C74052"/>
    <w:rsid w:val="00C93E6B"/>
    <w:rsid w:val="00CB187A"/>
    <w:rsid w:val="00CC0EC7"/>
    <w:rsid w:val="00D1088B"/>
    <w:rsid w:val="00D156D2"/>
    <w:rsid w:val="00D86943"/>
    <w:rsid w:val="00DA47B9"/>
    <w:rsid w:val="00E2219B"/>
    <w:rsid w:val="00E76AD9"/>
    <w:rsid w:val="00E91E2F"/>
    <w:rsid w:val="00EA3546"/>
    <w:rsid w:val="00EB47AE"/>
    <w:rsid w:val="00EC34E1"/>
    <w:rsid w:val="00F0234A"/>
    <w:rsid w:val="00F52959"/>
    <w:rsid w:val="00F55884"/>
    <w:rsid w:val="00F646EB"/>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646EB"/>
    <w:rPr>
      <w:rFonts w:ascii="Tahoma" w:hAnsi="Tahoma" w:cs="Tahoma"/>
      <w:sz w:val="16"/>
      <w:szCs w:val="16"/>
    </w:rPr>
  </w:style>
  <w:style w:type="character" w:customStyle="1" w:styleId="BalloonTextChar">
    <w:name w:val="Balloon Text Char"/>
    <w:basedOn w:val="DefaultParagraphFont"/>
    <w:link w:val="BalloonText"/>
    <w:uiPriority w:val="99"/>
    <w:semiHidden/>
    <w:rsid w:val="00F646EB"/>
    <w:rPr>
      <w:rFonts w:ascii="Tahoma" w:hAnsi="Tahoma" w:cs="Tahoma"/>
      <w:sz w:val="16"/>
      <w:szCs w:val="16"/>
    </w:rPr>
  </w:style>
  <w:style w:type="paragraph" w:styleId="NormalWeb">
    <w:name w:val="Normal (Web)"/>
    <w:basedOn w:val="Normal"/>
    <w:uiPriority w:val="99"/>
    <w:semiHidden/>
    <w:unhideWhenUsed/>
    <w:rsid w:val="00F646EB"/>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436</Words>
  <Characters>2489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AG1</cp:lastModifiedBy>
  <cp:revision>2</cp:revision>
  <cp:lastPrinted>2009-02-11T22:09:00Z</cp:lastPrinted>
  <dcterms:created xsi:type="dcterms:W3CDTF">2009-02-12T20:28:00Z</dcterms:created>
  <dcterms:modified xsi:type="dcterms:W3CDTF">2009-02-12T20:28:00Z</dcterms:modified>
</cp:coreProperties>
</file>