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51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SECTION 7</w:t>
      </w:r>
      <w:r w:rsidR="000C1D2B">
        <w:noBreakHyphen/>
      </w:r>
      <w:r>
        <w:t>7</w:t>
      </w:r>
      <w:r w:rsidR="000C1D2B">
        <w:noBreakHyphen/>
      </w:r>
      <w:r>
        <w:t>40, AS AMENDED</w:t>
      </w:r>
      <w:r w:rsidRPr="00B3089A">
        <w:t xml:space="preserve">, </w:t>
      </w:r>
      <w:r w:rsidRPr="00B3089A">
        <w:rPr>
          <w:bCs/>
        </w:rPr>
        <w:t>CODE OF LAWS OF SOUTH CAROLINA, 1976, RELATING TO THE DESIGNATION OF VOTING PRECINCTS IN AIKEN COUNTY, SO AS TO REVISE AND RENAME CERTAIN PRECINCTS AND REDESIGNATE A MAP NUMBER ON WHICH LINES OF THESE PRECINCTS ARE DELINEATED AND MAINTAINED BY THE OFFICE OF RESEARCH AND STATISTICS OF THE STATE BUDGET AND CONTROL BOARD.</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089A">
        <w:t>Section 7</w:t>
      </w:r>
      <w:r w:rsidR="000C1D2B">
        <w:noBreakHyphen/>
      </w:r>
      <w:r w:rsidR="00B3089A">
        <w:t>7</w:t>
      </w:r>
      <w:r w:rsidR="000C1D2B">
        <w:noBreakHyphen/>
      </w:r>
      <w:r w:rsidR="00B3089A">
        <w:t>40 of the 1976 Code, as last amended by Act 247 of 2006, is further amended to read:</w:t>
      </w:r>
    </w:p>
    <w:p w:rsidR="00B3089A" w:rsidRDefault="00B30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0C1D2B">
        <w:noBreakHyphen/>
      </w:r>
      <w:r>
        <w:t>7</w:t>
      </w:r>
      <w:r w:rsidR="000C1D2B">
        <w:noBreakHyphen/>
      </w:r>
      <w:r>
        <w:t>40.</w:t>
      </w:r>
      <w:r>
        <w:tab/>
      </w:r>
      <w:r>
        <w:tab/>
      </w:r>
      <w:r w:rsidRPr="00D073C2">
        <w:t xml:space="preserve">(A) In Aiken County there are the following voting precincts: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#2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#3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Aiken #47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Anderson Pond #69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Ascauga Lake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Bath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Beech Island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Belvedere #9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Belvedere #44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lastRenderedPageBreak/>
        <w:t xml:space="preserve">Belvedere #62 </w:t>
      </w: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Belvedere #74</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Breezy Hill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Carolina Heights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Cedar Creek #64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China Springs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Clearwater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College Acres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Couchton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Eureka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Fox Creek 58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Fox Creek 73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Gem Lakes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Gloverville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Graniteville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Hammond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New Holland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Hitchcock #66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Hollow Creek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Jackson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Langley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Levels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Levels #72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Lynwood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Midland Valley #51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Midland Valley #71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Millbrook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Misty Lakes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Monetta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089A">
        <w:rPr>
          <w:strike/>
        </w:rPr>
        <w:t xml:space="preserve">Montmorenci </w:t>
      </w:r>
    </w:p>
    <w:p w:rsidR="00B3089A" w:rsidRP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Montmorenci #22</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New Ellenton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#26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#29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#54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#55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#67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North Augusta #68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Oak Grove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Perry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lastRenderedPageBreak/>
        <w:t xml:space="preserve">Redds Branch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Salley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Sandstone #70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Shaws Fork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Shiloh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Silver Bluff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Six Points #35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Six Points #46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Sleepy Hollow #65</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South Aiken #75</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South Aiken #76</w:t>
      </w:r>
      <w:r w:rsidRPr="00D073C2">
        <w:t xml:space="preserv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Tabernacle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Talatha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Pine Forest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Vaucluse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Wagener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Ward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Warrenville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White Pond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Willow Springs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Windsor </w:t>
      </w:r>
    </w:p>
    <w:p w:rsidR="00B3089A" w:rsidRPr="00D073C2"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3C2">
        <w:t xml:space="preserve">(B) The precinct lines defining the precincts provided in subsection (A) of this section are as shown on the official map prepared by and on file with the Office of Research and Statistics of the State Budget and Control Board designated as document </w:t>
      </w:r>
      <w:r w:rsidRPr="00B3089A">
        <w:rPr>
          <w:strike/>
        </w:rPr>
        <w:t>P</w:t>
      </w:r>
      <w:r w:rsidR="000C1D2B">
        <w:rPr>
          <w:strike/>
        </w:rPr>
        <w:noBreakHyphen/>
      </w:r>
      <w:r w:rsidRPr="00B3089A">
        <w:rPr>
          <w:strike/>
        </w:rPr>
        <w:t>03</w:t>
      </w:r>
      <w:r w:rsidR="000C1D2B">
        <w:rPr>
          <w:strike/>
        </w:rPr>
        <w:noBreakHyphen/>
      </w:r>
      <w:r w:rsidRPr="00B3089A">
        <w:rPr>
          <w:strike/>
        </w:rPr>
        <w:t>06</w:t>
      </w:r>
      <w:r w:rsidRPr="00D073C2">
        <w:t xml:space="preserve"> </w:t>
      </w:r>
      <w:r>
        <w:rPr>
          <w:u w:val="single"/>
        </w:rPr>
        <w:t>P</w:t>
      </w:r>
      <w:r w:rsidR="000C1D2B">
        <w:rPr>
          <w:u w:val="single"/>
        </w:rPr>
        <w:noBreakHyphen/>
      </w:r>
      <w:r>
        <w:rPr>
          <w:u w:val="single"/>
        </w:rPr>
        <w:t>03</w:t>
      </w:r>
      <w:r w:rsidR="000C1D2B">
        <w:rPr>
          <w:u w:val="single"/>
        </w:rPr>
        <w:noBreakHyphen/>
      </w:r>
      <w:r>
        <w:rPr>
          <w:u w:val="single"/>
        </w:rPr>
        <w:t>10</w:t>
      </w:r>
      <w:r>
        <w:t xml:space="preserve"> </w:t>
      </w:r>
      <w:r w:rsidRPr="00D073C2">
        <w:t xml:space="preserve">and as shown on certified copies of the official map provided by the office to the State Election Commission and the Aiken County Board of Elections and Registration. </w:t>
      </w:r>
    </w:p>
    <w:p w:rsidR="00B3089A" w:rsidRDefault="00B3089A" w:rsidP="00B30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73C2">
        <w:t>(C)</w:t>
      </w:r>
      <w:r>
        <w:tab/>
      </w:r>
      <w:r w:rsidRPr="00D073C2">
        <w:t>The polling places for the precincts provided in subsection (A) of this section must be established by the Aiken County Board of Elections and Registration with the approval of a majority of the county legislative delegation.</w:t>
      </w:r>
      <w:r>
        <w:t>”</w:t>
      </w:r>
    </w:p>
    <w:p w:rsidR="006451B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089A">
        <w:t>2</w:t>
      </w:r>
      <w:r>
        <w:t>.</w:t>
      </w:r>
      <w:r>
        <w:tab/>
        <w:t>This act takes effect upon approval by the Governor.</w:t>
      </w:r>
    </w:p>
    <w:p w:rsidR="00E36015" w:rsidRDefault="000C1D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015" w:rsidRDefault="00E36015" w:rsidP="00E36015">
      <w:pPr>
        <w:suppressAutoHyphens/>
      </w:pPr>
    </w:p>
    <w:sectPr w:rsidR="00E36015" w:rsidSect="00E360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1BB" w:rsidRDefault="006451BB" w:rsidP="009F0C77">
      <w:r>
        <w:separator/>
      </w:r>
    </w:p>
  </w:endnote>
  <w:endnote w:type="continuationSeparator" w:id="0">
    <w:p w:rsidR="006451BB" w:rsidRDefault="006451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E07D9A-4FCA-4B29-B388-BCB4FFB4C3D4}"/>
    <w:embedBold r:id="rId2" w:fontKey="{E8F706AA-8B98-494B-AEFD-0ED891B4AE8B}"/>
  </w:font>
  <w:font w:name="Calibri">
    <w:panose1 w:val="020F0502020204030204"/>
    <w:charset w:val="00"/>
    <w:family w:val="swiss"/>
    <w:pitch w:val="variable"/>
    <w:sig w:usb0="A00002EF" w:usb1="4000207B" w:usb2="00000000" w:usb3="00000000" w:csb0="0000009F" w:csb1="00000000"/>
    <w:embedRegular r:id="rId3" w:fontKey="{4461111C-CF53-42CE-B4F1-7FD9E9E056AC}"/>
  </w:font>
  <w:font w:name="Tahoma">
    <w:panose1 w:val="020B0604030504040204"/>
    <w:charset w:val="00"/>
    <w:family w:val="swiss"/>
    <w:pitch w:val="variable"/>
    <w:sig w:usb0="61002A87" w:usb1="80000000" w:usb2="00000008" w:usb3="00000000" w:csb0="000101FF" w:csb1="00000000"/>
    <w:embedRegular r:id="rId4" w:fontKey="{3A5739F3-E7E7-4434-9C6F-BD26540EA61D}"/>
  </w:font>
  <w:font w:name="Cambria">
    <w:panose1 w:val="02040503050406030204"/>
    <w:charset w:val="00"/>
    <w:family w:val="roman"/>
    <w:pitch w:val="variable"/>
    <w:sig w:usb0="A00002EF" w:usb1="4000004B" w:usb2="00000000" w:usb3="00000000" w:csb0="0000009F" w:csb1="00000000"/>
    <w:embedRegular r:id="rId5" w:fontKey="{159AC9FE-A41E-494A-AB9A-F1B079B02F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49E" w:rsidRPr="00E36015" w:rsidRDefault="00E36015" w:rsidP="00E36015">
    <w:pPr>
      <w:pStyle w:val="Footer"/>
      <w:tabs>
        <w:tab w:val="clear" w:pos="4680"/>
        <w:tab w:val="clear" w:pos="9360"/>
        <w:tab w:val="center" w:pos="2995"/>
      </w:tabs>
      <w:spacing w:before="120"/>
    </w:pPr>
    <w:r>
      <w:t>[4698]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1BB" w:rsidRDefault="006451BB" w:rsidP="009F0C77">
      <w:r>
        <w:separator/>
      </w:r>
    </w:p>
  </w:footnote>
  <w:footnote w:type="continuationSeparator" w:id="0">
    <w:p w:rsidR="006451BB" w:rsidRDefault="006451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6DW10"/>
    <w:docVar w:name="CoverBillType" w:val="b"/>
    <w:docVar w:name="docpath" w:val="L:\Council\bills\DKA\3936DW10.DOCX"/>
    <w:docVar w:name="dvBillNumber" w:val="4698"/>
    <w:docVar w:name="dvBillNumberPrefix" w:val="H. "/>
    <w:docVar w:name="dvOriginalBody" w:val="House"/>
    <w:docVar w:name="dvSteno" w:val="DKA"/>
    <w:docVar w:name="NameofBody" w:val="h"/>
    <w:docVar w:name="vgroup2" w:val="Council"/>
  </w:docVars>
  <w:rsids>
    <w:rsidRoot w:val="00A2650C"/>
    <w:rsid w:val="00011869"/>
    <w:rsid w:val="000C1D2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349E"/>
    <w:rsid w:val="004809EE"/>
    <w:rsid w:val="004D14EA"/>
    <w:rsid w:val="004E7D54"/>
    <w:rsid w:val="005273C6"/>
    <w:rsid w:val="00530A69"/>
    <w:rsid w:val="00545593"/>
    <w:rsid w:val="00577C6C"/>
    <w:rsid w:val="005C2FE2"/>
    <w:rsid w:val="005E2BC9"/>
    <w:rsid w:val="00605102"/>
    <w:rsid w:val="006215AA"/>
    <w:rsid w:val="006451BB"/>
    <w:rsid w:val="006913C9"/>
    <w:rsid w:val="0069470D"/>
    <w:rsid w:val="00734F00"/>
    <w:rsid w:val="007A70AE"/>
    <w:rsid w:val="008362E8"/>
    <w:rsid w:val="008903BD"/>
    <w:rsid w:val="008A1768"/>
    <w:rsid w:val="008F4429"/>
    <w:rsid w:val="0094021A"/>
    <w:rsid w:val="009C6A0B"/>
    <w:rsid w:val="009D398F"/>
    <w:rsid w:val="009F0C77"/>
    <w:rsid w:val="009F4DD1"/>
    <w:rsid w:val="00A2650C"/>
    <w:rsid w:val="00A41684"/>
    <w:rsid w:val="00A64E80"/>
    <w:rsid w:val="00A72BCD"/>
    <w:rsid w:val="00A741D9"/>
    <w:rsid w:val="00A833AB"/>
    <w:rsid w:val="00A9741D"/>
    <w:rsid w:val="00AD4B17"/>
    <w:rsid w:val="00B3089A"/>
    <w:rsid w:val="00B412D4"/>
    <w:rsid w:val="00BE3C22"/>
    <w:rsid w:val="00C0345E"/>
    <w:rsid w:val="00C3483A"/>
    <w:rsid w:val="00C74E9D"/>
    <w:rsid w:val="00C82FD3"/>
    <w:rsid w:val="00C92819"/>
    <w:rsid w:val="00CC6B7B"/>
    <w:rsid w:val="00CD2089"/>
    <w:rsid w:val="00D73A67"/>
    <w:rsid w:val="00D970A9"/>
    <w:rsid w:val="00DF3845"/>
    <w:rsid w:val="00E36015"/>
    <w:rsid w:val="00E41911"/>
    <w:rsid w:val="00E92EEF"/>
    <w:rsid w:val="00EB68C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089A"/>
    <w:rPr>
      <w:rFonts w:ascii="Tahoma" w:hAnsi="Tahoma" w:cs="Tahoma"/>
      <w:sz w:val="16"/>
      <w:szCs w:val="16"/>
    </w:rPr>
  </w:style>
  <w:style w:type="character" w:customStyle="1" w:styleId="BalloonTextChar">
    <w:name w:val="Balloon Text Char"/>
    <w:basedOn w:val="DefaultParagraphFont"/>
    <w:link w:val="BalloonText"/>
    <w:uiPriority w:val="99"/>
    <w:semiHidden/>
    <w:rsid w:val="00B308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12393-E893-454C-A296-C2112CB8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2025</Characters>
  <Application>Microsoft Office Word</Application>
  <DocSecurity>0</DocSecurity>
  <Lines>46</Lines>
  <Paragraphs>12</Paragraphs>
  <ScaleCrop>false</ScaleCrop>
  <Company> </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2010-03-04T14:44:00Z</cp:lastPrinted>
  <dcterms:created xsi:type="dcterms:W3CDTF">2010-03-09T17:51:00Z</dcterms:created>
  <dcterms:modified xsi:type="dcterms:W3CDTF">2010-03-09T17:51:00Z</dcterms:modified>
</cp:coreProperties>
</file>