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D629EC">
        <w:noBreakHyphen/>
      </w:r>
      <w:r>
        <w:t>7</w:t>
      </w:r>
      <w:r w:rsidR="00D629EC">
        <w:noBreakHyphen/>
      </w:r>
      <w:r>
        <w:t>71, CODE OF LAWS OF SOUTH CAROLINA, 1976, RELATING TO THE STATEMENT OF ESTIMATED REVENUE IMPACT REQUIRED IN COMMITTEE REPORTS ON STATE TAX BILLS, SO AS TO REQUIRE THE SPONSOR AND COSPONSOR</w:t>
      </w:r>
      <w:r w:rsidR="00EF194A">
        <w:t>S</w:t>
      </w:r>
      <w:r>
        <w:t xml:space="preserve"> OF A BILL OR JOINT RESOLUTION RELATING TO STATE TAXES OR OF AN AMENDMENT TO SUCH A BILL OR JOINT RESOLUTION WHICH HAS THE EFFECT OR INTENTION TO LOWER A TAX OR PROVIDE A TAX CREDIT, ABATEMENT, OR OTHER TAX RELIEF OR FINANCIAL BENEFIT TO FIFTEEN OR FEWER TAXPAYERS TO PROVIDE A STATEMENT UNDER OATH TO THE CHAIRMAN OF THE STANDING COMMITTEE HAVING THE BILL UNDER CONSIDERATION OR TO THE SPEAKER OF THE HOUSE OF REPRESENTATIVES OR PRESIDENT PRO TEMPORE OF THE SENATE AS APPROPRIATE PROVIDING INFORMATION AS TO THE SPECIFIC TAXPAYERS BENEFITED AND PERSONS CONTACTING THE SPONSOR OR COSPONSOR WITH RESPECT TO THE BILL, JOINT RESOLUTION, OR AMENDMENT, TO REQUIRE THE STATEMENT TO BE DISTRIBUTED TO EVERY COMMITTEE OR SUBCOMMITTEE MEMBER HAVING THE BILL UNDER CONSIDERATION AND IF THE BILL OR JOINT RESOLUTION IS REPORTED OUT OF COMMITTEE OR RECALLED FROM COMMITTEE TO REQUIRE THE STATEMENT TO BE PRINTED WITH THE BILL OR JOINT RESOLUTION.</w:t>
      </w:r>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A22779">
        <w:t>Section 2</w:t>
      </w:r>
      <w:r w:rsidR="00D629EC">
        <w:noBreakHyphen/>
      </w:r>
      <w:r w:rsidR="00A22779">
        <w:t>7</w:t>
      </w:r>
      <w:r w:rsidR="00D629EC">
        <w:noBreakHyphen/>
      </w:r>
      <w:r w:rsidR="00A22779">
        <w:t>71 of the 1976 Code is amended to read:</w:t>
      </w:r>
    </w:p>
    <w:p w:rsidR="00A22779"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779"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D629EC">
        <w:noBreakHyphen/>
      </w:r>
      <w:r>
        <w:t>7</w:t>
      </w:r>
      <w:r w:rsidR="00D629EC">
        <w:noBreakHyphen/>
      </w:r>
      <w:r>
        <w:t>71.</w:t>
      </w:r>
      <w:r>
        <w:tab/>
      </w:r>
      <w:r>
        <w:rPr>
          <w:u w:val="single"/>
        </w:rPr>
        <w:t>(A)</w:t>
      </w:r>
      <w:r>
        <w:tab/>
      </w:r>
      <w:r w:rsidRPr="00AF37CF">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Board of Economic Advisors.  As used in this section </w:t>
      </w:r>
      <w:r w:rsidR="00BC2C06">
        <w:t>‘</w:t>
      </w:r>
      <w:r w:rsidRPr="00AF37CF">
        <w:t>statement of estimated revenue impact</w:t>
      </w:r>
      <w:r w:rsidR="00BC2C06">
        <w:t>’</w:t>
      </w:r>
      <w:r w:rsidRPr="00AF37CF">
        <w:t xml:space="preserve"> means the consensus of the persons executing the required statement as to the increase or decrease in the net tax revenue to the State if the bill concerned is enacted by the General Assembly.  In preparing a statement, the Board of Economic Advisors may request technical advice of the Department of Revenue.</w:t>
      </w:r>
    </w:p>
    <w:p w:rsidR="00527895" w:rsidRPr="00B0678F" w:rsidRDefault="00A22779" w:rsidP="0052789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Pr>
          <w:u w:val="single"/>
        </w:rPr>
        <w:t>(B)</w:t>
      </w:r>
      <w:r w:rsidR="00527895">
        <w:rPr>
          <w:u w:val="single"/>
        </w:rPr>
        <w:t>(1)</w:t>
      </w:r>
      <w:r w:rsidR="00D629EC" w:rsidRPr="00D629EC">
        <w:tab/>
      </w:r>
      <w:r w:rsidR="00527895" w:rsidRPr="00B0678F">
        <w:rPr>
          <w:color w:val="000000" w:themeColor="text1"/>
          <w:sz w:val="22"/>
          <w:u w:val="single" w:color="000000" w:themeColor="text1"/>
        </w:rPr>
        <w:t>If a bill relating to state taxes has the effect, or is intended to have the effect, of lowering a tax or providing a tax credit, tax abatement</w:t>
      </w:r>
      <w:r w:rsidR="00527895">
        <w:rPr>
          <w:color w:val="000000" w:themeColor="text1"/>
          <w:sz w:val="22"/>
          <w:u w:val="single" w:color="000000" w:themeColor="text1"/>
        </w:rPr>
        <w:t>,</w:t>
      </w:r>
      <w:r w:rsidR="00527895" w:rsidRPr="00B0678F">
        <w:rPr>
          <w:color w:val="000000" w:themeColor="text1"/>
          <w:sz w:val="22"/>
          <w:u w:val="single" w:color="000000" w:themeColor="text1"/>
        </w:rPr>
        <w:t xml:space="preserve"> tax relief</w:t>
      </w:r>
      <w:r w:rsidR="00527895">
        <w:rPr>
          <w:color w:val="000000" w:themeColor="text1"/>
          <w:sz w:val="22"/>
          <w:u w:val="single" w:color="000000" w:themeColor="text1"/>
        </w:rPr>
        <w:t>, or other financial benefit</w:t>
      </w:r>
      <w:r w:rsidR="00527895" w:rsidRPr="00B0678F">
        <w:rPr>
          <w:color w:val="000000" w:themeColor="text1"/>
          <w:sz w:val="22"/>
          <w:u w:val="single" w:color="000000" w:themeColor="text1"/>
        </w:rPr>
        <w:t xml:space="preserve"> to fifteen or fewer </w:t>
      </w:r>
      <w:r w:rsidR="00527895">
        <w:rPr>
          <w:color w:val="000000" w:themeColor="text1"/>
          <w:sz w:val="22"/>
          <w:u w:val="single" w:color="000000" w:themeColor="text1"/>
        </w:rPr>
        <w:t>taxpayer</w:t>
      </w:r>
      <w:r w:rsidR="00527895" w:rsidRPr="00B0678F">
        <w:rPr>
          <w:color w:val="000000" w:themeColor="text1"/>
          <w:sz w:val="22"/>
          <w:u w:val="single" w:color="000000" w:themeColor="text1"/>
        </w:rPr>
        <w:t>s, then the sponsor</w:t>
      </w:r>
      <w:r w:rsidR="00527895">
        <w:rPr>
          <w:color w:val="000000" w:themeColor="text1"/>
          <w:sz w:val="22"/>
          <w:u w:val="single" w:color="000000" w:themeColor="text1"/>
        </w:rPr>
        <w:t xml:space="preserve"> and cosponsors</w:t>
      </w:r>
      <w:r w:rsidR="00527895" w:rsidRPr="00B0678F">
        <w:rPr>
          <w:color w:val="000000" w:themeColor="text1"/>
          <w:sz w:val="22"/>
          <w:u w:val="single" w:color="000000" w:themeColor="text1"/>
        </w:rPr>
        <w:t xml:space="preserve"> of the bill and</w:t>
      </w:r>
      <w:r w:rsidR="00EF194A">
        <w:rPr>
          <w:color w:val="000000" w:themeColor="text1"/>
          <w:sz w:val="22"/>
          <w:u w:val="single" w:color="000000" w:themeColor="text1"/>
        </w:rPr>
        <w:t xml:space="preserve"> of</w:t>
      </w:r>
      <w:r w:rsidR="00527895" w:rsidRPr="00B0678F">
        <w:rPr>
          <w:color w:val="000000" w:themeColor="text1"/>
          <w:sz w:val="22"/>
          <w:u w:val="single" w:color="000000" w:themeColor="text1"/>
        </w:rPr>
        <w:t xml:space="preserve"> any amendment to the bill adding a provision</w:t>
      </w:r>
      <w:r w:rsidR="00EF194A">
        <w:rPr>
          <w:color w:val="000000" w:themeColor="text1"/>
          <w:sz w:val="22"/>
          <w:u w:val="single" w:color="000000" w:themeColor="text1"/>
        </w:rPr>
        <w:t xml:space="preserve"> with</w:t>
      </w:r>
      <w:r w:rsidR="00527895" w:rsidRPr="00B0678F">
        <w:rPr>
          <w:color w:val="000000" w:themeColor="text1"/>
          <w:sz w:val="22"/>
          <w:u w:val="single" w:color="000000" w:themeColor="text1"/>
        </w:rPr>
        <w:t xml:space="preserve"> </w:t>
      </w:r>
      <w:r w:rsidR="00527895">
        <w:rPr>
          <w:color w:val="000000" w:themeColor="text1"/>
          <w:sz w:val="22"/>
          <w:u w:val="single" w:color="000000" w:themeColor="text1"/>
        </w:rPr>
        <w:t>the same</w:t>
      </w:r>
      <w:r w:rsidR="00527895" w:rsidRPr="00B0678F">
        <w:rPr>
          <w:color w:val="000000" w:themeColor="text1"/>
          <w:sz w:val="22"/>
          <w:u w:val="single" w:color="000000" w:themeColor="text1"/>
        </w:rPr>
        <w:t xml:space="preserve"> effect</w:t>
      </w:r>
      <w:r w:rsidR="00EF194A">
        <w:rPr>
          <w:color w:val="000000" w:themeColor="text1"/>
          <w:sz w:val="22"/>
          <w:u w:val="single" w:color="000000" w:themeColor="text1"/>
        </w:rPr>
        <w:t>,</w:t>
      </w:r>
      <w:r w:rsidR="00527895" w:rsidRPr="00B0678F">
        <w:rPr>
          <w:color w:val="000000" w:themeColor="text1"/>
          <w:sz w:val="22"/>
          <w:u w:val="single" w:color="000000" w:themeColor="text1"/>
        </w:rPr>
        <w:t xml:space="preserve"> </w:t>
      </w:r>
      <w:r w:rsidR="00527895">
        <w:rPr>
          <w:color w:val="000000" w:themeColor="text1"/>
          <w:sz w:val="22"/>
          <w:u w:val="single" w:color="000000" w:themeColor="text1"/>
        </w:rPr>
        <w:t>sha</w:t>
      </w:r>
      <w:r w:rsidR="00527895" w:rsidRPr="00B0678F">
        <w:rPr>
          <w:color w:val="000000" w:themeColor="text1"/>
          <w:sz w:val="22"/>
          <w:u w:val="single" w:color="000000" w:themeColor="text1"/>
        </w:rPr>
        <w:t>ll submit to the chair</w:t>
      </w:r>
      <w:r w:rsidR="00527895">
        <w:rPr>
          <w:color w:val="000000" w:themeColor="text1"/>
          <w:sz w:val="22"/>
          <w:u w:val="single" w:color="000000" w:themeColor="text1"/>
        </w:rPr>
        <w:t>man</w:t>
      </w:r>
      <w:r w:rsidR="00527895" w:rsidRPr="00B0678F">
        <w:rPr>
          <w:color w:val="000000" w:themeColor="text1"/>
          <w:sz w:val="22"/>
          <w:u w:val="single" w:color="000000" w:themeColor="text1"/>
        </w:rPr>
        <w:t xml:space="preserve"> of the committee considering the bill</w:t>
      </w:r>
      <w:r w:rsidR="00527895">
        <w:rPr>
          <w:color w:val="000000" w:themeColor="text1"/>
          <w:sz w:val="22"/>
          <w:u w:val="single" w:color="000000" w:themeColor="text1"/>
        </w:rPr>
        <w:t>,</w:t>
      </w:r>
      <w:r w:rsidR="00527895" w:rsidRPr="00B0678F">
        <w:rPr>
          <w:color w:val="000000" w:themeColor="text1"/>
          <w:sz w:val="22"/>
          <w:u w:val="single" w:color="000000" w:themeColor="text1"/>
        </w:rPr>
        <w:t xml:space="preserve"> or to the Speaker of the House of Representatives or to the Speaker Pro Tem</w:t>
      </w:r>
      <w:r w:rsidR="00527895">
        <w:rPr>
          <w:color w:val="000000" w:themeColor="text1"/>
          <w:sz w:val="22"/>
          <w:u w:val="single" w:color="000000" w:themeColor="text1"/>
        </w:rPr>
        <w:t>pore</w:t>
      </w:r>
      <w:r w:rsidR="00527895" w:rsidRPr="00B0678F">
        <w:rPr>
          <w:color w:val="000000" w:themeColor="text1"/>
          <w:sz w:val="22"/>
          <w:u w:val="single" w:color="000000" w:themeColor="text1"/>
        </w:rPr>
        <w:t xml:space="preserve"> of the Senate if the bill ha</w:t>
      </w:r>
      <w:r w:rsidR="00527895">
        <w:rPr>
          <w:color w:val="000000" w:themeColor="text1"/>
          <w:sz w:val="22"/>
          <w:u w:val="single" w:color="000000" w:themeColor="text1"/>
        </w:rPr>
        <w:t>s</w:t>
      </w:r>
      <w:r w:rsidR="00527895" w:rsidRPr="00B0678F">
        <w:rPr>
          <w:color w:val="000000" w:themeColor="text1"/>
          <w:sz w:val="22"/>
          <w:u w:val="single" w:color="000000" w:themeColor="text1"/>
        </w:rPr>
        <w:t xml:space="preserve"> been reported out or recalled from a committee</w:t>
      </w:r>
      <w:r w:rsidR="00EF194A">
        <w:rPr>
          <w:color w:val="000000" w:themeColor="text1"/>
          <w:sz w:val="22"/>
          <w:u w:val="single" w:color="000000" w:themeColor="text1"/>
        </w:rPr>
        <w:t>,</w:t>
      </w:r>
      <w:r w:rsidR="00527895" w:rsidRPr="00B0678F">
        <w:rPr>
          <w:color w:val="000000" w:themeColor="text1"/>
          <w:sz w:val="22"/>
          <w:u w:val="single" w:color="000000" w:themeColor="text1"/>
        </w:rPr>
        <w:t xml:space="preserve"> a statement, under oath, identifying the following:</w:t>
      </w:r>
    </w:p>
    <w:p w:rsidR="00527895" w:rsidRPr="00B0678F"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29EC">
        <w:rPr>
          <w:color w:val="000000" w:themeColor="text1"/>
          <w:u w:color="000000" w:themeColor="text1"/>
        </w:rPr>
        <w:tab/>
      </w:r>
      <w:r w:rsidRPr="00D629EC">
        <w:rPr>
          <w:color w:val="000000" w:themeColor="text1"/>
          <w:u w:color="000000" w:themeColor="text1"/>
        </w:rPr>
        <w:tab/>
      </w:r>
      <w:r w:rsidRPr="00D629EC">
        <w:rPr>
          <w:color w:val="000000" w:themeColor="text1"/>
          <w:u w:color="000000" w:themeColor="text1"/>
        </w:rPr>
        <w:tab/>
      </w:r>
      <w:r w:rsidR="00527895">
        <w:rPr>
          <w:color w:val="000000" w:themeColor="text1"/>
          <w:u w:val="single" w:color="000000" w:themeColor="text1"/>
        </w:rPr>
        <w:t>(a)</w:t>
      </w:r>
      <w:r w:rsidRPr="00D629EC">
        <w:rPr>
          <w:color w:val="000000" w:themeColor="text1"/>
          <w:u w:color="000000" w:themeColor="text1"/>
        </w:rPr>
        <w:tab/>
      </w:r>
      <w:r w:rsidR="00EF194A">
        <w:rPr>
          <w:color w:val="000000" w:themeColor="text1"/>
          <w:u w:val="single" w:color="000000" w:themeColor="text1"/>
        </w:rPr>
        <w:t>a</w:t>
      </w:r>
      <w:r w:rsidR="00527895">
        <w:rPr>
          <w:color w:val="000000" w:themeColor="text1"/>
          <w:u w:val="single" w:color="000000" w:themeColor="text1"/>
        </w:rPr>
        <w:t xml:space="preserve"> taxpayer</w:t>
      </w:r>
      <w:r w:rsidR="00BC2C06">
        <w:rPr>
          <w:color w:val="000000" w:themeColor="text1"/>
          <w:u w:val="single" w:color="000000" w:themeColor="text1"/>
        </w:rPr>
        <w:t xml:space="preserve"> the sponsor</w:t>
      </w:r>
      <w:r w:rsidR="00EF194A">
        <w:rPr>
          <w:color w:val="000000" w:themeColor="text1"/>
          <w:u w:val="single" w:color="000000" w:themeColor="text1"/>
        </w:rPr>
        <w:t xml:space="preserve"> or cosponsor</w:t>
      </w:r>
      <w:r w:rsidR="00527895" w:rsidRPr="00B0678F">
        <w:rPr>
          <w:color w:val="000000" w:themeColor="text1"/>
          <w:u w:val="single" w:color="000000" w:themeColor="text1"/>
        </w:rPr>
        <w:t xml:space="preserve"> knows or could have known with reasonable inquiry will benefit from the change; and</w:t>
      </w:r>
    </w:p>
    <w:p w:rsidR="00527895" w:rsidRPr="00B0678F"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29EC">
        <w:rPr>
          <w:color w:val="000000" w:themeColor="text1"/>
          <w:u w:color="000000" w:themeColor="text1"/>
        </w:rPr>
        <w:tab/>
      </w:r>
      <w:r w:rsidRPr="00D629EC">
        <w:rPr>
          <w:color w:val="000000" w:themeColor="text1"/>
          <w:u w:color="000000" w:themeColor="text1"/>
        </w:rPr>
        <w:tab/>
      </w:r>
      <w:r w:rsidRPr="00D629EC">
        <w:rPr>
          <w:color w:val="000000" w:themeColor="text1"/>
          <w:u w:color="000000" w:themeColor="text1"/>
        </w:rPr>
        <w:tab/>
      </w:r>
      <w:r w:rsidR="00527895">
        <w:rPr>
          <w:color w:val="000000" w:themeColor="text1"/>
          <w:u w:val="single" w:color="000000" w:themeColor="text1"/>
        </w:rPr>
        <w:t>(b)</w:t>
      </w:r>
      <w:r w:rsidRPr="00D629EC">
        <w:rPr>
          <w:color w:val="000000" w:themeColor="text1"/>
          <w:u w:color="000000" w:themeColor="text1"/>
        </w:rPr>
        <w:tab/>
      </w:r>
      <w:r>
        <w:rPr>
          <w:color w:val="000000" w:themeColor="text1"/>
          <w:u w:val="single" w:color="000000" w:themeColor="text1"/>
        </w:rPr>
        <w:t>t</w:t>
      </w:r>
      <w:r w:rsidR="00527895" w:rsidRPr="00B0678F">
        <w:rPr>
          <w:color w:val="000000" w:themeColor="text1"/>
          <w:u w:val="single" w:color="000000" w:themeColor="text1"/>
        </w:rPr>
        <w:t>he name, business affiliation</w:t>
      </w:r>
      <w:r>
        <w:rPr>
          <w:color w:val="000000" w:themeColor="text1"/>
          <w:u w:val="single" w:color="000000" w:themeColor="text1"/>
        </w:rPr>
        <w:t>,</w:t>
      </w:r>
      <w:r w:rsidR="00527895" w:rsidRPr="00B0678F">
        <w:rPr>
          <w:color w:val="000000" w:themeColor="text1"/>
          <w:u w:val="single" w:color="000000" w:themeColor="text1"/>
        </w:rPr>
        <w:t xml:space="preserve"> and address of any person who has contacted, met with or discussed with the sponsor</w:t>
      </w:r>
      <w:r>
        <w:rPr>
          <w:color w:val="000000" w:themeColor="text1"/>
          <w:u w:val="single" w:color="000000" w:themeColor="text1"/>
        </w:rPr>
        <w:t xml:space="preserve"> or cosponsor</w:t>
      </w:r>
      <w:r w:rsidR="00527895" w:rsidRPr="00B0678F">
        <w:rPr>
          <w:color w:val="000000" w:themeColor="text1"/>
          <w:u w:val="single" w:color="000000" w:themeColor="text1"/>
        </w:rPr>
        <w:t xml:space="preserve"> any matter related to the bill or amendment other than </w:t>
      </w:r>
      <w:r>
        <w:rPr>
          <w:color w:val="000000" w:themeColor="text1"/>
          <w:u w:val="single" w:color="000000" w:themeColor="text1"/>
        </w:rPr>
        <w:t xml:space="preserve">employees of the legislative branch, </w:t>
      </w:r>
      <w:r w:rsidR="00527895" w:rsidRPr="00B0678F">
        <w:rPr>
          <w:color w:val="000000" w:themeColor="text1"/>
          <w:u w:val="single" w:color="000000" w:themeColor="text1"/>
        </w:rPr>
        <w:t>the Board of Economic Advis</w:t>
      </w:r>
      <w:r w:rsidR="00BC2C06">
        <w:rPr>
          <w:color w:val="000000" w:themeColor="text1"/>
          <w:u w:val="single" w:color="000000" w:themeColor="text1"/>
        </w:rPr>
        <w:t>o</w:t>
      </w:r>
      <w:r w:rsidR="00527895" w:rsidRPr="00B0678F">
        <w:rPr>
          <w:color w:val="000000" w:themeColor="text1"/>
          <w:u w:val="single" w:color="000000" w:themeColor="text1"/>
        </w:rPr>
        <w:t>rs</w:t>
      </w:r>
      <w:r>
        <w:rPr>
          <w:color w:val="000000" w:themeColor="text1"/>
          <w:u w:val="single" w:color="000000" w:themeColor="text1"/>
        </w:rPr>
        <w:t>,</w:t>
      </w:r>
      <w:r w:rsidR="00527895" w:rsidRPr="00B0678F">
        <w:rPr>
          <w:color w:val="000000" w:themeColor="text1"/>
          <w:u w:val="single" w:color="000000" w:themeColor="text1"/>
        </w:rPr>
        <w:t xml:space="preserve"> or the Department of Revenue.</w:t>
      </w:r>
    </w:p>
    <w:p w:rsidR="00527895"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29EC">
        <w:rPr>
          <w:color w:val="000000" w:themeColor="text1"/>
          <w:u w:color="000000" w:themeColor="text1"/>
        </w:rPr>
        <w:tab/>
      </w:r>
      <w:r w:rsidRPr="00D629EC">
        <w:rPr>
          <w:color w:val="000000" w:themeColor="text1"/>
          <w:u w:color="000000" w:themeColor="text1"/>
        </w:rPr>
        <w:tab/>
      </w:r>
      <w:r>
        <w:rPr>
          <w:color w:val="000000" w:themeColor="text1"/>
          <w:u w:val="single" w:color="000000" w:themeColor="text1"/>
        </w:rPr>
        <w:t>(2)</w:t>
      </w:r>
      <w:r w:rsidRPr="00D629EC">
        <w:rPr>
          <w:color w:val="000000" w:themeColor="text1"/>
          <w:u w:color="000000" w:themeColor="text1"/>
        </w:rPr>
        <w:tab/>
      </w:r>
      <w:r w:rsidR="00527895" w:rsidRPr="00B0678F">
        <w:rPr>
          <w:color w:val="000000" w:themeColor="text1"/>
          <w:u w:val="single" w:color="000000" w:themeColor="text1"/>
        </w:rPr>
        <w:t>Th</w:t>
      </w:r>
      <w:r>
        <w:rPr>
          <w:color w:val="000000" w:themeColor="text1"/>
          <w:u w:val="single" w:color="000000" w:themeColor="text1"/>
        </w:rPr>
        <w:t>e</w:t>
      </w:r>
      <w:r w:rsidR="00527895" w:rsidRPr="00B0678F">
        <w:rPr>
          <w:color w:val="000000" w:themeColor="text1"/>
          <w:u w:val="single" w:color="000000" w:themeColor="text1"/>
        </w:rPr>
        <w:t xml:space="preserve"> statement must be attached and </w:t>
      </w:r>
      <w:r>
        <w:rPr>
          <w:color w:val="000000" w:themeColor="text1"/>
          <w:u w:val="single" w:color="000000" w:themeColor="text1"/>
        </w:rPr>
        <w:t xml:space="preserve">included in the first and subsequent printings of the bill </w:t>
      </w:r>
      <w:r w:rsidR="00527895" w:rsidRPr="00B0678F">
        <w:rPr>
          <w:color w:val="000000" w:themeColor="text1"/>
          <w:u w:val="single" w:color="000000" w:themeColor="text1"/>
        </w:rPr>
        <w:t>and the bill may not be considered further by the Senate or the House of Representative</w:t>
      </w:r>
      <w:r>
        <w:rPr>
          <w:color w:val="000000" w:themeColor="text1"/>
          <w:u w:val="single" w:color="000000" w:themeColor="text1"/>
        </w:rPr>
        <w:t>s</w:t>
      </w:r>
      <w:r w:rsidR="00527895" w:rsidRPr="00B0678F">
        <w:rPr>
          <w:color w:val="000000" w:themeColor="text1"/>
          <w:u w:val="single" w:color="000000" w:themeColor="text1"/>
        </w:rPr>
        <w:t xml:space="preserve"> or any committee or subcommittee of either until </w:t>
      </w:r>
      <w:r>
        <w:rPr>
          <w:color w:val="000000" w:themeColor="text1"/>
          <w:u w:val="single" w:color="000000" w:themeColor="text1"/>
        </w:rPr>
        <w:t>t</w:t>
      </w:r>
      <w:r w:rsidR="00527895" w:rsidRPr="00B0678F">
        <w:rPr>
          <w:color w:val="000000" w:themeColor="text1"/>
          <w:u w:val="single" w:color="000000" w:themeColor="text1"/>
        </w:rPr>
        <w:t>h</w:t>
      </w:r>
      <w:r>
        <w:rPr>
          <w:color w:val="000000" w:themeColor="text1"/>
          <w:u w:val="single" w:color="000000" w:themeColor="text1"/>
        </w:rPr>
        <w:t>e</w:t>
      </w:r>
      <w:r w:rsidR="00527895" w:rsidRPr="00B0678F">
        <w:rPr>
          <w:color w:val="000000" w:themeColor="text1"/>
          <w:u w:val="single" w:color="000000" w:themeColor="text1"/>
        </w:rPr>
        <w:t xml:space="preserve"> statement ha</w:t>
      </w:r>
      <w:r>
        <w:rPr>
          <w:color w:val="000000" w:themeColor="text1"/>
          <w:u w:val="single" w:color="000000" w:themeColor="text1"/>
        </w:rPr>
        <w:t>s</w:t>
      </w:r>
      <w:r w:rsidR="00527895" w:rsidRPr="00B0678F">
        <w:rPr>
          <w:color w:val="000000" w:themeColor="text1"/>
          <w:u w:val="single" w:color="000000" w:themeColor="text1"/>
        </w:rPr>
        <w:t xml:space="preserve"> been printed and distributed to each member of the Senate or House of Representatives or, when the bill is being considered by a committee or subcommittee of either, </w:t>
      </w:r>
      <w:r>
        <w:rPr>
          <w:color w:val="000000" w:themeColor="text1"/>
          <w:u w:val="single" w:color="000000" w:themeColor="text1"/>
        </w:rPr>
        <w:t xml:space="preserve">distributed to </w:t>
      </w:r>
      <w:r w:rsidR="00527895" w:rsidRPr="00B0678F">
        <w:rPr>
          <w:color w:val="000000" w:themeColor="text1"/>
          <w:u w:val="single" w:color="000000" w:themeColor="text1"/>
        </w:rPr>
        <w:t>every member of that committee or subcommittee.</w:t>
      </w:r>
    </w:p>
    <w:p w:rsidR="00D629EC" w:rsidRPr="00D629EC"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29EC">
        <w:rPr>
          <w:color w:val="000000" w:themeColor="text1"/>
          <w:u w:color="000000" w:themeColor="text1"/>
        </w:rPr>
        <w:tab/>
      </w:r>
      <w:r w:rsidRPr="00D629EC">
        <w:rPr>
          <w:color w:val="000000" w:themeColor="text1"/>
          <w:u w:color="000000" w:themeColor="text1"/>
        </w:rPr>
        <w:tab/>
      </w:r>
      <w:r>
        <w:rPr>
          <w:color w:val="000000" w:themeColor="text1"/>
          <w:u w:val="single" w:color="000000" w:themeColor="text1"/>
        </w:rPr>
        <w:t>(3)</w:t>
      </w:r>
      <w:r w:rsidRPr="00D629EC">
        <w:rPr>
          <w:color w:val="000000" w:themeColor="text1"/>
          <w:u w:color="000000" w:themeColor="text1"/>
        </w:rPr>
        <w:tab/>
      </w:r>
      <w:r>
        <w:rPr>
          <w:color w:val="000000" w:themeColor="text1"/>
          <w:u w:val="single" w:color="000000" w:themeColor="text1"/>
        </w:rPr>
        <w:t>For purposes of this subsection, a bill includes a joint resolution.</w:t>
      </w:r>
      <w:r>
        <w:rPr>
          <w:color w:val="000000" w:themeColor="text1"/>
          <w:u w:color="000000" w:themeColor="text1"/>
        </w:rPr>
        <w:t>”</w:t>
      </w:r>
    </w:p>
    <w:p w:rsidR="00A22779" w:rsidRPr="00A22779"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2779">
        <w:t>2</w:t>
      </w:r>
      <w:r>
        <w:t>.</w:t>
      </w:r>
      <w:r>
        <w:tab/>
        <w:t>This act takes effect upon approval by the Governor</w:t>
      </w:r>
      <w:r w:rsidR="00A22779">
        <w:t xml:space="preserve"> and applies for </w:t>
      </w:r>
      <w:r w:rsidR="00EF194A">
        <w:t xml:space="preserve">state </w:t>
      </w:r>
      <w:r w:rsidR="00A22779">
        <w:t xml:space="preserve">tax bills and </w:t>
      </w:r>
      <w:r w:rsidR="00EF194A">
        <w:t xml:space="preserve">state tax </w:t>
      </w:r>
      <w:r w:rsidR="00A22779">
        <w:t>joint resolutions introduced or amendments to such bills and joint resolutions offered after 2010</w:t>
      </w:r>
      <w:r>
        <w:t>.</w:t>
      </w:r>
    </w:p>
    <w:p w:rsidR="00BA5287" w:rsidRDefault="00D62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287" w:rsidRDefault="00BA5287" w:rsidP="00BA5287">
      <w:pPr>
        <w:suppressAutoHyphens/>
      </w:pPr>
    </w:p>
    <w:sectPr w:rsidR="00BA5287" w:rsidSect="00BA52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895" w:rsidRDefault="00527895" w:rsidP="009F0C77">
      <w:r>
        <w:separator/>
      </w:r>
    </w:p>
  </w:endnote>
  <w:endnote w:type="continuationSeparator" w:id="0">
    <w:p w:rsidR="00527895" w:rsidRDefault="005278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662462-2A53-4E17-A4E4-EAF743BA58D3}"/>
    <w:embedBold r:id="rId2" w:fontKey="{D68AE7F8-ED84-4853-8F49-129D1EF02E1D}"/>
  </w:font>
  <w:font w:name="Calibri">
    <w:panose1 w:val="020F0502020204030204"/>
    <w:charset w:val="00"/>
    <w:family w:val="swiss"/>
    <w:pitch w:val="variable"/>
    <w:sig w:usb0="A00002EF" w:usb1="4000207B" w:usb2="00000000" w:usb3="00000000" w:csb0="0000009F" w:csb1="00000000"/>
    <w:embedRegular r:id="rId3" w:fontKey="{7D4581EE-57CC-4762-9ED8-6822595D434B}"/>
  </w:font>
  <w:font w:name="Cambria">
    <w:panose1 w:val="02040503050406030204"/>
    <w:charset w:val="00"/>
    <w:family w:val="roman"/>
    <w:pitch w:val="variable"/>
    <w:sig w:usb0="A00002EF" w:usb1="4000004B" w:usb2="00000000" w:usb3="00000000" w:csb0="0000009F" w:csb1="00000000"/>
    <w:embedRegular r:id="rId4" w:fontKey="{3080151F-5CEE-4410-ADB3-D7E074CD91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5D3" w:rsidRPr="00BA5287" w:rsidRDefault="00BA5287" w:rsidP="00BA5287">
    <w:pPr>
      <w:pStyle w:val="Footer"/>
      <w:tabs>
        <w:tab w:val="clear" w:pos="4680"/>
        <w:tab w:val="clear" w:pos="9360"/>
        <w:tab w:val="center" w:pos="2995"/>
      </w:tabs>
      <w:spacing w:before="120"/>
    </w:pPr>
    <w:r>
      <w:t>[4804]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895" w:rsidRDefault="00527895" w:rsidP="009F0C77">
      <w:r>
        <w:separator/>
      </w:r>
    </w:p>
  </w:footnote>
  <w:footnote w:type="continuationSeparator" w:id="0">
    <w:p w:rsidR="00527895" w:rsidRDefault="005278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docVars>
    <w:docVar w:name="body" w:val="h"/>
    <w:docVar w:name="clipname" w:val="9668HTC10"/>
    <w:docVar w:name="CoverBillType" w:val="b"/>
    <w:docVar w:name="docpath" w:val="L:\Council\bills\BBM\9668HTC10.DOCX"/>
    <w:docVar w:name="dvBillNumber" w:val="4804"/>
    <w:docVar w:name="dvBillNumberPrefix" w:val="H. "/>
    <w:docVar w:name="dvOriginalBody" w:val="House"/>
    <w:docVar w:name="dvSteno" w:val="BBM"/>
    <w:docVar w:name="NameofBody" w:val="h"/>
    <w:docVar w:name="vgroup2" w:val="Council"/>
  </w:docVars>
  <w:rsids>
    <w:rsidRoot w:val="00B34C9D"/>
    <w:rsid w:val="00011869"/>
    <w:rsid w:val="000E1785"/>
    <w:rsid w:val="000F40FA"/>
    <w:rsid w:val="0010776B"/>
    <w:rsid w:val="00133E66"/>
    <w:rsid w:val="001435A3"/>
    <w:rsid w:val="001B4D6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27895"/>
    <w:rsid w:val="00530A69"/>
    <w:rsid w:val="00541388"/>
    <w:rsid w:val="00545593"/>
    <w:rsid w:val="00577C6C"/>
    <w:rsid w:val="005C2FE2"/>
    <w:rsid w:val="005E2BC9"/>
    <w:rsid w:val="00605102"/>
    <w:rsid w:val="006215AA"/>
    <w:rsid w:val="0068263E"/>
    <w:rsid w:val="006913C9"/>
    <w:rsid w:val="0069470D"/>
    <w:rsid w:val="00734F00"/>
    <w:rsid w:val="007A70AE"/>
    <w:rsid w:val="00817069"/>
    <w:rsid w:val="008362E8"/>
    <w:rsid w:val="00862877"/>
    <w:rsid w:val="008A1768"/>
    <w:rsid w:val="008F4429"/>
    <w:rsid w:val="0094021A"/>
    <w:rsid w:val="009C6A0B"/>
    <w:rsid w:val="009F0C77"/>
    <w:rsid w:val="009F4DD1"/>
    <w:rsid w:val="00A22779"/>
    <w:rsid w:val="00A41684"/>
    <w:rsid w:val="00A64E80"/>
    <w:rsid w:val="00A72BCD"/>
    <w:rsid w:val="00A741D9"/>
    <w:rsid w:val="00A833AB"/>
    <w:rsid w:val="00A9741D"/>
    <w:rsid w:val="00AD4B17"/>
    <w:rsid w:val="00B34C9D"/>
    <w:rsid w:val="00B412D4"/>
    <w:rsid w:val="00BA5287"/>
    <w:rsid w:val="00BC2C06"/>
    <w:rsid w:val="00BE3C22"/>
    <w:rsid w:val="00C0345E"/>
    <w:rsid w:val="00C3483A"/>
    <w:rsid w:val="00C531CC"/>
    <w:rsid w:val="00C74E9D"/>
    <w:rsid w:val="00C82FD3"/>
    <w:rsid w:val="00C92819"/>
    <w:rsid w:val="00CB3191"/>
    <w:rsid w:val="00CC6B7B"/>
    <w:rsid w:val="00CD2089"/>
    <w:rsid w:val="00D629EC"/>
    <w:rsid w:val="00D73A67"/>
    <w:rsid w:val="00D970A9"/>
    <w:rsid w:val="00DF3845"/>
    <w:rsid w:val="00E345D3"/>
    <w:rsid w:val="00E41911"/>
    <w:rsid w:val="00E92EEF"/>
    <w:rsid w:val="00EF194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527895"/>
    <w:pPr>
      <w:spacing w:before="100" w:beforeAutospacing="1" w:after="100" w:afterAutospacing="1"/>
      <w:jc w:val="left"/>
    </w:pPr>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divs>
    <w:div w:id="8847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E838F-C4E6-4B7A-A1A4-65B31C6F0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2010-03-17T19:48:00Z</cp:lastPrinted>
  <dcterms:created xsi:type="dcterms:W3CDTF">2010-04-13T17:27:00Z</dcterms:created>
  <dcterms:modified xsi:type="dcterms:W3CDTF">2010-04-13T17:27:00Z</dcterms:modified>
</cp:coreProperties>
</file>