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38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MR. JAMIE GUY, GUARDIAN AD LITEM FOR KERSHAW COUNTY, FOR HIS MANY YEARS OF OUTSTANDING COMMUNITY SERVICE ON BEHALF OF ABUSED AND NEGLECTED CHILDREN, AND TO CONGRATULATE HIM ON BEING NAMED GUARDIAN AD LITEM OF THE YEAR FOR KERSHAW COUNTY.</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4668" w:rsidRDefault="00143833"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4668">
        <w:t>it is with great pleasure that the members of the South Carolina</w:t>
      </w:r>
      <w:r w:rsidR="00FE4EAC">
        <w:t xml:space="preserve"> General Assembly</w:t>
      </w:r>
      <w:r w:rsidR="005E4668">
        <w:t xml:space="preserve"> honor individuals who freely give of their time and resources for the good of others, especially those who need it most;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Jamie Guy of Kershaw County, an exemplary volunteer worker on behalf of abused and neglected children for many years in his community, has contributed untold hours of valuable volunteer service to the citizens of South Carolina and is thereby worthy of praise;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Kershaw County volunteer guardian ad litem (GAL) since 2001, Mr. Guy always seeks to promote and improve the lives of families and has a long history of working toward the best interests of the children he serves;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Guy looks closely at the steps parents take to complete their treatment plans to regain custody of their children. While he demonstrates compassion and consistently shows a willingness to reach out to parents as is appropriate within his role as a guardian ad litem, he also makes clear to them that he is there for their children. If a parent</w:t>
      </w:r>
      <w:r w:rsidRPr="005E4668">
        <w:t>’</w:t>
      </w:r>
      <w:r>
        <w:t>s motives appear less than child centered, he will investigate thoroughly and challenge that parent in the best interest of the child;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looking after the children, Mr. Guy has proved a rock within the Kershaw GAL program, offering wise counsel and encouragement to new guardians ad litem and setting them an example through educating himself in areas useful to carrying out his duties;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his outstanding work, the Kershaw County Volunteer Guardian ad Litem Program has named him Guardian ad Litem of the Year, an honor awarded to recognize a GAL who has made a significant voluntary contribution to abused and neglected children and to his or her guardian ad litem program;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3833"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an exemplary humanitarian with a high dedication to his calling equaling the eminence of the award, and the South Carolina </w:t>
      </w:r>
      <w:r w:rsidR="00FE4EAC">
        <w:t>General Assembly</w:t>
      </w:r>
      <w:r>
        <w:t xml:space="preserve"> is proud to add its collective voice to the many warm expressions of praise so well deserved by Mr. Guy</w:t>
      </w:r>
      <w:r w:rsidR="00143833">
        <w:t xml:space="preserve">.  Now, therefore, </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143833"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E4668">
        <w:t xml:space="preserve"> </w:t>
      </w:r>
      <w:r w:rsidR="005E4668" w:rsidRPr="009D18A5">
        <w:t xml:space="preserve">the members of the </w:t>
      </w:r>
      <w:r w:rsidR="005E4668">
        <w:t>South Carolina General Assembly</w:t>
      </w:r>
      <w:r w:rsidR="005E4668" w:rsidRPr="009D18A5">
        <w:t>, by this resolution,</w:t>
      </w:r>
      <w:r w:rsidR="005E4668">
        <w:t xml:space="preserve"> recognize and commend Mr. Jamie Guy, guardian ad litem for Kershaw County, for his many years of outstanding community service on behalf of abused and neglected children, and congratulate him on being named Guardian ad Litem of the Year for Kershaw County.</w:t>
      </w:r>
    </w:p>
    <w:p w:rsidR="005E4668" w:rsidRPr="009D18A5" w:rsidRDefault="005E4668" w:rsidP="00AF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43833"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Jamie Guy.</w:t>
      </w:r>
    </w:p>
    <w:p w:rsidR="00AF4DCD" w:rsidRDefault="005E46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DCD" w:rsidRDefault="00AF4DCD" w:rsidP="00AF4DCD">
      <w:pPr>
        <w:suppressAutoHyphens/>
      </w:pPr>
    </w:p>
    <w:sectPr w:rsidR="00AF4DCD" w:rsidSect="00AF4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833" w:rsidRDefault="00143833" w:rsidP="009F0C77">
      <w:r>
        <w:separator/>
      </w:r>
    </w:p>
  </w:endnote>
  <w:endnote w:type="continuationSeparator" w:id="0">
    <w:p w:rsidR="00143833" w:rsidRDefault="00143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EA4538-3F63-49BD-AFBF-5BF441844E0B}"/>
    <w:embedBold r:id="rId2" w:fontKey="{475938BE-131B-4756-B4A1-6AC54532B78C}"/>
  </w:font>
  <w:font w:name="Calibri">
    <w:panose1 w:val="020F0502020204030204"/>
    <w:charset w:val="00"/>
    <w:family w:val="swiss"/>
    <w:pitch w:val="variable"/>
    <w:sig w:usb0="A00002EF" w:usb1="4000207B" w:usb2="00000000" w:usb3="00000000" w:csb0="0000009F" w:csb1="00000000"/>
    <w:embedRegular r:id="rId3" w:fontKey="{7E30971F-B76F-4FB1-95EC-98C2FA41D42D}"/>
  </w:font>
  <w:font w:name="Cambria">
    <w:panose1 w:val="02040503050406030204"/>
    <w:charset w:val="00"/>
    <w:family w:val="roman"/>
    <w:pitch w:val="variable"/>
    <w:sig w:usb0="A00002EF" w:usb1="4000004B" w:usb2="00000000" w:usb3="00000000" w:csb0="0000009F" w:csb1="00000000"/>
    <w:embedRegular r:id="rId4" w:fontKey="{FE8C0BD3-A789-47CA-89DD-425B41466F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754" w:rsidRPr="00AF4DCD" w:rsidRDefault="00AF4DCD" w:rsidP="00AF4DCD">
    <w:pPr>
      <w:pStyle w:val="Footer"/>
      <w:tabs>
        <w:tab w:val="clear" w:pos="4680"/>
        <w:tab w:val="clear" w:pos="9360"/>
        <w:tab w:val="center" w:pos="2995"/>
      </w:tabs>
      <w:spacing w:before="120"/>
    </w:pPr>
    <w:r>
      <w:t>[4843]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833" w:rsidRDefault="00143833" w:rsidP="009F0C77">
      <w:r>
        <w:separator/>
      </w:r>
    </w:p>
  </w:footnote>
  <w:footnote w:type="continuationSeparator" w:id="0">
    <w:p w:rsidR="00143833" w:rsidRDefault="00143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19HTC10"/>
    <w:docVar w:name="CoverBillType" w:val="c"/>
    <w:docVar w:name="docpath" w:val="L:\Council\bills\BBM\9719HTC10.DOCX"/>
    <w:docVar w:name="dvBillNumber" w:val="4843"/>
    <w:docVar w:name="dvBillNumberPrefix" w:val="H. "/>
    <w:docVar w:name="dvOriginalBody" w:val="House"/>
    <w:docVar w:name="dvSteno" w:val="BBM"/>
    <w:docVar w:name="NameofBody" w:val="h"/>
    <w:docVar w:name="vgroup2" w:val="Council"/>
  </w:docVars>
  <w:rsids>
    <w:rsidRoot w:val="002A21CA"/>
    <w:rsid w:val="00011869"/>
    <w:rsid w:val="00082503"/>
    <w:rsid w:val="000E1785"/>
    <w:rsid w:val="000F40FA"/>
    <w:rsid w:val="0010776B"/>
    <w:rsid w:val="00133E66"/>
    <w:rsid w:val="001435A3"/>
    <w:rsid w:val="00143833"/>
    <w:rsid w:val="001D08F2"/>
    <w:rsid w:val="001D525B"/>
    <w:rsid w:val="001D7F4F"/>
    <w:rsid w:val="002321B6"/>
    <w:rsid w:val="00250967"/>
    <w:rsid w:val="002543C8"/>
    <w:rsid w:val="00284AAE"/>
    <w:rsid w:val="002A21CA"/>
    <w:rsid w:val="002E5912"/>
    <w:rsid w:val="00325348"/>
    <w:rsid w:val="0032732C"/>
    <w:rsid w:val="00336AD0"/>
    <w:rsid w:val="0035775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4668"/>
    <w:rsid w:val="00605102"/>
    <w:rsid w:val="006215AA"/>
    <w:rsid w:val="006913C9"/>
    <w:rsid w:val="0069470D"/>
    <w:rsid w:val="00734F00"/>
    <w:rsid w:val="007A70AE"/>
    <w:rsid w:val="008362E8"/>
    <w:rsid w:val="008A1768"/>
    <w:rsid w:val="008D44B7"/>
    <w:rsid w:val="008F4429"/>
    <w:rsid w:val="00925057"/>
    <w:rsid w:val="0094021A"/>
    <w:rsid w:val="009C6A0B"/>
    <w:rsid w:val="009F0C77"/>
    <w:rsid w:val="009F4DD1"/>
    <w:rsid w:val="00A06F62"/>
    <w:rsid w:val="00A269F7"/>
    <w:rsid w:val="00A41684"/>
    <w:rsid w:val="00A64E80"/>
    <w:rsid w:val="00A72BCD"/>
    <w:rsid w:val="00A741D9"/>
    <w:rsid w:val="00A833AB"/>
    <w:rsid w:val="00A9741D"/>
    <w:rsid w:val="00AD4B17"/>
    <w:rsid w:val="00AF4DCD"/>
    <w:rsid w:val="00B412D4"/>
    <w:rsid w:val="00BE3C22"/>
    <w:rsid w:val="00C0345E"/>
    <w:rsid w:val="00C3483A"/>
    <w:rsid w:val="00C74E9D"/>
    <w:rsid w:val="00C82FD3"/>
    <w:rsid w:val="00C92819"/>
    <w:rsid w:val="00CC6B7B"/>
    <w:rsid w:val="00CD2089"/>
    <w:rsid w:val="00D73A67"/>
    <w:rsid w:val="00D970A9"/>
    <w:rsid w:val="00DF3845"/>
    <w:rsid w:val="00E33E52"/>
    <w:rsid w:val="00E41911"/>
    <w:rsid w:val="00E92EEF"/>
    <w:rsid w:val="00F24442"/>
    <w:rsid w:val="00F50AE3"/>
    <w:rsid w:val="00F67CF1"/>
    <w:rsid w:val="00F840F0"/>
    <w:rsid w:val="00FB0D0D"/>
    <w:rsid w:val="00FB43B4"/>
    <w:rsid w:val="00FE4E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9730C-56A6-4EE5-9724-85881EC7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2492</Characters>
  <Application>Microsoft Office Word</Application>
  <DocSecurity>0</DocSecurity>
  <Lines>20</Lines>
  <Paragraphs>5</Paragraphs>
  <ScaleCrop>false</ScaleCrop>
  <Company> </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2010-04-14T18:53:00Z</dcterms:created>
  <dcterms:modified xsi:type="dcterms:W3CDTF">2010-04-14T18:53:00Z</dcterms:modified>
</cp:coreProperties>
</file>