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5FC" w:rsidRDefault="004355FC" w:rsidP="00F922A7">
      <w:pPr>
        <w:pStyle w:val="BillDots"/>
        <w:tabs>
          <w:tab w:val="clear" w:pos="216"/>
          <w:tab w:val="clear" w:pos="432"/>
          <w:tab w:val="clear" w:pos="648"/>
          <w:tab w:val="clear" w:pos="864"/>
          <w:tab w:val="clear" w:pos="1080"/>
          <w:tab w:val="clear" w:pos="1296"/>
          <w:tab w:val="clear" w:pos="5904"/>
          <w:tab w:val="right" w:pos="5933"/>
        </w:tabs>
      </w:pPr>
      <w:r>
        <w:t>AMENDED</w:t>
      </w:r>
    </w:p>
    <w:p w:rsidR="004355FC" w:rsidRDefault="004355FC" w:rsidP="00F922A7">
      <w:pPr>
        <w:pStyle w:val="BillDots"/>
        <w:tabs>
          <w:tab w:val="clear" w:pos="216"/>
          <w:tab w:val="clear" w:pos="432"/>
          <w:tab w:val="clear" w:pos="648"/>
          <w:tab w:val="clear" w:pos="864"/>
          <w:tab w:val="clear" w:pos="1080"/>
          <w:tab w:val="clear" w:pos="1296"/>
          <w:tab w:val="clear" w:pos="5904"/>
          <w:tab w:val="right" w:pos="5933"/>
        </w:tabs>
      </w:pPr>
      <w:r>
        <w:t>May 26, 2010</w:t>
      </w:r>
    </w:p>
    <w:p w:rsidR="004355FC" w:rsidRDefault="004355FC" w:rsidP="00F922A7">
      <w:pPr>
        <w:pStyle w:val="BillDots"/>
        <w:tabs>
          <w:tab w:val="clear" w:pos="216"/>
          <w:tab w:val="clear" w:pos="432"/>
          <w:tab w:val="clear" w:pos="648"/>
          <w:tab w:val="clear" w:pos="864"/>
          <w:tab w:val="clear" w:pos="1080"/>
          <w:tab w:val="clear" w:pos="1296"/>
          <w:tab w:val="clear" w:pos="5904"/>
          <w:tab w:val="right" w:pos="5933"/>
        </w:tabs>
      </w:pPr>
    </w:p>
    <w:p w:rsidR="00F922A7" w:rsidRPr="00F922A7" w:rsidRDefault="00F922A7" w:rsidP="00F922A7">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F922A7" w:rsidRDefault="00F922A7" w:rsidP="001D7F4F">
      <w:pPr>
        <w:pStyle w:val="BillDots"/>
      </w:pPr>
    </w:p>
    <w:p w:rsidR="00F922A7" w:rsidRDefault="00F922A7" w:rsidP="00F922A7">
      <w:pPr>
        <w:pStyle w:val="BillDots"/>
        <w:jc w:val="center"/>
      </w:pPr>
      <w:r>
        <w:t xml:space="preserve">Introduced by </w:t>
      </w:r>
      <w:r w:rsidRPr="000F783F">
        <w:t>Rep. Hayes</w:t>
      </w:r>
    </w:p>
    <w:p w:rsidR="00F922A7" w:rsidRDefault="00F922A7" w:rsidP="001D7F4F">
      <w:pPr>
        <w:pStyle w:val="BillDots"/>
      </w:pPr>
    </w:p>
    <w:p w:rsidR="00F922A7" w:rsidRDefault="00F922A7" w:rsidP="0010451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4355FC">
        <w:t>5/26/10--S</w:t>
      </w:r>
      <w:r>
        <w:t>.</w:t>
      </w:r>
    </w:p>
    <w:p w:rsidR="00F922A7" w:rsidRDefault="00F922A7" w:rsidP="001D7F4F">
      <w:pPr>
        <w:pStyle w:val="BillDots"/>
      </w:pPr>
      <w:r>
        <w:t xml:space="preserve">Read the first time </w:t>
      </w:r>
      <w:r w:rsidR="004355FC">
        <w:t>May 26</w:t>
      </w:r>
      <w:r>
        <w:t>, 2010.</w:t>
      </w:r>
    </w:p>
    <w:p w:rsidR="00F922A7" w:rsidRPr="00F922A7" w:rsidRDefault="00F922A7" w:rsidP="00F922A7">
      <w:pPr>
        <w:pStyle w:val="BillDots"/>
        <w:jc w:val="center"/>
      </w:pPr>
      <w:r>
        <w:rPr>
          <w:u w:val="single"/>
        </w:rPr>
        <w:t>            </w:t>
      </w:r>
    </w:p>
    <w:p w:rsidR="00F922A7" w:rsidRDefault="00F922A7" w:rsidP="001D7F4F">
      <w:pPr>
        <w:pStyle w:val="BillDots"/>
        <w:sectPr w:rsidR="00F922A7" w:rsidSect="00F92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A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77A4C">
        <w:t>TO REQUEST THE DEPARTMENT OF TRANSP</w:t>
      </w:r>
      <w:r>
        <w:t>O</w:t>
      </w:r>
      <w:r w:rsidRPr="00177A4C">
        <w:t>R</w:t>
      </w:r>
      <w:r>
        <w:t>T</w:t>
      </w:r>
      <w:r w:rsidRPr="00177A4C">
        <w:t>ATION NAME THE PORTION OF S.C. HIGHWAY 38 BUSINESS FROM S.C. HIGHWAY 9 IN BENNETTSVILLE TO THE INTERSECTION OF HIGH STREET (S.C. HIGHWAY 381) IN THE TOWN OF BLENHEIM AS THE “DOUGLAS JENNINGS, JR. HIGHWAY”</w:t>
      </w:r>
      <w:r>
        <w:t xml:space="preserve"> AND ERECT APPROPRIATE MARKERS OR SIGNS ALONG THIS HIGHWAY THAT CONTAIN THE WORDS “DOUGLAS JENNINGS, JR. HIGHWAY”.</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Douglas Jennings, Jr. has served with distinction since 1991 as a member of the South Carolina House of Representatives representing District 54 (Marlboro and Chesterfield Counties);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serves on the House Judiciary Committee, currently as First Vice Chairman.  He has served as Chairman of the Constitutional Laws, Special Laws, and Criminal Laws subcommittees;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br/>
        <w:t>Whereas, Representative Jennings has shown a particular interest in rural economic development issues, serving as Chairman of the Governor’s Rural Economic Summit in 1997 and receiving the Governor’s Rural Economic Development Leadership Award in 1999;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 xml:space="preserve">Whereas, he was named Legislator of the Year in 1995 by the S.C. Department of Revenue and in 1997 by the S.C. Troopers Association.  He received the President’s Award from the Marlboro County Branch of the NAACP in 1998.  In 2000, he was named Legislator of the Year by the S.C. Human Services Providers Association, the S.C. Recreation and Parks Association, and the S.C. Association of School Librarians.  He also received the Community Service Award from the Marlboro County High </w:t>
      </w:r>
      <w:r w:rsidRPr="00177A4C">
        <w:lastRenderedPageBreak/>
        <w:t>School Bulldogs Athletic Department.  In 2001, he received the Marlboro County Board of Education Spotlight Award for dedicated service to public education on behalf of citizens of Marlboro County</w:t>
      </w:r>
      <w:r>
        <w:t>,</w:t>
      </w:r>
      <w:r w:rsidRPr="00177A4C">
        <w:t xml:space="preserve"> an Award of Appreciation from the S.C. Association of Community Development Corporations</w:t>
      </w:r>
      <w:r>
        <w:t>,</w:t>
      </w:r>
      <w:r w:rsidRPr="00177A4C">
        <w:t xml:space="preserve"> and the Distinguished Service award from “Save the Seed Ministry” of the Bennettsville Circuit 1 of the United Methodist Church;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 xml:space="preserve">Whereas, he has been active in the Democratic Party at the local and state levels, and </w:t>
      </w:r>
      <w:r>
        <w:t xml:space="preserve">he </w:t>
      </w:r>
      <w:r w:rsidRPr="00177A4C">
        <w:t>served as House Minority Leader from 2001</w:t>
      </w:r>
      <w:r w:rsidRPr="00177A4C">
        <w:noBreakHyphen/>
        <w:t>2003 and as Chairman of the S.C. Democratic Leadership Council from 2001</w:t>
      </w:r>
      <w:r w:rsidRPr="00177A4C">
        <w:noBreakHyphen/>
        <w:t>2003;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a native of Bennettsville, son of Dr. and Mrs. Douglas Jennings.  He received a B.A. degree in Political Science from Clemson University in 1978, a Juris Doctor degree from the University of South Carolina School of Law in 1982, and an honorary doctorate from Francis Marion University in 2002;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began his practice of law in Bennettsville in 1982 as Assistant Solicitor for the Fourth Judicial Circuit, prosecuting cases in Chesterfield, Darlington, Dillon, and Ma</w:t>
      </w:r>
      <w:r>
        <w:t>rlboro</w:t>
      </w:r>
      <w:r w:rsidRPr="00177A4C">
        <w:t xml:space="preserve"> Counties.  He went into private practice of law in 1984 in the Jennings Law Firm, LLC;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has been involved in numerous civic activities, including serving as President of the United Way for Marlboro County, Chairman of the Marlboro County Election Commission, Finance Chairman of the Marlboro Civic Center Foundation, President of Bennettsville Rotary Club, a member of the Board of Visitors of Francis Marion University and of Clemson University, Vice Chairman of the Pee Dee Tourism Commission, and Chairman of the Marlboro County Heart Fund;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a member of the Board and Executive Committee of the Northeastern Strategic Alliance (NESA) and Chairman of the NESA I</w:t>
      </w:r>
      <w:r w:rsidRPr="00177A4C">
        <w:noBreakHyphen/>
        <w:t>73 Committee; and</w:t>
      </w:r>
    </w:p>
    <w:p w:rsidR="004355FC" w:rsidRPr="00177A4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married to the former Suzanne Cox of Marion and has two children, Douglas Edmund Jennings and Martha Grace Jennings, and a step</w:t>
      </w:r>
      <w:r w:rsidRPr="00177A4C">
        <w:noBreakHyphen/>
        <w:t>daughter, Shannon E. Dawsey.  Now, therefore,</w:t>
      </w:r>
    </w:p>
    <w:p w:rsidR="004355FC"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55FC" w:rsidRPr="00D75435"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lastRenderedPageBreak/>
        <w:t>Be it resolved by the House of Representatives, the Senate concurring:</w:t>
      </w:r>
    </w:p>
    <w:p w:rsidR="004355FC" w:rsidRPr="00D75435"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FC" w:rsidRPr="00D75435"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t>That the members of the General Assembly of the State of South Carolina request that the Department of Transportation name the portion of South Carolina Highway 38 in Marlboro County from its intersection with United States Highways 15 and 401 to its intersection with High Street in the Town of Blenheim “Doug</w:t>
      </w:r>
      <w:r>
        <w:t xml:space="preserve">las </w:t>
      </w:r>
      <w:r w:rsidRPr="00D75435">
        <w:t>Jennings, Jr. Highway” and erect appropriate markers or signs along this highway that contain the words “Doug</w:t>
      </w:r>
      <w:r>
        <w:t>las</w:t>
      </w:r>
      <w:r w:rsidRPr="00D75435">
        <w:t xml:space="preserve"> Jennings, Jr. Highway”.</w:t>
      </w:r>
    </w:p>
    <w:p w:rsidR="004355FC" w:rsidRPr="00D75435"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5FC"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t>Be it further resolved that a copy of this resolution be forwarded to the Department of Transportation</w:t>
      </w:r>
      <w:r>
        <w:t xml:space="preserve"> and Representative Douglas Jennings</w:t>
      </w:r>
      <w:r w:rsidRPr="00D75435">
        <w:t>.</w:t>
      </w:r>
    </w:p>
    <w:p w:rsidR="00326387" w:rsidRDefault="007327D5" w:rsidP="003B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26387" w:rsidSect="00F92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A83" w:rsidRDefault="00943A83" w:rsidP="009F0C77">
      <w:r>
        <w:separator/>
      </w:r>
    </w:p>
  </w:endnote>
  <w:endnote w:type="continuationSeparator" w:id="0">
    <w:p w:rsidR="00943A83" w:rsidRDefault="00943A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500CF6-6ADC-459F-A02F-DB1D0F21A163}"/>
    <w:embedBold r:id="rId2" w:fontKey="{D8CEB037-0832-4D2A-8B37-5BB21A31B769}"/>
  </w:font>
  <w:font w:name="Calibri">
    <w:panose1 w:val="020F0502020204030204"/>
    <w:charset w:val="00"/>
    <w:family w:val="swiss"/>
    <w:pitch w:val="variable"/>
    <w:sig w:usb0="A00002EF" w:usb1="4000207B" w:usb2="00000000" w:usb3="00000000" w:csb0="0000009F" w:csb1="00000000"/>
    <w:embedRegular r:id="rId3" w:fontKey="{189C7E8B-1741-4B88-8D13-ADCBF23BE215}"/>
  </w:font>
  <w:font w:name="Tahoma">
    <w:panose1 w:val="020B0604030504040204"/>
    <w:charset w:val="00"/>
    <w:family w:val="swiss"/>
    <w:pitch w:val="variable"/>
    <w:sig w:usb0="61002A87" w:usb1="80000000" w:usb2="00000008" w:usb3="00000000" w:csb0="000101FF" w:csb1="00000000"/>
    <w:embedRegular r:id="rId4" w:fontKey="{800E9105-F8D9-4C5A-AE4B-5DE226CAA6E1}"/>
  </w:font>
  <w:font w:name="Cambria">
    <w:panose1 w:val="02040503050406030204"/>
    <w:charset w:val="00"/>
    <w:family w:val="roman"/>
    <w:pitch w:val="variable"/>
    <w:sig w:usb0="A00002EF" w:usb1="4000004B" w:usb2="00000000" w:usb3="00000000" w:csb0="0000009F" w:csb1="00000000"/>
    <w:embedRegular r:id="rId5" w:fontKey="{4D986BAE-180F-4C2A-BC87-AEE709118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6B" w:rsidRPr="00326387" w:rsidRDefault="00326387" w:rsidP="00326387">
    <w:pPr>
      <w:pStyle w:val="Footer"/>
      <w:tabs>
        <w:tab w:val="clear" w:pos="4680"/>
        <w:tab w:val="clear" w:pos="9360"/>
        <w:tab w:val="center" w:pos="2995"/>
      </w:tabs>
      <w:spacing w:before="120"/>
    </w:pPr>
    <w:r>
      <w:t>[4900</w:t>
    </w:r>
    <w:r w:rsidR="00F922A7">
      <w:t>-</w:t>
    </w:r>
    <w:fldSimple w:instr=" PAGE  \* MERGEFORMAT ">
      <w:r w:rsidR="003B4A2F">
        <w:rPr>
          <w:noProof/>
        </w:rPr>
        <w:t>1</w:t>
      </w:r>
    </w:fldSimple>
    <w:r w:rsidR="00F92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2A7" w:rsidRPr="00326387" w:rsidRDefault="00F922A7" w:rsidP="00326387">
    <w:pPr>
      <w:pStyle w:val="Footer"/>
      <w:tabs>
        <w:tab w:val="clear" w:pos="4680"/>
        <w:tab w:val="clear" w:pos="9360"/>
        <w:tab w:val="center" w:pos="2995"/>
      </w:tabs>
      <w:spacing w:before="120"/>
    </w:pPr>
    <w:r>
      <w:t>[4900]</w:t>
    </w:r>
    <w:r>
      <w:tab/>
    </w:r>
    <w:fldSimple w:instr=" PAGE  \* MERGEFORMAT ">
      <w:r w:rsidR="003B4A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A83" w:rsidRDefault="00943A83" w:rsidP="009F0C77">
      <w:r>
        <w:separator/>
      </w:r>
    </w:p>
  </w:footnote>
  <w:footnote w:type="continuationSeparator" w:id="0">
    <w:p w:rsidR="00943A83" w:rsidRDefault="00943A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5CM10"/>
    <w:docVar w:name="CoverBillType" w:val="c"/>
    <w:docVar w:name="docpath" w:val="L:\Council\bills\SWB\8065CM10.DOCX"/>
    <w:docVar w:name="dvBillNumber" w:val="4900"/>
    <w:docVar w:name="dvBillNumberPrefix" w:val="H. "/>
    <w:docVar w:name="dvOriginalBody" w:val="House"/>
    <w:docVar w:name="dvSteno" w:val="SWB"/>
    <w:docVar w:name="NameofBody" w:val="h"/>
    <w:docVar w:name="vgroup2" w:val="Council"/>
  </w:docVars>
  <w:rsids>
    <w:rsidRoot w:val="0024784A"/>
    <w:rsid w:val="00011869"/>
    <w:rsid w:val="00096FAF"/>
    <w:rsid w:val="000A3C0F"/>
    <w:rsid w:val="000E1785"/>
    <w:rsid w:val="000F40FA"/>
    <w:rsid w:val="0010451A"/>
    <w:rsid w:val="0010776B"/>
    <w:rsid w:val="00133E66"/>
    <w:rsid w:val="001435A3"/>
    <w:rsid w:val="001D08F2"/>
    <w:rsid w:val="001D525B"/>
    <w:rsid w:val="001D7F4F"/>
    <w:rsid w:val="002321B6"/>
    <w:rsid w:val="0024784A"/>
    <w:rsid w:val="00250967"/>
    <w:rsid w:val="002543C8"/>
    <w:rsid w:val="00284AAE"/>
    <w:rsid w:val="002B23C7"/>
    <w:rsid w:val="002C6B39"/>
    <w:rsid w:val="002E5912"/>
    <w:rsid w:val="00306C8D"/>
    <w:rsid w:val="00325348"/>
    <w:rsid w:val="00326387"/>
    <w:rsid w:val="0032732C"/>
    <w:rsid w:val="00336AD0"/>
    <w:rsid w:val="0037079A"/>
    <w:rsid w:val="003B464E"/>
    <w:rsid w:val="003B4A2F"/>
    <w:rsid w:val="003D01E8"/>
    <w:rsid w:val="003E5288"/>
    <w:rsid w:val="003F6D79"/>
    <w:rsid w:val="0041760A"/>
    <w:rsid w:val="00417C01"/>
    <w:rsid w:val="004355FC"/>
    <w:rsid w:val="004809EE"/>
    <w:rsid w:val="004D3EA9"/>
    <w:rsid w:val="004E7D54"/>
    <w:rsid w:val="005273C6"/>
    <w:rsid w:val="00530A69"/>
    <w:rsid w:val="00545593"/>
    <w:rsid w:val="00577C6C"/>
    <w:rsid w:val="00592B10"/>
    <w:rsid w:val="005B2EDE"/>
    <w:rsid w:val="005C2FE2"/>
    <w:rsid w:val="005E2BC9"/>
    <w:rsid w:val="00605102"/>
    <w:rsid w:val="006215AA"/>
    <w:rsid w:val="006913C9"/>
    <w:rsid w:val="0069470D"/>
    <w:rsid w:val="006D47A5"/>
    <w:rsid w:val="007327D5"/>
    <w:rsid w:val="00734F00"/>
    <w:rsid w:val="007A70AE"/>
    <w:rsid w:val="008362E8"/>
    <w:rsid w:val="008645C8"/>
    <w:rsid w:val="008A1768"/>
    <w:rsid w:val="008F4429"/>
    <w:rsid w:val="0094021A"/>
    <w:rsid w:val="00943A83"/>
    <w:rsid w:val="009C6A0B"/>
    <w:rsid w:val="009F0C77"/>
    <w:rsid w:val="009F4DD1"/>
    <w:rsid w:val="00A41684"/>
    <w:rsid w:val="00A64E80"/>
    <w:rsid w:val="00A72BCD"/>
    <w:rsid w:val="00A741D9"/>
    <w:rsid w:val="00A833AB"/>
    <w:rsid w:val="00A9741D"/>
    <w:rsid w:val="00AD4B17"/>
    <w:rsid w:val="00B412D4"/>
    <w:rsid w:val="00B42672"/>
    <w:rsid w:val="00BE3C22"/>
    <w:rsid w:val="00C0345E"/>
    <w:rsid w:val="00C3483A"/>
    <w:rsid w:val="00C645C4"/>
    <w:rsid w:val="00C74E9D"/>
    <w:rsid w:val="00C82FD3"/>
    <w:rsid w:val="00C92819"/>
    <w:rsid w:val="00CC6B7B"/>
    <w:rsid w:val="00CD2089"/>
    <w:rsid w:val="00D73A67"/>
    <w:rsid w:val="00D76087"/>
    <w:rsid w:val="00D76E6B"/>
    <w:rsid w:val="00D970A9"/>
    <w:rsid w:val="00DF3845"/>
    <w:rsid w:val="00E41911"/>
    <w:rsid w:val="00E92EEF"/>
    <w:rsid w:val="00F24442"/>
    <w:rsid w:val="00F50AE3"/>
    <w:rsid w:val="00F50CD6"/>
    <w:rsid w:val="00F516BC"/>
    <w:rsid w:val="00F67CF1"/>
    <w:rsid w:val="00F840F0"/>
    <w:rsid w:val="00F845BD"/>
    <w:rsid w:val="00F922A7"/>
    <w:rsid w:val="00FB0D0D"/>
    <w:rsid w:val="00FB43B4"/>
    <w:rsid w:val="00FD1C9C"/>
    <w:rsid w:val="00FF32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CD6"/>
    <w:rPr>
      <w:rFonts w:ascii="Tahoma" w:hAnsi="Tahoma" w:cs="Tahoma"/>
      <w:sz w:val="16"/>
      <w:szCs w:val="16"/>
    </w:rPr>
  </w:style>
  <w:style w:type="character" w:customStyle="1" w:styleId="BalloonTextChar">
    <w:name w:val="Balloon Text Char"/>
    <w:basedOn w:val="DefaultParagraphFont"/>
    <w:link w:val="BalloonText"/>
    <w:uiPriority w:val="99"/>
    <w:semiHidden/>
    <w:rsid w:val="00F50C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A330-9D93-4AE2-AE74-172C6A20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3723</Characters>
  <Application>Microsoft Office Word</Application>
  <DocSecurity>0</DocSecurity>
  <Lines>31</Lines>
  <Paragraphs>8</Paragraphs>
  <ScaleCrop>false</ScaleCrop>
  <Company> </Company>
  <LinksUpToDate>false</LinksUpToDate>
  <CharactersWithSpaces>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2010-04-27T16:58:00Z</cp:lastPrinted>
  <dcterms:created xsi:type="dcterms:W3CDTF">2010-05-27T00:15:00Z</dcterms:created>
  <dcterms:modified xsi:type="dcterms:W3CDTF">2010-05-27T00:15:00Z</dcterms:modified>
</cp:coreProperties>
</file>