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LIQUEFIED PETROLEUM (LP) GAS, DESIGNATED AS REGULATION DOCUMENT NUMBER 3218,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Liquefied Petroleum (LP) Gas, designated as Regulation Document Number 3218,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and replacing SCRR 71</w:t>
      </w:r>
      <w:r>
        <w:noBreakHyphen/>
        <w:t>8304 regarding the Liquefied Petroleum (LP) Gas Board. The new SCRR 71</w:t>
      </w:r>
      <w:r>
        <w:noBreakHyphen/>
        <w:t xml:space="preserve">8304 will use a standardized format, simplify wording, remove obsolete language and clarify licensing and permitting requirements for </w:t>
      </w:r>
      <w:r>
        <w:rPr>
          <w:bCs/>
        </w:rPr>
        <w:t xml:space="preserve">LP </w:t>
      </w:r>
      <w:r>
        <w:t xml:space="preserve">Gas operators.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EDD00-9CEA-4AC9-9083-BBA7F333D927}"/>
    <w:embedBold r:id="rId2" w:fontKey="{E56837F4-BE91-451F-A2CD-91A2767B9B64}"/>
  </w:font>
  <w:font w:name="Calibri">
    <w:panose1 w:val="020F0502020204030204"/>
    <w:charset w:val="00"/>
    <w:family w:val="swiss"/>
    <w:pitch w:val="variable"/>
    <w:sig w:usb0="A00002EF" w:usb1="4000207B" w:usb2="00000000" w:usb3="00000000" w:csb0="0000009F" w:csb1="00000000"/>
    <w:embedRegular r:id="rId3" w:fontKey="{5BC85CB9-AE6D-441E-8DB8-ABB5D321F260}"/>
  </w:font>
  <w:font w:name="Tahoma">
    <w:panose1 w:val="020B0604030504040204"/>
    <w:charset w:val="00"/>
    <w:family w:val="swiss"/>
    <w:pitch w:val="variable"/>
    <w:sig w:usb0="61002A87" w:usb1="80000000" w:usb2="00000008" w:usb3="00000000" w:csb0="000101FF" w:csb1="00000000"/>
    <w:embedRegular r:id="rId4" w:fontKey="{780D5536-0ED8-4D36-8D4D-E5946DA90C2A}"/>
  </w:font>
  <w:font w:name="Cambria">
    <w:panose1 w:val="02040503050406030204"/>
    <w:charset w:val="00"/>
    <w:family w:val="roman"/>
    <w:pitch w:val="variable"/>
    <w:sig w:usb0="A00002EF" w:usb1="4000004B" w:usb2="00000000" w:usb3="00000000" w:csb0="0000009F" w:csb1="00000000"/>
    <w:embedRegular r:id="rId5" w:fontKey="{B676C6E4-A279-4A6B-AA9B-FAF9397B28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5AC09"/>
    <w:docVar w:name="CoverBillType" w:val="a"/>
    <w:docVar w:name="docpath" w:val="L:\Council\bills\GJK\20155AC09.DOCX"/>
    <w:docVar w:name="dvBillNumber" w:val="504"/>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975</Characters>
  <Application>Microsoft Office Word</Application>
  <DocSecurity>0</DocSecurity>
  <Lines>8</Lines>
  <Paragraphs>2</Paragraphs>
  <ScaleCrop>false</ScaleCrop>
  <Company>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2009-02-26T17:35:00Z</cp:lastPrinted>
  <dcterms:created xsi:type="dcterms:W3CDTF">2009-03-03T17:38:00Z</dcterms:created>
  <dcterms:modified xsi:type="dcterms:W3CDTF">2009-03-03T17:38:00Z</dcterms:modified>
</cp:coreProperties>
</file>