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PORTABLE FIRE EXTINGUISHERS AND FIXED FIRE EXTINGUISHING SYSTEMS, DESIGNATED AS REGULATION DOCUMENT NUMBER 3217,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portable fire extinguishers and fixed fire extinguishing systems, designated as Regulation Document Number 3217,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8303 Service Stations and replacing it with 71</w:t>
      </w:r>
      <w:r>
        <w:noBreakHyphen/>
        <w:t xml:space="preserve">8303 </w:t>
      </w:r>
      <w:r>
        <w:rPr>
          <w:bCs/>
        </w:rPr>
        <w:t>Portable Fire Extinguishers and Fixed Fire Extinguishing Systems</w:t>
      </w:r>
      <w:r>
        <w:t>. The new SCRR 71</w:t>
      </w:r>
      <w:r>
        <w:noBreakHyphen/>
        <w:t xml:space="preserve">8303 will use a standardized format, simplify wording, remove obsolete language and requirements, and provides for the use of new technologies.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DAFFAB-2C33-4FC7-A947-C757CC91A51F}"/>
    <w:embedBold r:id="rId2" w:fontKey="{8DFFE1AD-1F25-42C7-801B-210692A2BF6A}"/>
  </w:font>
  <w:font w:name="Calibri">
    <w:panose1 w:val="020F0502020204030204"/>
    <w:charset w:val="00"/>
    <w:family w:val="swiss"/>
    <w:pitch w:val="variable"/>
    <w:sig w:usb0="A00002EF" w:usb1="4000207B" w:usb2="00000000" w:usb3="00000000" w:csb0="0000009F" w:csb1="00000000"/>
    <w:embedRegular r:id="rId3" w:fontKey="{E462188B-9455-40C5-8763-E52CD85F4735}"/>
  </w:font>
  <w:font w:name="Cambria">
    <w:panose1 w:val="02040503050406030204"/>
    <w:charset w:val="00"/>
    <w:family w:val="roman"/>
    <w:pitch w:val="variable"/>
    <w:sig w:usb0="A00002EF" w:usb1="4000004B" w:usb2="00000000" w:usb3="00000000" w:csb0="0000009F" w:csb1="00000000"/>
    <w:embedRegular r:id="rId4" w:fontKey="{AE4B9AD6-50D5-45BB-B540-437AEDB9E2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4AC09"/>
    <w:docVar w:name="CoverBillType" w:val="a"/>
    <w:docVar w:name="docpath" w:val="L:\Council\bills\GJK\20154AC09.DOCX"/>
    <w:docVar w:name="dvBillNumber" w:val="505"/>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1066</Characters>
  <Application>Microsoft Office Word</Application>
  <DocSecurity>0</DocSecurity>
  <Lines>8</Lines>
  <Paragraphs>2</Paragraphs>
  <ScaleCrop>false</ScaleCrop>
  <Company> </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2009-02-26T17:56:00Z</cp:lastPrinted>
  <dcterms:created xsi:type="dcterms:W3CDTF">2009-03-03T17:38:00Z</dcterms:created>
  <dcterms:modified xsi:type="dcterms:W3CDTF">2009-03-03T17:38:00Z</dcterms:modified>
</cp:coreProperties>
</file>