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0"/>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DOROTHY ELLIS KING, OF FLORENCE COUNTY, FOR HER TWENTY</w:t>
      </w:r>
      <w:r>
        <w:noBreakHyphen/>
        <w:t>FOUR YEARS OF DEDICATED SERVICE TO FRANCIS MARION UNIVERSITY, AND TO RECOGNIZE HER UPON THE OCCASION OF THE NAMING OF A FRANCIS MARION UNIVERSITY BUILDING IN HER HONOR.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note that Dorothy Ellis King, in tribute to her many years of dedicated service to Francis Marion University, will be recognized by that institution in the naming of a Francis Marion University building in her honor;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Dorothy King, or “Miss Dot,” as she is affectionately known to so many, began her service with the former Francis Marion College in 1984 as a cook in the cafeteria, where her hard work, attention to detail, and pleasant attitude secured her advancement to chief cook at The Cottage. There, at official functions she is an indispensable part of the warm welcome given guests to the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firsthand knowledge of her dedication and strong belief in serving others, her colleagues proved their gratitude and respect for Dorothy King when they named her 2008 Employee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away from the university, Mrs. King is active in the community, where she is a Girl Scout volunteer, and in her church, where she serves in the Missionary Society and on various committees. At home, she and her husband of nearly forty years, John King, Sr., raised sons John and Ashley, who have given their parents the joy of three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Francis Marion University, Mrs. King’s commitment to serving others will have permanent commemoration in the naming of a university building in her honor. The members of the Senate wish her well as she continues the fine tradition of service she has established in her years there.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commend Dorothy Ellis King, of Florence County, for her twenty</w:t>
      </w:r>
      <w:r>
        <w:noBreakHyphen/>
        <w:t>four years of dedicated service to Francis Marion University, and recognize her upon the occasion of the naming of a Francis Marion University building in her honor.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Dorothy Ellis King.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260383-4C8A-4570-9D6B-8C6FCA1F059C}"/>
    <w:embedBold r:id="rId2" w:fontKey="{772F7D7E-63D7-4FDA-9A16-61BBA4037A87}"/>
  </w:font>
  <w:font w:name="Calibri">
    <w:panose1 w:val="020F0502020204030204"/>
    <w:charset w:val="00"/>
    <w:family w:val="swiss"/>
    <w:pitch w:val="variable"/>
    <w:sig w:usb0="A00002EF" w:usb1="4000207B" w:usb2="00000000" w:usb3="00000000" w:csb0="0000009F" w:csb1="00000000"/>
    <w:embedRegular r:id="rId3" w:fontKey="{026F3B61-8937-4246-A19D-B5467376361F}"/>
  </w:font>
  <w:font w:name="Tahoma">
    <w:panose1 w:val="020B0604030504040204"/>
    <w:charset w:val="00"/>
    <w:family w:val="swiss"/>
    <w:pitch w:val="variable"/>
    <w:sig w:usb0="61002A87" w:usb1="80000000" w:usb2="00000008" w:usb3="00000000" w:csb0="000101FF" w:csb1="00000000"/>
    <w:embedRegular r:id="rId4" w:fontKey="{05380ECD-6A9D-4E84-B358-B4FDE47BACFD}"/>
  </w:font>
  <w:font w:name="Cambria">
    <w:panose1 w:val="02040503050406030204"/>
    <w:charset w:val="00"/>
    <w:family w:val="roman"/>
    <w:pitch w:val="variable"/>
    <w:sig w:usb0="A00002EF" w:usb1="4000004B" w:usb2="00000000" w:usb3="00000000" w:csb0="0000009F" w:csb1="00000000"/>
    <w:embedRegular r:id="rId5" w:fontKey="{A6C95EDF-2764-4558-922B-E033321E64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3DW09"/>
    <w:docVar w:name="CoverBillType" w:val="r"/>
    <w:docVar w:name="docpath" w:val="L:\Council\bills\RM\1133DW09.DOCX"/>
    <w:docVar w:name="dvBillNumber" w:val="507"/>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customStyle="1" w:styleId="BillDots0">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2009-03-02T20:55:00Z</cp:lastPrinted>
  <dcterms:created xsi:type="dcterms:W3CDTF">2009-03-03T17:32:00Z</dcterms:created>
  <dcterms:modified xsi:type="dcterms:W3CDTF">2009-03-03T17:32:00Z</dcterms:modified>
</cp:coreProperties>
</file>