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PROPOSING AN AMENDMENT TO SECTION 3, ARTICLE XI OF THE CONSTITUTION OF SOUTH CAROLINA, 1895, RELATING TO</w:t>
      </w:r>
      <w:r>
        <w:rPr>
          <w:rFonts w:eastAsia="MS Mincho"/>
          <w:szCs w:val="20"/>
        </w:rPr>
        <w:t xml:space="preserve"> THE SYSTEM OF FREE PUBLIC SCHOOLS, SO AS TO PROVIDE THAT THE GENERAL ASSEMBLY SHALL PROVIDE FOR THE MAINTENANCE AND SUPPORT OF A SYSTEM OF FREE PUBLIC SCHOOLS AND SHALL ESTABLISH, ORGANIZE, AND SUPPORT PUBLIC INSTITUTIONS OF LEARNING </w:t>
      </w:r>
      <w:r>
        <w:rPr>
          <w:rFonts w:eastAsia="Times New Roman"/>
          <w:szCs w:val="20"/>
        </w:rPr>
        <w:t>THAT WILL PROVIDE A HIGH QUALITY EDUCATION, ALLOWING EACH STUDENT TO REACH HIS HIGHEST POTENTIAL.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It is proposed that Section 3, Article XI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Times New Roman"/>
          <w:szCs w:val="20"/>
        </w:rPr>
        <w:tab/>
      </w:r>
      <w:r>
        <w:rPr>
          <w:rFonts w:eastAsia="MS Mincho"/>
          <w:szCs w:val="20"/>
        </w:rPr>
        <w:t>“Section 3.</w:t>
      </w:r>
      <w:r>
        <w:rPr>
          <w:rFonts w:eastAsia="MS Mincho"/>
          <w:szCs w:val="20"/>
        </w:rPr>
        <w:tab/>
        <w:t>The General Assembly shall provide for the maintenance and support of a system of free public schools open to all children in the State and shall establish, organize</w:t>
      </w:r>
      <w:r>
        <w:rPr>
          <w:rFonts w:eastAsia="MS Mincho"/>
          <w:szCs w:val="20"/>
          <w:u w:val="single"/>
        </w:rPr>
        <w:t>,</w:t>
      </w:r>
      <w:r>
        <w:rPr>
          <w:rFonts w:eastAsia="MS Mincho"/>
          <w:szCs w:val="20"/>
        </w:rPr>
        <w:t xml:space="preserve"> and support </w:t>
      </w:r>
      <w:r>
        <w:rPr>
          <w:rFonts w:eastAsia="MS Mincho"/>
          <w:strike/>
          <w:szCs w:val="20"/>
        </w:rPr>
        <w:t>such other</w:t>
      </w:r>
      <w:r>
        <w:rPr>
          <w:rFonts w:eastAsia="MS Mincho"/>
          <w:szCs w:val="20"/>
        </w:rPr>
        <w:t xml:space="preserve"> public institutions of learning</w:t>
      </w:r>
      <w:r>
        <w:rPr>
          <w:rFonts w:eastAsia="MS Mincho"/>
          <w:strike/>
          <w:szCs w:val="20"/>
        </w:rPr>
        <w:t>, as may be desirable</w:t>
      </w:r>
      <w:r>
        <w:rPr>
          <w:rFonts w:eastAsia="MS Mincho"/>
          <w:szCs w:val="20"/>
        </w:rPr>
        <w:t xml:space="preserve"> </w:t>
      </w:r>
      <w:r>
        <w:rPr>
          <w:rFonts w:eastAsia="MS Mincho"/>
          <w:szCs w:val="20"/>
          <w:u w:val="single"/>
        </w:rPr>
        <w:t>that will provide a high quality education, allowing each student to reach his highest potential</w:t>
      </w:r>
      <w:r>
        <w:rPr>
          <w:rFonts w:eastAsia="MS Mincho"/>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szCs w:val="20"/>
        </w:rPr>
      </w:pPr>
      <w:r>
        <w:rPr>
          <w:rFonts w:eastAsia="Times New Roman"/>
          <w:szCs w:val="20"/>
        </w:rPr>
        <w:tab/>
        <w:t>“Must Section 3, Article XI of the Constitution of this State be amended so as to</w:t>
      </w:r>
      <w:r>
        <w:rPr>
          <w:rFonts w:eastAsia="MS Mincho"/>
          <w:szCs w:val="20"/>
        </w:rPr>
        <w:t xml:space="preserve"> provide that the General Assembly shall provide for the maintenance and support of a system of free public schools </w:t>
      </w:r>
      <w:r>
        <w:rPr>
          <w:rFonts w:eastAsia="MS Mincho"/>
          <w:szCs w:val="20"/>
        </w:rPr>
        <w:lastRenderedPageBreak/>
        <w:t>and shall establish, organize, and support public institutions of learning that will provide a high quality education, allowing each student to reach his highest potential?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r>
        <w:rPr>
          <w:rFonts w:eastAsia="MS Mincho"/>
          <w:szCs w:val="20"/>
        </w:rPr>
        <w:t>Yes</w:t>
      </w:r>
      <w:r>
        <w:rPr>
          <w:rFonts w:eastAsia="MS Mincho"/>
          <w:szCs w:val="20"/>
        </w:rPr>
        <w:tab/>
      </w:r>
      <w:r>
        <w:rPr>
          <w:rFonts w:ascii="Wingdings" w:eastAsia="MS Mincho" w:hAnsi="Wingdings"/>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r>
        <w:rPr>
          <w:rFonts w:eastAsia="MS Mincho"/>
          <w:szCs w:val="20"/>
        </w:rPr>
        <w:t>No</w:t>
      </w:r>
      <w:r>
        <w:rPr>
          <w:rFonts w:eastAsia="MS Mincho"/>
          <w:szCs w:val="20"/>
        </w:rPr>
        <w:tab/>
      </w:r>
      <w:r>
        <w:rPr>
          <w:rFonts w:ascii="Wingdings" w:eastAsia="MS Mincho" w:hAnsi="Wingdings"/>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pPr>
        <w:suppressAutoHyphens/>
        <w:jc w:val="both"/>
        <w:rPr>
          <w:rFonts w:eastAsia="Times New Roman"/>
          <w:szCs w:val="20"/>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CCFB13-DF62-4ACA-8898-2CC7677F4ED0}"/>
    <w:embedBold r:id="rId2" w:fontKey="{928139B9-9478-4A37-8BE9-A8428B4C9CCC}"/>
  </w:font>
  <w:font w:name="Calibri">
    <w:panose1 w:val="020F0502020204030204"/>
    <w:charset w:val="00"/>
    <w:family w:val="swiss"/>
    <w:pitch w:val="variable"/>
    <w:sig w:usb0="A00002EF" w:usb1="4000207B" w:usb2="00000000" w:usb3="00000000" w:csb0="0000009F" w:csb1="00000000"/>
    <w:embedRegular r:id="rId3" w:fontKey="{02387171-4496-47F1-A848-D6E00A717C5E}"/>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4" w:fontKey="{47CF6F3A-5D86-4EE4-B9FA-D37E6A66A838}"/>
  </w:font>
  <w:font w:name="Cambria">
    <w:panose1 w:val="02040503050406030204"/>
    <w:charset w:val="00"/>
    <w:family w:val="roman"/>
    <w:pitch w:val="variable"/>
    <w:sig w:usb0="A00002EF" w:usb1="4000004B" w:usb2="00000000" w:usb3="00000000" w:csb0="0000009F" w:csb1="00000000"/>
    <w:embedRegular r:id="rId5" w:fontKey="{762C4C41-780C-4F30-B1F2-5808BBEF91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2SCHO.TCM.JM"/>
    <w:docVar w:name="CoverAttorneyInitials" w:val="TCM"/>
    <w:docVar w:name="CoverAttorneyLastName" w:val="Miles"/>
    <w:docVar w:name="CoverBillType" w:val="b"/>
    <w:docVar w:name="CoverSenator" w:val="JM"/>
    <w:docVar w:name="dvBillNumber" w:val="561"/>
    <w:docVar w:name="dvBillNumberPrefix" w:val="S. "/>
    <w:docVar w:name="dvOriginalBody" w:val="Senate"/>
    <w:docVar w:name="fulldraftpath" w:val="L:\S-RESMIN\DRAFTING\JM\002SCHO.TCM.JM.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1677</Characters>
  <Application>Microsoft Office Word</Application>
  <DocSecurity>0</DocSecurity>
  <Lines>13</Lines>
  <Paragraphs>3</Paragraphs>
  <ScaleCrop>false</ScaleCrop>
  <Company> </Company>
  <LinksUpToDate>false</LinksUpToDate>
  <CharactersWithSpaces>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2009-03-11T18:39:00Z</dcterms:created>
  <dcterms:modified xsi:type="dcterms:W3CDTF">2009-03-11T18:39:00Z</dcterms:modified>
</cp:coreProperties>
</file>