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2009</w:t>
      </w: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1C" w:rsidRPr="005C381C" w:rsidRDefault="005C381C" w:rsidP="005C381C">
      <w:pPr>
        <w:tabs>
          <w:tab w:val="right" w:pos="5933"/>
        </w:tabs>
        <w:suppressAutoHyphens/>
        <w:jc w:val="both"/>
        <w:rPr>
          <w:rFonts w:eastAsia="Times New Roman"/>
        </w:rPr>
      </w:pPr>
      <w:r>
        <w:rPr>
          <w:rFonts w:eastAsia="Times New Roman"/>
        </w:rPr>
        <w:tab/>
      </w:r>
      <w:r>
        <w:rPr>
          <w:rFonts w:eastAsia="Times New Roman"/>
          <w:b/>
          <w:sz w:val="36"/>
        </w:rPr>
        <w:t>S. 675</w:t>
      </w: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1C" w:rsidRDefault="005C381C" w:rsidP="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Ryberg</w:t>
      </w: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4/2/09--S.</w:t>
      </w: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 2009.</w:t>
      </w:r>
    </w:p>
    <w:p w:rsidR="005C381C" w:rsidRPr="005C381C" w:rsidRDefault="005C381C" w:rsidP="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381C" w:rsidSect="005C381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DESIGNATE THE THIRD WEEK IN APRIL 2009 AS “SHAKEN BABY SYNDROME AWARENESS WEEK” TO RAISE AWARENESS REGARDING SHAKEN BABY SYNDROME AND TO COMMEND THE HOSPITALS, CHILD CARE COUNCILS, SCHOOLS, AND OTHER ORGANIZATIONS THAT EDUCATE PARENTS AND CAREGIVERS ON HOW TO PROTECT CHILDREN FROM ABUSE.</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Whereas, the month of April has been designated “National Child Abuse Prevention Month” as an annual tradition that was initiated in 1979 by former President Jimmy Carter; and</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szCs w:val="20"/>
        </w:rPr>
      </w:pPr>
      <w:r>
        <w:rPr>
          <w:rFonts w:eastAsia="Times New Roman"/>
          <w:szCs w:val="20"/>
        </w:rPr>
        <w:t xml:space="preserve"> </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recent National Child Abuse and Neglect Data System figures reveal that almost 900,000 children were victims of abuse and neglect in the United States in 2002, causing unspeakable pain and suffering to our most vulnerable citizens;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among the children who are victims of abuse and neglect, nearly four children die in the United States each day; and</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 </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children aged one year or younger accounted for forty-one percent of all child abuse and neglect fatalities in 2002, and children aged four years or younger accounted for seventy-six percent of all child abuse and neglect fatalities in 2002;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abusive head trauma, including the trauma known as “Shaken Baby Syndrome”, is recognized as the leading cause of death of physically abused children;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lastRenderedPageBreak/>
        <w:t>Whereas, Shaken Baby Syndrome can result in loss of vision, brain damage, paralysis, seizures, or death; and</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 xml:space="preserve"> </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a 2003 report in the Journal of the American Medical Association estimated that in the United States, an average of 300 children will die each year, and 600 to 1,200 more will be injured, of whom two-thirds will be babies or infants under one year in age, as a result of Shaken Baby Syndrome, with many cases resulting in severe and permanent disabilities; and </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medical professionals believe that thousands of additional cases of Shaken Baby Syndrome are being misdiagnosed or not detected; and </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Shaken Baby Syndrome may result in more than $1,000,000 in medical costs to care for a single, disabled child in just the first few years of life;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effective solution for ending Shaken Baby Syndrome is to prevent the abuse, and it is clear that the minimal costs of education and prevention programs may prevent enormous medical and disability costs and immeasurable amounts of grief for many families;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 abuse prevention programs and “National Shaken 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 2000 survey by Prevent Child Abuse America shows that approximately half of all citizens of the United States believe that, of all the public health issues facing the United States, child abuse and neglect is the most important issue;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would be appropriate to observe the third week of April 2009 as “Shaken Baby Syndrome Awareness Week”.  Now, therefore, </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General Assembly of South Carolina, by this resolution, designate the third week of April 2009 as “Shaken Baby Syndrome Awareness Week” to raise awareness regarding Shaken Baby Syndrome and commend the hospitals, child care councils, schools, and other organizations that educate parents and caregivers on how to protect children from abuse.</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3CAF" w:rsidRDefault="00843CAF" w:rsidP="003B369B">
      <w:pPr>
        <w:suppressAutoHyphens/>
        <w:jc w:val="both"/>
        <w:rPr>
          <w:rFonts w:eastAsia="Times New Roman"/>
        </w:rPr>
      </w:pPr>
    </w:p>
    <w:sectPr w:rsidR="00843CAF" w:rsidSect="005C381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3CAF" w:rsidRDefault="005C381C">
      <w:r>
        <w:separator/>
      </w:r>
    </w:p>
  </w:endnote>
  <w:endnote w:type="continuationSeparator" w:id="1">
    <w:p w:rsidR="00843CAF" w:rsidRDefault="005C38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01027C-7098-4A58-88D2-726F7DB845CF}"/>
    <w:embedBold r:id="rId2" w:fontKey="{6947E6A7-E31F-4F34-93E7-026B557E62E7}"/>
  </w:font>
  <w:font w:name="Calibri">
    <w:panose1 w:val="020F0502020204030204"/>
    <w:charset w:val="00"/>
    <w:family w:val="swiss"/>
    <w:pitch w:val="variable"/>
    <w:sig w:usb0="A00002EF" w:usb1="4000207B" w:usb2="00000000" w:usb3="00000000" w:csb0="0000009F" w:csb1="00000000"/>
    <w:embedRegular r:id="rId3" w:fontKey="{D1B7F98D-0619-45ED-A4D4-AD15B5F3B98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51785814-F912-4EC6-BE07-6A396F9E58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CAF" w:rsidRDefault="005C381C">
    <w:pPr>
      <w:pStyle w:val="Footer"/>
      <w:tabs>
        <w:tab w:val="clear" w:pos="4680"/>
        <w:tab w:val="clear" w:pos="9360"/>
        <w:tab w:val="center" w:pos="2995"/>
      </w:tabs>
      <w:spacing w:before="120"/>
    </w:pPr>
    <w:r>
      <w:t>[675-</w:t>
    </w:r>
    <w:fldSimple w:instr=" PAGE  \* MERGEFORMAT ">
      <w:r w:rsidR="003B369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81C" w:rsidRDefault="005C381C">
    <w:pPr>
      <w:pStyle w:val="Footer"/>
      <w:tabs>
        <w:tab w:val="clear" w:pos="4680"/>
        <w:tab w:val="clear" w:pos="9360"/>
        <w:tab w:val="center" w:pos="2995"/>
      </w:tabs>
      <w:spacing w:before="120"/>
    </w:pPr>
    <w:r>
      <w:t>[675]</w:t>
    </w:r>
    <w:r>
      <w:tab/>
    </w:r>
    <w:fldSimple w:instr=" PAGE  \* MERGEFORMAT ">
      <w:r w:rsidR="003B36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3CAF" w:rsidRDefault="005C381C">
      <w:r>
        <w:separator/>
      </w:r>
    </w:p>
  </w:footnote>
  <w:footnote w:type="continuationSeparator" w:id="1">
    <w:p w:rsidR="00843CAF" w:rsidRDefault="005C38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9BABY.KMM.WGR"/>
    <w:docVar w:name="CoverAttorneyInitials" w:val="KMM"/>
    <w:docVar w:name="CoverAttorneyLastName" w:val="Moffitt"/>
    <w:docVar w:name="CoverBillType" w:val="c"/>
    <w:docVar w:name="CoverSenator" w:val="WGR"/>
    <w:docVar w:name="dvBillNumber" w:val="675"/>
    <w:docVar w:name="dvBillNumberPrefix" w:val="S. "/>
    <w:docVar w:name="dvOriginalBody" w:val="Senate"/>
    <w:docVar w:name="fulldraftpath" w:val="L:\S-RES\WGR\009BABY.KMM.WGR.DOCX"/>
    <w:docVar w:name="NameofBody" w:val="S"/>
    <w:docVar w:name="vgroup2" w:val="S-RES"/>
  </w:docVars>
  <w:rsids>
    <w:rsidRoot w:val="00843CAF"/>
    <w:rsid w:val="003B369B"/>
    <w:rsid w:val="00496F00"/>
    <w:rsid w:val="005C381C"/>
    <w:rsid w:val="00843CAF"/>
    <w:rsid w:val="00866A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C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43CAF"/>
    <w:pPr>
      <w:tabs>
        <w:tab w:val="center" w:pos="4680"/>
        <w:tab w:val="right" w:pos="9360"/>
      </w:tabs>
    </w:pPr>
  </w:style>
  <w:style w:type="character" w:customStyle="1" w:styleId="FooterChar">
    <w:name w:val="Footer Char"/>
    <w:basedOn w:val="DefaultParagraphFont"/>
    <w:link w:val="Footer"/>
    <w:uiPriority w:val="99"/>
    <w:semiHidden/>
    <w:rsid w:val="00843CAF"/>
  </w:style>
  <w:style w:type="character" w:styleId="PageNumber">
    <w:name w:val="page number"/>
    <w:basedOn w:val="DefaultParagraphFont"/>
    <w:uiPriority w:val="99"/>
    <w:semiHidden/>
    <w:unhideWhenUsed/>
    <w:rsid w:val="00843CAF"/>
  </w:style>
  <w:style w:type="character" w:styleId="LineNumber">
    <w:name w:val="line number"/>
    <w:basedOn w:val="DefaultParagraphFont"/>
    <w:uiPriority w:val="99"/>
    <w:semiHidden/>
    <w:unhideWhenUsed/>
    <w:rsid w:val="00843CAF"/>
  </w:style>
  <w:style w:type="paragraph" w:styleId="Header">
    <w:name w:val="header"/>
    <w:basedOn w:val="Normal"/>
    <w:link w:val="HeaderChar"/>
    <w:uiPriority w:val="99"/>
    <w:semiHidden/>
    <w:unhideWhenUsed/>
    <w:rsid w:val="00843CAF"/>
    <w:pPr>
      <w:tabs>
        <w:tab w:val="center" w:pos="4680"/>
        <w:tab w:val="right" w:pos="9360"/>
      </w:tabs>
    </w:pPr>
  </w:style>
  <w:style w:type="character" w:customStyle="1" w:styleId="HeaderChar">
    <w:name w:val="Header Char"/>
    <w:basedOn w:val="DefaultParagraphFont"/>
    <w:link w:val="Header"/>
    <w:uiPriority w:val="99"/>
    <w:semiHidden/>
    <w:rsid w:val="00843CAF"/>
  </w:style>
  <w:style w:type="paragraph" w:customStyle="1" w:styleId="BillDots">
    <w:name w:val="BillDots"/>
    <w:basedOn w:val="Normal"/>
    <w:qFormat/>
    <w:rsid w:val="00843CA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43CAF"/>
    <w:pPr>
      <w:tabs>
        <w:tab w:val="right" w:pos="5904"/>
      </w:tabs>
    </w:pPr>
  </w:style>
  <w:style w:type="character" w:styleId="FollowedHyperlink">
    <w:name w:val="FollowedHyperlink"/>
    <w:basedOn w:val="DefaultParagraphFont"/>
    <w:uiPriority w:val="99"/>
    <w:semiHidden/>
    <w:unhideWhenUsed/>
    <w:rsid w:val="00866A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870</Words>
  <Characters>4744</Characters>
  <Application>Microsoft Office Word</Application>
  <DocSecurity>0</DocSecurity>
  <Lines>143</Lines>
  <Paragraphs>32</Paragraphs>
  <ScaleCrop>false</ScaleCrop>
  <Company> </Company>
  <LinksUpToDate>false</LinksUpToDate>
  <CharactersWithSpaces>5582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MC</cp:lastModifiedBy>
  <cp:revision>2</cp:revision>
  <dcterms:created xsi:type="dcterms:W3CDTF">2009-04-02T22:26:00Z</dcterms:created>
  <dcterms:modified xsi:type="dcterms:W3CDTF">2009-04-02T22:26:00Z</dcterms:modified>
</cp:coreProperties>
</file>