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C6121B">
        <w:t>AMENDMENT ADOPTED</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February </w:t>
      </w:r>
      <w:r w:rsidR="00C6121B">
        <w:t>4</w:t>
      </w:r>
      <w:r>
        <w:t>, 2010</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2D74A0">
      <w:pPr>
        <w:tabs>
          <w:tab w:val="right" w:pos="5933"/>
        </w:tabs>
        <w:suppressAutoHyphens/>
      </w:pPr>
      <w:r>
        <w:tab/>
      </w:r>
      <w:r>
        <w:rPr>
          <w:b/>
          <w:sz w:val="36"/>
        </w:rPr>
        <w:t>S. 897</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Senators McConnell, Leatherman, Peeler, Setzler, </w:t>
      </w:r>
      <w:r w:rsidR="00C6121B">
        <w:t xml:space="preserve">Rose, Elliott, Courson, Sheheen, Campsen </w:t>
      </w:r>
      <w:r>
        <w:t>and Campbell</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C6121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w:t>
      </w:r>
      <w:r w:rsidR="002D74A0">
        <w:t>/10--S.</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C6121B" w:rsidRDefault="00C61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essential that the </w:t>
      </w:r>
      <w:r w:rsidR="00E36FB6">
        <w:t>S</w:t>
      </w:r>
      <w:r>
        <w:t xml:space="preserve">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w:t>
      </w:r>
      <w:r>
        <w:lastRenderedPageBreak/>
        <w:t>agency or activity, function, program, or service continues to be relevant.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 xml:space="preserve">3. </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Pr="00221FC1">
        <w:rPr>
          <w:color w:val="000000" w:themeColor="text1"/>
          <w:u w:color="000000" w:themeColor="text1"/>
        </w:rPr>
        <w:t>s constitutional and 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two individuals engaged in private enterprise, appointed by the Governor, which </w:t>
      </w:r>
      <w:r>
        <w:rPr>
          <w:color w:val="000000" w:themeColor="text1"/>
          <w:u w:color="000000" w:themeColor="text1"/>
        </w:rPr>
        <w:t>must</w:t>
      </w:r>
      <w:r w:rsidRPr="00221FC1">
        <w:rPr>
          <w:color w:val="000000" w:themeColor="text1"/>
          <w:u w:color="000000" w:themeColor="text1"/>
        </w:rPr>
        <w:t xml:space="preserve"> be </w:t>
      </w:r>
      <w:r>
        <w:rPr>
          <w:color w:val="000000" w:themeColor="text1"/>
          <w:u w:color="000000" w:themeColor="text1"/>
        </w:rPr>
        <w:t>confirmed by the Senate;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52291">
        <w:rPr>
          <w:color w:val="000000" w:themeColor="text1"/>
          <w:u w:color="000000" w:themeColor="text1"/>
        </w:rPr>
        <w:t>6</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one individual engaged in private enterprise, appointed by the Speaker </w:t>
      </w:r>
      <w:r>
        <w:rPr>
          <w:color w:val="000000" w:themeColor="text1"/>
          <w:u w:color="000000" w:themeColor="text1"/>
        </w:rPr>
        <w:t>of the House of Representatives; and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7</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one individual engaged in private enterprise, appointed by the President Pro Tem</w:t>
      </w:r>
      <w:r>
        <w:rPr>
          <w:color w:val="000000" w:themeColor="text1"/>
          <w:u w:color="000000" w:themeColor="text1"/>
        </w:rPr>
        <w:t>pore</w:t>
      </w:r>
      <w:r w:rsidRPr="00221FC1">
        <w:rPr>
          <w:color w:val="000000" w:themeColor="text1"/>
          <w:u w:color="000000" w:themeColor="text1"/>
        </w:rPr>
        <w:t xml:space="preserve"> of the Senate.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members of the commission are entitled to receive per diem as is allowed by law for members of boards, committees, and commissions when engaged in the exercise of their duties as members of the commission.  This must be paid from approved accounts of their respective appointing authorities.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sidR="00E36FB6">
        <w:rPr>
          <w:color w:val="000000" w:themeColor="text1"/>
          <w:u w:color="000000" w:themeColor="text1"/>
        </w:rPr>
        <w:t>its evaluation process</w:t>
      </w:r>
      <w:r w:rsidRPr="00221FC1">
        <w:rPr>
          <w:color w:val="000000" w:themeColor="text1"/>
          <w:u w:color="000000" w:themeColor="text1"/>
        </w:rPr>
        <w:t xml:space="preserve"> and may appoint advisory groups to conduct </w:t>
      </w:r>
      <w:r w:rsidRPr="00221FC1">
        <w:rPr>
          <w:color w:val="000000" w:themeColor="text1"/>
          <w:u w:color="000000" w:themeColor="text1"/>
        </w:rPr>
        <w:lastRenderedPageBreak/>
        <w:t>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t xml:space="preserve">The commission shall submit the recommendations in the report as a reorganization plan and submit the plan to the Governor, the Senate Judiciary Committee, and the House Ways </w:t>
      </w:r>
      <w:r>
        <w:rPr>
          <w:snapToGrid w:val="0"/>
        </w:rPr>
        <w:lastRenderedPageBreak/>
        <w:t>and Means Committee by January 3, 2011.  The committees shall review the plan by February 8, 2011.</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t>Executive and legislative action should be taken to implement the portions of the reorganization plan that are either approved or modified as soon as possible.</w:t>
      </w:r>
      <w:r>
        <w:rPr>
          <w:snapToGrid w:val="0"/>
        </w:rPr>
        <w:tab/>
      </w:r>
    </w:p>
    <w:p w:rsidR="001021C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(C)</w:t>
      </w:r>
      <w:r>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w:t>
      </w:r>
      <w:r w:rsidRPr="00221FC1">
        <w:rPr>
          <w:color w:val="000000" w:themeColor="text1"/>
          <w:u w:color="000000" w:themeColor="text1"/>
        </w:rPr>
        <w:lastRenderedPageBreak/>
        <w:t>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810CD9">
      <w:pPr>
        <w:suppressAutoHyphens/>
      </w:pPr>
    </w:p>
    <w:sectPr w:rsidR="00E65419" w:rsidSect="002D74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D2727F-2762-479E-8E47-152571481509}"/>
    <w:embedBold r:id="rId2" w:fontKey="{CFCE4F9B-9689-4015-8A89-C77A8C42AC15}"/>
  </w:font>
  <w:font w:name="Calibri">
    <w:panose1 w:val="020F0502020204030204"/>
    <w:charset w:val="00"/>
    <w:family w:val="swiss"/>
    <w:pitch w:val="variable"/>
    <w:sig w:usb0="A00002EF" w:usb1="4000207B" w:usb2="00000000" w:usb3="00000000" w:csb0="0000009F" w:csb1="00000000"/>
    <w:embedRegular r:id="rId3" w:fontKey="{5B3E23EF-D4FE-4494-B707-5BF5A995A907}"/>
  </w:font>
  <w:font w:name="Cambria">
    <w:panose1 w:val="02040503050406030204"/>
    <w:charset w:val="00"/>
    <w:family w:val="roman"/>
    <w:pitch w:val="variable"/>
    <w:sig w:usb0="A00002EF" w:usb1="4000004B" w:usb2="00000000" w:usb3="00000000" w:csb0="0000009F" w:csb1="00000000"/>
    <w:embedRegular r:id="rId4" w:fontKey="{8E04BA99-4103-47A3-A251-CDA44F6BDD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7" w:rsidRPr="00E65419" w:rsidRDefault="00E65419" w:rsidP="00E65419">
    <w:pPr>
      <w:pStyle w:val="Footer"/>
      <w:tabs>
        <w:tab w:val="clear" w:pos="4680"/>
        <w:tab w:val="clear" w:pos="9360"/>
        <w:tab w:val="center" w:pos="2995"/>
      </w:tabs>
      <w:spacing w:before="120"/>
    </w:pPr>
    <w:r>
      <w:t>[897</w:t>
    </w:r>
    <w:r w:rsidR="002D74A0">
      <w:t>-</w:t>
    </w:r>
    <w:fldSimple w:instr=" PAGE  \* MERGEFORMAT ">
      <w:r w:rsidR="00810CD9">
        <w:rPr>
          <w:noProof/>
        </w:rPr>
        <w:t>1</w:t>
      </w:r>
    </w:fldSimple>
    <w:r w:rsidR="002D74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4A0" w:rsidRPr="00E65419" w:rsidRDefault="002D74A0" w:rsidP="00E65419">
    <w:pPr>
      <w:pStyle w:val="Footer"/>
      <w:tabs>
        <w:tab w:val="clear" w:pos="4680"/>
        <w:tab w:val="clear" w:pos="9360"/>
        <w:tab w:val="center" w:pos="2995"/>
      </w:tabs>
      <w:spacing w:before="120"/>
    </w:pPr>
    <w:r>
      <w:t>[897]</w:t>
    </w:r>
    <w:r>
      <w:tab/>
    </w:r>
    <w:fldSimple w:instr=" PAGE  \* MERGEFORMAT ">
      <w:r w:rsidR="00810C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965A1"/>
    <w:rsid w:val="000E1785"/>
    <w:rsid w:val="000E3C04"/>
    <w:rsid w:val="001021CB"/>
    <w:rsid w:val="001023A4"/>
    <w:rsid w:val="0010776B"/>
    <w:rsid w:val="00133E66"/>
    <w:rsid w:val="00134ACF"/>
    <w:rsid w:val="00144E15"/>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3EB4"/>
    <w:rsid w:val="002D74A0"/>
    <w:rsid w:val="00325348"/>
    <w:rsid w:val="00393688"/>
    <w:rsid w:val="003D411E"/>
    <w:rsid w:val="003D4E29"/>
    <w:rsid w:val="003E3C1E"/>
    <w:rsid w:val="003E6148"/>
    <w:rsid w:val="00400EAA"/>
    <w:rsid w:val="0041760A"/>
    <w:rsid w:val="00473157"/>
    <w:rsid w:val="004809EE"/>
    <w:rsid w:val="00511EE9"/>
    <w:rsid w:val="00521E00"/>
    <w:rsid w:val="00577C6C"/>
    <w:rsid w:val="0058501B"/>
    <w:rsid w:val="005A2226"/>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6819"/>
    <w:rsid w:val="007A325A"/>
    <w:rsid w:val="007F1523"/>
    <w:rsid w:val="007F509E"/>
    <w:rsid w:val="007F5799"/>
    <w:rsid w:val="007F6947"/>
    <w:rsid w:val="00810CD9"/>
    <w:rsid w:val="00852291"/>
    <w:rsid w:val="00872729"/>
    <w:rsid w:val="00896251"/>
    <w:rsid w:val="008C2FB6"/>
    <w:rsid w:val="008F4429"/>
    <w:rsid w:val="009352BB"/>
    <w:rsid w:val="00982167"/>
    <w:rsid w:val="00990668"/>
    <w:rsid w:val="009A3C27"/>
    <w:rsid w:val="009F0C77"/>
    <w:rsid w:val="009F4DD1"/>
    <w:rsid w:val="00A64E80"/>
    <w:rsid w:val="00A70B54"/>
    <w:rsid w:val="00A741D9"/>
    <w:rsid w:val="00A82A1D"/>
    <w:rsid w:val="00A86F3E"/>
    <w:rsid w:val="00A9741D"/>
    <w:rsid w:val="00AC1693"/>
    <w:rsid w:val="00AD4B17"/>
    <w:rsid w:val="00AE2E9E"/>
    <w:rsid w:val="00B01F6D"/>
    <w:rsid w:val="00B26FA6"/>
    <w:rsid w:val="00B62870"/>
    <w:rsid w:val="00B741CB"/>
    <w:rsid w:val="00B934F3"/>
    <w:rsid w:val="00BB6347"/>
    <w:rsid w:val="00BD2134"/>
    <w:rsid w:val="00C038D8"/>
    <w:rsid w:val="00C045DD"/>
    <w:rsid w:val="00C3136F"/>
    <w:rsid w:val="00C3483A"/>
    <w:rsid w:val="00C6121B"/>
    <w:rsid w:val="00C73CCC"/>
    <w:rsid w:val="00C74E9D"/>
    <w:rsid w:val="00C82FD3"/>
    <w:rsid w:val="00CC6B7B"/>
    <w:rsid w:val="00CD3619"/>
    <w:rsid w:val="00CD54EC"/>
    <w:rsid w:val="00CE13DF"/>
    <w:rsid w:val="00CF4447"/>
    <w:rsid w:val="00D405E7"/>
    <w:rsid w:val="00D41D56"/>
    <w:rsid w:val="00D6260D"/>
    <w:rsid w:val="00D6662B"/>
    <w:rsid w:val="00D86948"/>
    <w:rsid w:val="00D95E2F"/>
    <w:rsid w:val="00D970A9"/>
    <w:rsid w:val="00DB3AC0"/>
    <w:rsid w:val="00DE68F0"/>
    <w:rsid w:val="00DF3845"/>
    <w:rsid w:val="00DF7E17"/>
    <w:rsid w:val="00E36FB6"/>
    <w:rsid w:val="00E65419"/>
    <w:rsid w:val="00E72066"/>
    <w:rsid w:val="00EB00A2"/>
    <w:rsid w:val="00EB1BF3"/>
    <w:rsid w:val="00EC26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C4F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76AC4-66BC-436A-BE5E-1BF9AD95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1612</Words>
  <Characters>9194</Characters>
  <Application>Microsoft Office Word</Application>
  <DocSecurity>0</DocSecurity>
  <Lines>76</Lines>
  <Paragraphs>21</Paragraphs>
  <ScaleCrop>false</ScaleCrop>
  <Company> </Company>
  <LinksUpToDate>false</LinksUpToDate>
  <CharactersWithSpaces>10785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2009-12-09T16:03:00Z</cp:lastPrinted>
  <dcterms:created xsi:type="dcterms:W3CDTF">2010-02-04T18:53:00Z</dcterms:created>
  <dcterms:modified xsi:type="dcterms:W3CDTF">2010-02-04T18:53:00Z</dcterms:modified>
</cp:coreProperties>
</file>