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D6593" w:rsidRP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2010</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593" w:rsidRPr="00AD6593" w:rsidRDefault="00AD6593" w:rsidP="00AD6593">
      <w:pPr>
        <w:tabs>
          <w:tab w:val="right" w:pos="5933"/>
        </w:tabs>
        <w:suppressAutoHyphens/>
        <w:jc w:val="both"/>
        <w:rPr>
          <w:rFonts w:eastAsia="Times New Roman"/>
        </w:rPr>
      </w:pPr>
      <w:r>
        <w:rPr>
          <w:rFonts w:eastAsia="Times New Roman"/>
        </w:rPr>
        <w:tab/>
      </w:r>
      <w:r>
        <w:rPr>
          <w:rFonts w:eastAsia="Times New Roman"/>
          <w:b/>
          <w:sz w:val="36"/>
        </w:rPr>
        <w:t>S. 915</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14485">
        <w:t>Senators Land, Anderson, Nicholson, Leventis, Elliott, Williams, Sheheen and Setzler</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5/19/10--H.</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AD6593" w:rsidRPr="00AD6593" w:rsidRDefault="00AD6593" w:rsidP="00AD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6DF" w:rsidRPr="00EC16DF" w:rsidRDefault="00EC16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16DF" w:rsidRPr="00EC16DF" w:rsidSect="003546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23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FE3" w:rsidRPr="007A0124" w:rsidRDefault="00E77FE3" w:rsidP="00E77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rsidRPr="007A0124">
        <w:t>TO AMEND ACT 314 OF 2000, TO TERMINATE THE PROVISIONS OF THE SOUTH CAROLINA COMMUNITY ECONOMIC DEVELOPMENT ACT ON JUNE 30, 2015.</w:t>
      </w:r>
    </w:p>
    <w:p w:rsidR="00AD6593" w:rsidRDefault="00AD6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D239D" w:rsidRDefault="002D2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Be it enacted by the General Assembly of the State of South Carolina:</w:t>
      </w: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SECTION</w:t>
      </w:r>
      <w:r w:rsidRPr="00D82E6F">
        <w:rPr>
          <w:color w:val="000000" w:themeColor="text1"/>
          <w:u w:color="000000" w:themeColor="text1"/>
        </w:rPr>
        <w:tab/>
        <w:t>1.</w:t>
      </w:r>
      <w:r w:rsidRPr="00D82E6F">
        <w:rPr>
          <w:color w:val="000000" w:themeColor="text1"/>
          <w:u w:color="000000" w:themeColor="text1"/>
        </w:rPr>
        <w:tab/>
        <w:t>Section 4 of Act 314 of 2000 is amended to read:</w:t>
      </w: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ab/>
        <w:t>“SECTION</w:t>
      </w:r>
      <w:r w:rsidRPr="00D82E6F">
        <w:rPr>
          <w:color w:val="000000" w:themeColor="text1"/>
          <w:u w:color="000000" w:themeColor="text1"/>
        </w:rPr>
        <w:tab/>
        <w:t>4.</w:t>
      </w:r>
      <w:r w:rsidRPr="00D82E6F">
        <w:rPr>
          <w:color w:val="000000" w:themeColor="text1"/>
          <w:u w:color="000000" w:themeColor="text1"/>
        </w:rPr>
        <w:tab/>
        <w:t xml:space="preserve">Unless reauthorized by the General Assembly, the provisions of this </w:t>
      </w:r>
      <w:r w:rsidR="00ED3B04" w:rsidRPr="00ED3B04">
        <w:rPr>
          <w:strike/>
          <w:color w:val="000000" w:themeColor="text1"/>
          <w:u w:color="000000" w:themeColor="text1"/>
        </w:rPr>
        <w:t>chapter</w:t>
      </w:r>
      <w:r w:rsidR="00ED3B04">
        <w:rPr>
          <w:color w:val="000000" w:themeColor="text1"/>
          <w:u w:color="000000" w:themeColor="text1"/>
        </w:rPr>
        <w:t xml:space="preserve"> </w:t>
      </w:r>
      <w:r w:rsidRPr="00ED3B04">
        <w:rPr>
          <w:color w:val="000000" w:themeColor="text1"/>
          <w:u w:val="single" w:color="000000" w:themeColor="text1"/>
        </w:rPr>
        <w:t>act</w:t>
      </w:r>
      <w:r w:rsidRPr="00D82E6F">
        <w:rPr>
          <w:color w:val="000000" w:themeColor="text1"/>
          <w:u w:color="000000" w:themeColor="text1"/>
        </w:rPr>
        <w:t xml:space="preserve"> shall terminate on June 30,</w:t>
      </w:r>
      <w:r w:rsidR="00ED3B04">
        <w:rPr>
          <w:color w:val="000000" w:themeColor="text1"/>
          <w:u w:color="000000" w:themeColor="text1"/>
        </w:rPr>
        <w:t xml:space="preserve"> </w:t>
      </w:r>
      <w:r w:rsidR="00ED3B04" w:rsidRPr="00ED3B04">
        <w:rPr>
          <w:strike/>
          <w:color w:val="000000" w:themeColor="text1"/>
          <w:u w:color="000000" w:themeColor="text1"/>
        </w:rPr>
        <w:t>2005</w:t>
      </w:r>
      <w:r w:rsidRPr="00D82E6F">
        <w:rPr>
          <w:color w:val="000000" w:themeColor="text1"/>
          <w:u w:color="000000" w:themeColor="text1"/>
        </w:rPr>
        <w:t xml:space="preserve"> </w:t>
      </w:r>
      <w:r w:rsidRPr="00ED3B04">
        <w:rPr>
          <w:color w:val="000000" w:themeColor="text1"/>
          <w:u w:val="single" w:color="000000" w:themeColor="text1"/>
        </w:rPr>
        <w:t>2015</w:t>
      </w:r>
      <w:r w:rsidR="00ED3B04">
        <w:rPr>
          <w:color w:val="000000" w:themeColor="text1"/>
          <w:u w:val="single" w:color="000000" w:themeColor="text1"/>
        </w:rPr>
        <w:t>,</w:t>
      </w:r>
      <w:r w:rsidRPr="00D82E6F">
        <w:rPr>
          <w:color w:val="000000" w:themeColor="text1"/>
          <w:u w:color="000000" w:themeColor="text1"/>
        </w:rPr>
        <w:t xml:space="preserve"> and this</w:t>
      </w:r>
      <w:r w:rsidR="00ED3B04">
        <w:rPr>
          <w:color w:val="000000" w:themeColor="text1"/>
          <w:u w:color="000000" w:themeColor="text1"/>
        </w:rPr>
        <w:t xml:space="preserve"> </w:t>
      </w:r>
      <w:r w:rsidR="00ED3B04" w:rsidRPr="00ED3B04">
        <w:rPr>
          <w:strike/>
          <w:color w:val="000000" w:themeColor="text1"/>
          <w:u w:color="000000" w:themeColor="text1"/>
        </w:rPr>
        <w:t>chapter</w:t>
      </w:r>
      <w:r w:rsidRPr="00D82E6F">
        <w:rPr>
          <w:color w:val="000000" w:themeColor="text1"/>
          <w:u w:color="000000" w:themeColor="text1"/>
        </w:rPr>
        <w:t xml:space="preserve"> </w:t>
      </w:r>
      <w:r w:rsidRPr="00ED3B04">
        <w:rPr>
          <w:color w:val="000000" w:themeColor="text1"/>
          <w:u w:val="single" w:color="000000" w:themeColor="text1"/>
        </w:rPr>
        <w:t>act</w:t>
      </w:r>
      <w:r w:rsidRPr="00D82E6F">
        <w:rPr>
          <w:color w:val="000000" w:themeColor="text1"/>
          <w:u w:color="000000" w:themeColor="text1"/>
        </w:rPr>
        <w:t xml:space="preserve"> and all other laws and regulations governing, authorizing, and otherwise dealing with community development corporations and community development financial institutions are deemed repealed on that date.” </w:t>
      </w:r>
    </w:p>
    <w:p w:rsidR="00D97E99"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593" w:rsidRPr="00A31315" w:rsidRDefault="00AD6593" w:rsidP="00AD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31315">
        <w:rPr>
          <w:rFonts w:eastAsia="Times New Roman"/>
          <w:szCs w:val="20"/>
        </w:rPr>
        <w:t>SECTION</w:t>
      </w:r>
      <w:r w:rsidRPr="00A31315">
        <w:rPr>
          <w:rFonts w:eastAsia="Times New Roman"/>
          <w:szCs w:val="20"/>
        </w:rPr>
        <w:tab/>
      </w:r>
      <w:r>
        <w:rPr>
          <w:rFonts w:eastAsia="Times New Roman"/>
          <w:szCs w:val="20"/>
        </w:rPr>
        <w:t>2</w:t>
      </w:r>
      <w:r w:rsidRPr="00A31315">
        <w:rPr>
          <w:rFonts w:eastAsia="Times New Roman"/>
          <w:szCs w:val="20"/>
        </w:rPr>
        <w:t>.</w:t>
      </w:r>
      <w:r w:rsidRPr="00A31315">
        <w:rPr>
          <w:rFonts w:eastAsia="Times New Roman"/>
          <w:szCs w:val="20"/>
        </w:rPr>
        <w:tab/>
        <w:t>Chapter 6, Title 12 of the 1976 Code is amended by adding:</w:t>
      </w:r>
    </w:p>
    <w:p w:rsidR="00AD6593" w:rsidRDefault="00AD6593" w:rsidP="00AD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D6593" w:rsidRDefault="00AD6593" w:rsidP="00AD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1315">
        <w:rPr>
          <w:rFonts w:eastAsia="Times New Roman"/>
          <w:szCs w:val="20"/>
        </w:rPr>
        <w:tab/>
        <w:t>“Section 12</w:t>
      </w:r>
      <w:r w:rsidRPr="00A31315">
        <w:rPr>
          <w:rFonts w:eastAsia="Times New Roman"/>
          <w:szCs w:val="20"/>
        </w:rPr>
        <w:noBreakHyphen/>
        <w:t>6</w:t>
      </w:r>
      <w:r w:rsidRPr="00A31315">
        <w:rPr>
          <w:rFonts w:eastAsia="Times New Roman"/>
          <w:szCs w:val="20"/>
        </w:rPr>
        <w:noBreakHyphen/>
        <w:t>3412.</w:t>
      </w:r>
      <w:r w:rsidRPr="00A31315">
        <w:rPr>
          <w:rFonts w:eastAsia="Times New Roman"/>
          <w:szCs w:val="20"/>
        </w:rPr>
        <w:tab/>
        <w:t>A corporation establishing a national corporate headquarters in this State or expanding or adding to an existing national corporate headquarters which, in connection with this establishment, expansion, or addition, adds at least fifty new full</w:t>
      </w:r>
      <w:r w:rsidRPr="00A31315">
        <w:rPr>
          <w:rFonts w:eastAsia="Times New Roman"/>
          <w:szCs w:val="20"/>
        </w:rPr>
        <w:noBreakHyphen/>
        <w:t>time jobs performing corporate headquarters related functions and services, as defined in Section 12</w:t>
      </w:r>
      <w:r w:rsidRPr="00A31315">
        <w:rPr>
          <w:rFonts w:eastAsia="Times New Roman"/>
          <w:szCs w:val="20"/>
        </w:rPr>
        <w:noBreakHyphen/>
        <w:t>6</w:t>
      </w:r>
      <w:r w:rsidRPr="00A31315">
        <w:rPr>
          <w:rFonts w:eastAsia="Times New Roman"/>
          <w:szCs w:val="20"/>
        </w:rPr>
        <w:noBreakHyphen/>
        <w:t>3410, are exempt from paying state corporate income taxes imposed pursuant to Section 12</w:t>
      </w:r>
      <w:r w:rsidRPr="00A31315">
        <w:rPr>
          <w:rFonts w:eastAsia="Times New Roman"/>
          <w:szCs w:val="20"/>
        </w:rPr>
        <w:noBreakHyphen/>
        <w:t>6</w:t>
      </w:r>
      <w:r w:rsidRPr="00A31315">
        <w:rPr>
          <w:rFonts w:eastAsia="Times New Roman"/>
          <w:szCs w:val="20"/>
        </w:rPr>
        <w:noBreakHyphen/>
        <w:t>530 for a period of ten years from the date of the establishment, expansion, or addition of the corporate headquarters.”</w:t>
      </w:r>
    </w:p>
    <w:p w:rsidR="00AD6593" w:rsidRPr="00D82E6F" w:rsidRDefault="00AD6593"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7E99" w:rsidRPr="00D82E6F" w:rsidRDefault="00D97E99" w:rsidP="00D9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2E6F">
        <w:rPr>
          <w:color w:val="000000" w:themeColor="text1"/>
          <w:u w:color="000000" w:themeColor="text1"/>
        </w:rPr>
        <w:t>SECTION</w:t>
      </w:r>
      <w:r w:rsidRPr="00D82E6F">
        <w:rPr>
          <w:color w:val="000000" w:themeColor="text1"/>
          <w:u w:color="000000" w:themeColor="text1"/>
        </w:rPr>
        <w:tab/>
      </w:r>
      <w:r w:rsidR="00AD6593">
        <w:rPr>
          <w:color w:val="000000" w:themeColor="text1"/>
          <w:u w:color="000000" w:themeColor="text1"/>
        </w:rPr>
        <w:t>3</w:t>
      </w:r>
      <w:r w:rsidRPr="00D82E6F">
        <w:rPr>
          <w:color w:val="000000" w:themeColor="text1"/>
          <w:u w:color="000000" w:themeColor="text1"/>
        </w:rPr>
        <w:t>.</w:t>
      </w:r>
      <w:r w:rsidRPr="00D82E6F">
        <w:rPr>
          <w:color w:val="000000" w:themeColor="text1"/>
          <w:u w:color="000000" w:themeColor="text1"/>
        </w:rPr>
        <w:tab/>
        <w:t>This act takes effect upon approval by the Governor.</w:t>
      </w:r>
    </w:p>
    <w:p w:rsidR="00BA744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7449" w:rsidRDefault="00BA7449" w:rsidP="006B1E2C">
      <w:pPr>
        <w:suppressAutoHyphens/>
        <w:jc w:val="both"/>
        <w:rPr>
          <w:rFonts w:eastAsia="Times New Roman"/>
        </w:rPr>
      </w:pPr>
    </w:p>
    <w:sectPr w:rsidR="00BA7449" w:rsidSect="003546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39D" w:rsidRDefault="002D239D" w:rsidP="00522CE0">
      <w:r>
        <w:separator/>
      </w:r>
    </w:p>
  </w:endnote>
  <w:endnote w:type="continuationSeparator" w:id="0">
    <w:p w:rsidR="002D239D" w:rsidRDefault="002D2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17F02E-82C0-4383-9B1F-51B662B4E7F4}"/>
    <w:embedBold r:id="rId2" w:fontKey="{6027A430-67A6-4527-9F9C-39A8E938C659}"/>
  </w:font>
  <w:font w:name="Calibri">
    <w:panose1 w:val="020F0502020204030204"/>
    <w:charset w:val="00"/>
    <w:family w:val="swiss"/>
    <w:pitch w:val="variable"/>
    <w:sig w:usb0="A00002EF" w:usb1="4000207B" w:usb2="00000000" w:usb3="00000000" w:csb0="0000009F" w:csb1="00000000"/>
    <w:embedRegular r:id="rId3" w:fontKey="{A666260C-ACC2-4C25-A5A0-63C01864F76B}"/>
  </w:font>
  <w:font w:name="Arial">
    <w:panose1 w:val="020B0604020202020204"/>
    <w:charset w:val="00"/>
    <w:family w:val="swiss"/>
    <w:pitch w:val="variable"/>
    <w:sig w:usb0="20002A87" w:usb1="80000000" w:usb2="00000008" w:usb3="00000000" w:csb0="000001FF" w:csb1="00000000"/>
    <w:embedBold r:id="rId4" w:fontKey="{BF7E20F2-0CFB-4760-8803-CB20F2D504B5}"/>
  </w:font>
  <w:font w:name="Cambria">
    <w:panose1 w:val="02040503050406030204"/>
    <w:charset w:val="00"/>
    <w:family w:val="roman"/>
    <w:pitch w:val="variable"/>
    <w:sig w:usb0="A00002EF" w:usb1="4000004B" w:usb2="00000000" w:usb3="00000000" w:csb0="0000009F" w:csb1="00000000"/>
    <w:embedRegular r:id="rId5" w:fontKey="{34D38D70-5C7D-471E-A9EA-068498F912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9BD" w:rsidRPr="00BA7449" w:rsidRDefault="00BA7449" w:rsidP="00BA7449">
    <w:pPr>
      <w:pStyle w:val="Footer"/>
      <w:tabs>
        <w:tab w:val="clear" w:pos="4680"/>
        <w:tab w:val="clear" w:pos="9360"/>
        <w:tab w:val="center" w:pos="2995"/>
      </w:tabs>
      <w:spacing w:before="120"/>
    </w:pPr>
    <w:r>
      <w:t>[915</w:t>
    </w:r>
    <w:r w:rsidR="0035461B">
      <w:t>-</w:t>
    </w:r>
    <w:fldSimple w:instr=" PAGE  \* MERGEFORMAT ">
      <w:r w:rsidR="006B1E2C">
        <w:rPr>
          <w:noProof/>
        </w:rPr>
        <w:t>1</w:t>
      </w:r>
    </w:fldSimple>
    <w:r w:rsidR="003546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1B" w:rsidRPr="00BA7449" w:rsidRDefault="0035461B" w:rsidP="00BA7449">
    <w:pPr>
      <w:pStyle w:val="Footer"/>
      <w:tabs>
        <w:tab w:val="clear" w:pos="4680"/>
        <w:tab w:val="clear" w:pos="9360"/>
        <w:tab w:val="center" w:pos="2995"/>
      </w:tabs>
      <w:spacing w:before="120"/>
    </w:pPr>
    <w:r>
      <w:t>[915]</w:t>
    </w:r>
    <w:r>
      <w:tab/>
    </w:r>
    <w:fldSimple w:instr=" PAGE  \* MERGEFORMAT ">
      <w:r w:rsidR="006B1E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39D" w:rsidRDefault="002D239D" w:rsidP="00522CE0">
      <w:r>
        <w:separator/>
      </w:r>
    </w:p>
  </w:footnote>
  <w:footnote w:type="continuationSeparator" w:id="0">
    <w:p w:rsidR="002D239D" w:rsidRDefault="002D2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6CDC..TCM.JCL"/>
    <w:docVar w:name="CoverAttorneyInitials" w:val="TCM"/>
    <w:docVar w:name="CoverAttorneyLastName" w:val="Miles"/>
    <w:docVar w:name="CoverBillType" w:val="b"/>
    <w:docVar w:name="CoverSenator" w:val="JCL"/>
    <w:docVar w:name="dvBillNumber" w:val="915"/>
    <w:docVar w:name="dvBillNumberPrefix" w:val="S. "/>
    <w:docVar w:name="dvOriginalBody" w:val="Senate"/>
    <w:docVar w:name="fulldraftpath" w:val="L:\S-RESMIN\DRAFTING\JCL\006CDC..TCM.JCL.DOCX"/>
    <w:docVar w:name="NameofBody" w:val="S"/>
    <w:docVar w:name="vgroup2" w:val="S-RESMIN"/>
  </w:docVars>
  <w:rsids>
    <w:rsidRoot w:val="00EF6BDE"/>
    <w:rsid w:val="0003527C"/>
    <w:rsid w:val="00042AC1"/>
    <w:rsid w:val="00046516"/>
    <w:rsid w:val="00067429"/>
    <w:rsid w:val="0007601D"/>
    <w:rsid w:val="000A2E65"/>
    <w:rsid w:val="000B0720"/>
    <w:rsid w:val="000B5EAF"/>
    <w:rsid w:val="00167FD4"/>
    <w:rsid w:val="00170561"/>
    <w:rsid w:val="00186AC9"/>
    <w:rsid w:val="00192896"/>
    <w:rsid w:val="00197DF1"/>
    <w:rsid w:val="001B3DD9"/>
    <w:rsid w:val="001B790A"/>
    <w:rsid w:val="001D3BAC"/>
    <w:rsid w:val="002058BA"/>
    <w:rsid w:val="00245C4E"/>
    <w:rsid w:val="002B5F8D"/>
    <w:rsid w:val="002C5896"/>
    <w:rsid w:val="002D239D"/>
    <w:rsid w:val="002D3BED"/>
    <w:rsid w:val="002E6A4A"/>
    <w:rsid w:val="00307C2B"/>
    <w:rsid w:val="00314201"/>
    <w:rsid w:val="0035461B"/>
    <w:rsid w:val="00374956"/>
    <w:rsid w:val="003C30E0"/>
    <w:rsid w:val="003D6E2B"/>
    <w:rsid w:val="003E7597"/>
    <w:rsid w:val="00447C80"/>
    <w:rsid w:val="00450668"/>
    <w:rsid w:val="004952FA"/>
    <w:rsid w:val="004A250D"/>
    <w:rsid w:val="004B0759"/>
    <w:rsid w:val="004B6A22"/>
    <w:rsid w:val="004D7F37"/>
    <w:rsid w:val="00522CE0"/>
    <w:rsid w:val="00565148"/>
    <w:rsid w:val="00575E8D"/>
    <w:rsid w:val="00593361"/>
    <w:rsid w:val="005A5017"/>
    <w:rsid w:val="005A648C"/>
    <w:rsid w:val="005B74E2"/>
    <w:rsid w:val="005E167E"/>
    <w:rsid w:val="005E4268"/>
    <w:rsid w:val="005F1745"/>
    <w:rsid w:val="00610FAB"/>
    <w:rsid w:val="00632925"/>
    <w:rsid w:val="006B1E2C"/>
    <w:rsid w:val="006C74EA"/>
    <w:rsid w:val="00717EB2"/>
    <w:rsid w:val="00720D40"/>
    <w:rsid w:val="007318D4"/>
    <w:rsid w:val="00765784"/>
    <w:rsid w:val="00787094"/>
    <w:rsid w:val="00797511"/>
    <w:rsid w:val="007A0124"/>
    <w:rsid w:val="007A4390"/>
    <w:rsid w:val="007B6510"/>
    <w:rsid w:val="007E5CB7"/>
    <w:rsid w:val="008314D2"/>
    <w:rsid w:val="008B141B"/>
    <w:rsid w:val="008B2F42"/>
    <w:rsid w:val="008E185F"/>
    <w:rsid w:val="008F023B"/>
    <w:rsid w:val="00904E16"/>
    <w:rsid w:val="009162B3"/>
    <w:rsid w:val="00927C62"/>
    <w:rsid w:val="00983951"/>
    <w:rsid w:val="00984124"/>
    <w:rsid w:val="00984640"/>
    <w:rsid w:val="00995C37"/>
    <w:rsid w:val="009C118A"/>
    <w:rsid w:val="009D29BD"/>
    <w:rsid w:val="009E2918"/>
    <w:rsid w:val="00A02011"/>
    <w:rsid w:val="00A07B4E"/>
    <w:rsid w:val="00A4011E"/>
    <w:rsid w:val="00A86015"/>
    <w:rsid w:val="00AD6593"/>
    <w:rsid w:val="00AE59C8"/>
    <w:rsid w:val="00B10098"/>
    <w:rsid w:val="00B243C7"/>
    <w:rsid w:val="00B47B87"/>
    <w:rsid w:val="00B5790D"/>
    <w:rsid w:val="00B945C5"/>
    <w:rsid w:val="00BA1CBB"/>
    <w:rsid w:val="00BA20EA"/>
    <w:rsid w:val="00BA7449"/>
    <w:rsid w:val="00BB5AFC"/>
    <w:rsid w:val="00BC0A56"/>
    <w:rsid w:val="00C124F0"/>
    <w:rsid w:val="00C45366"/>
    <w:rsid w:val="00C74052"/>
    <w:rsid w:val="00C762AA"/>
    <w:rsid w:val="00C829BA"/>
    <w:rsid w:val="00CB187A"/>
    <w:rsid w:val="00CB6FE3"/>
    <w:rsid w:val="00CC0EC7"/>
    <w:rsid w:val="00CF30EA"/>
    <w:rsid w:val="00D1088B"/>
    <w:rsid w:val="00D11F8F"/>
    <w:rsid w:val="00D156D2"/>
    <w:rsid w:val="00D709DD"/>
    <w:rsid w:val="00D8403D"/>
    <w:rsid w:val="00D86943"/>
    <w:rsid w:val="00D97E99"/>
    <w:rsid w:val="00DA47B9"/>
    <w:rsid w:val="00DC53EA"/>
    <w:rsid w:val="00DF270E"/>
    <w:rsid w:val="00E77FE3"/>
    <w:rsid w:val="00E91E2F"/>
    <w:rsid w:val="00E944CE"/>
    <w:rsid w:val="00EA3546"/>
    <w:rsid w:val="00EB47AE"/>
    <w:rsid w:val="00EC16DF"/>
    <w:rsid w:val="00EC34E1"/>
    <w:rsid w:val="00ED3B04"/>
    <w:rsid w:val="00EF6BDE"/>
    <w:rsid w:val="00F0234A"/>
    <w:rsid w:val="00F13FF7"/>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EC16D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EC16DF"/>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4A25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255</Words>
  <Characters>1391</Characters>
  <Application>Microsoft Office Word</Application>
  <DocSecurity>0</DocSecurity>
  <Lines>60</Lines>
  <Paragraphs>21</Paragraphs>
  <ScaleCrop>false</ScaleCrop>
  <Company> </Company>
  <LinksUpToDate>false</LinksUpToDate>
  <CharactersWithSpaces>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2010-02-17T22:16:00Z</cp:lastPrinted>
  <dcterms:created xsi:type="dcterms:W3CDTF">2010-05-19T22:57:00Z</dcterms:created>
  <dcterms:modified xsi:type="dcterms:W3CDTF">2010-05-19T22:57:00Z</dcterms:modified>
</cp:coreProperties>
</file>