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27</w:t>
      </w:r>
      <w:r>
        <w:rPr>
          <w:rFonts w:eastAsia="Times New Roman" w:cs="Times New Roman"/>
          <w:szCs w:val="20"/>
        </w:rPr>
        <w:noBreakHyphen/>
        <w:t>43</w:t>
      </w:r>
      <w:r>
        <w:rPr>
          <w:rFonts w:eastAsia="Times New Roman" w:cs="Times New Roman"/>
          <w:szCs w:val="20"/>
        </w:rPr>
        <w:noBreakHyphen/>
        <w:t>45 SO AS TO PROVIDE THAT IT IS UNLAWFUL FOR A PERSON WHO OWNS PROPERTY ON WHICH AN AFRICAN AMERICAN CEMETERY THAT HAS BEEN DESIGNATED AS HISTORIC BY THE DEPARTMENT OF ARCHIVES AND HISTORY IS SITUATED TO REMOVE OR DISTURB THE GRAVES, OR DEVELOP THE LAND,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43,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27</w:t>
      </w:r>
      <w:r>
        <w:rPr>
          <w:rFonts w:eastAsia="Times New Roman" w:cs="Times New Roman"/>
          <w:szCs w:val="20"/>
        </w:rPr>
        <w:noBreakHyphen/>
        <w:t>43</w:t>
      </w:r>
      <w:r>
        <w:rPr>
          <w:rFonts w:eastAsia="Times New Roman" w:cs="Times New Roman"/>
          <w:szCs w:val="20"/>
        </w:rPr>
        <w:noBreakHyphen/>
        <w:t>45.</w:t>
      </w:r>
      <w:r>
        <w:rPr>
          <w:rFonts w:eastAsia="Times New Roman" w:cs="Times New Roman"/>
          <w:szCs w:val="20"/>
        </w:rPr>
        <w:tab/>
        <w:t>It is unlawful for a person who owns property on which an African American cemetery designated as historic by the Department of Archives and History is situated to remove or disturb its graves or develop the property. A person who violates this provision is guilty of a misdemeanor and, upon conviction, must be sentenced to not more than two years in prison.”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B1CC97-4592-4E9D-A8A4-EF2350EB4860}"/>
    <w:embedBold r:id="rId2" w:fontKey="{2E61D41A-6FAF-4530-8C17-74CF107728FD}"/>
  </w:font>
  <w:font w:name="Calibri">
    <w:panose1 w:val="020F0502020204030204"/>
    <w:charset w:val="00"/>
    <w:family w:val="swiss"/>
    <w:pitch w:val="variable"/>
    <w:sig w:usb0="A00002EF" w:usb1="4000207B" w:usb2="00000000" w:usb3="00000000" w:csb0="0000009F" w:csb1="00000000"/>
    <w:embedRegular r:id="rId3" w:fontKey="{76C62FCB-2D64-406F-A765-516DA9F80799}"/>
  </w:font>
  <w:font w:name="Tahoma">
    <w:panose1 w:val="020B0604030504040204"/>
    <w:charset w:val="00"/>
    <w:family w:val="swiss"/>
    <w:pitch w:val="variable"/>
    <w:sig w:usb0="61002A87" w:usb1="80000000" w:usb2="00000008" w:usb3="00000000" w:csb0="000101FF" w:csb1="00000000"/>
    <w:embedRegular r:id="rId4" w:fontKey="{47F7DAFC-BFD9-4610-830A-351A7B9D7A4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4F2A82E-CB40-4C8F-8F68-201667308C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827</Characters>
  <Application>Microsoft Office Word</Application>
  <DocSecurity>0</DocSecurity>
  <Lines>6</Lines>
  <Paragraphs>1</Paragraphs>
  <ScaleCrop>false</ScaleCrop>
  <Company>Project Management</Company>
  <LinksUpToDate>false</LinksUpToDate>
  <CharactersWithSpaces>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2008-12-10T20:14:00Z</dcterms:created>
  <dcterms:modified xsi:type="dcterms:W3CDTF">2008-12-10T20:14:00Z</dcterms:modified>
</cp:coreProperties>
</file>