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453B4" w:rsidP="00B95BEB">
      <w:pPr>
        <w:jc w:val="center"/>
        <w:rPr>
          <w:b/>
        </w:rPr>
      </w:pPr>
      <w:bookmarkStart w:id="0" w:name="_GoBack"/>
      <w:bookmarkEnd w:id="0"/>
      <w:r>
        <w:rPr>
          <w:b/>
        </w:rPr>
        <w:t>Thursday</w:t>
      </w:r>
      <w:r w:rsidR="00B275C6">
        <w:rPr>
          <w:b/>
        </w:rPr>
        <w:t xml:space="preserve">, </w:t>
      </w:r>
      <w:r w:rsidR="000D6318">
        <w:rPr>
          <w:b/>
        </w:rPr>
        <w:t>March 2</w:t>
      </w:r>
      <w:r>
        <w:rPr>
          <w:b/>
        </w:rPr>
        <w:t>6</w:t>
      </w:r>
      <w:r w:rsidR="000A7610">
        <w:rPr>
          <w:b/>
        </w:rPr>
        <w:t>, 2009</w:t>
      </w:r>
    </w:p>
    <w:p w:rsidR="00DB74A4" w:rsidRDefault="000A7610" w:rsidP="00B95BEB">
      <w:pPr>
        <w:jc w:val="center"/>
        <w:rPr>
          <w:b/>
        </w:rPr>
      </w:pPr>
      <w:r>
        <w:rPr>
          <w:b/>
        </w:rPr>
        <w:t>(Statewide Session)</w:t>
      </w:r>
    </w:p>
    <w:p w:rsidR="00DB74A4" w:rsidRDefault="00DB74A4" w:rsidP="00B95BEB">
      <w:pPr>
        <w:sectPr w:rsidR="00DB74A4" w:rsidSect="00365C1D">
          <w:footerReference w:type="default" r:id="rId7"/>
          <w:pgSz w:w="12240" w:h="15840" w:code="1"/>
          <w:pgMar w:top="1008" w:right="4666" w:bottom="3499" w:left="1238" w:header="1008" w:footer="3499" w:gutter="0"/>
          <w:pgNumType w:start="1505"/>
          <w:cols w:space="720"/>
          <w:docGrid w:linePitch="299"/>
        </w:sectPr>
      </w:pPr>
    </w:p>
    <w:p w:rsidR="00DB74A4" w:rsidRDefault="00DB74A4" w:rsidP="00B95BEB"/>
    <w:p w:rsidR="00DB74A4" w:rsidRDefault="000A7610" w:rsidP="00B95BEB">
      <w:pPr>
        <w:rPr>
          <w:strike/>
        </w:rPr>
      </w:pPr>
      <w:r>
        <w:rPr>
          <w:strike/>
        </w:rPr>
        <w:t>Indicates Matter Stricken</w:t>
      </w:r>
    </w:p>
    <w:p w:rsidR="00DB74A4" w:rsidRDefault="000A7610" w:rsidP="00B95BEB">
      <w:pPr>
        <w:pStyle w:val="Heading2"/>
      </w:pPr>
      <w:r>
        <w:t>Indicates New Matter</w:t>
      </w:r>
    </w:p>
    <w:p w:rsidR="00DB74A4" w:rsidRDefault="00DB74A4" w:rsidP="00B95BEB"/>
    <w:p w:rsidR="00DB74A4" w:rsidRDefault="000A7610" w:rsidP="00B95BEB">
      <w:r>
        <w:tab/>
        <w:t xml:space="preserve">The Senate assembled at </w:t>
      </w:r>
      <w:r w:rsidR="00D453B4">
        <w:t>11:00</w:t>
      </w:r>
      <w:r w:rsidR="000D6318">
        <w:t xml:space="preserve"> A.M.</w:t>
      </w:r>
      <w:r>
        <w:t>, the hour to which it stood adjourned, and was called to order by the PRESIDENT</w:t>
      </w:r>
      <w:r w:rsidR="0001303C">
        <w:t xml:space="preserve"> </w:t>
      </w:r>
      <w:r w:rsidR="0001303C" w:rsidRPr="00A25858">
        <w:rPr>
          <w:i/>
        </w:rPr>
        <w:t>Pro Tempore</w:t>
      </w:r>
      <w:r>
        <w:t>.</w:t>
      </w:r>
    </w:p>
    <w:p w:rsidR="00DB74A4" w:rsidRDefault="000A7610" w:rsidP="00B95BEB">
      <w:r>
        <w:tab/>
        <w:t>A quorum being present, the proceedings were opened with a devotion by the Chaplain as follows:</w:t>
      </w:r>
    </w:p>
    <w:p w:rsidR="00DB74A4" w:rsidRDefault="00DB74A4" w:rsidP="00B95BEB"/>
    <w:p w:rsidR="00174546" w:rsidRPr="005F2FD5" w:rsidRDefault="00174546" w:rsidP="00B95BEB">
      <w:pPr>
        <w:rPr>
          <w:szCs w:val="22"/>
        </w:rPr>
      </w:pPr>
      <w:r w:rsidRPr="005F2FD5">
        <w:rPr>
          <w:szCs w:val="22"/>
        </w:rPr>
        <w:t>In Psalm 25 we read:</w:t>
      </w:r>
    </w:p>
    <w:p w:rsidR="00174546" w:rsidRPr="005F2FD5" w:rsidRDefault="00174546" w:rsidP="00B95BEB">
      <w:pPr>
        <w:rPr>
          <w:szCs w:val="22"/>
        </w:rPr>
      </w:pPr>
      <w:r w:rsidRPr="005F2FD5">
        <w:rPr>
          <w:szCs w:val="22"/>
        </w:rPr>
        <w:tab/>
        <w:t>“Make me to know your ways, O Lord; teach me your paths.”</w:t>
      </w:r>
    </w:p>
    <w:p w:rsidR="00174546" w:rsidRPr="005F2FD5" w:rsidRDefault="00174546" w:rsidP="00B95BEB">
      <w:pPr>
        <w:rPr>
          <w:szCs w:val="22"/>
        </w:rPr>
      </w:pPr>
      <w:r w:rsidRPr="005F2FD5">
        <w:rPr>
          <w:szCs w:val="22"/>
        </w:rPr>
        <w:t>(Psalm 25:4)</w:t>
      </w:r>
    </w:p>
    <w:p w:rsidR="00174546" w:rsidRPr="005F2FD5" w:rsidRDefault="00174546" w:rsidP="00B95BEB">
      <w:pPr>
        <w:rPr>
          <w:szCs w:val="22"/>
        </w:rPr>
      </w:pPr>
      <w:r>
        <w:rPr>
          <w:szCs w:val="22"/>
        </w:rPr>
        <w:tab/>
      </w:r>
      <w:r w:rsidRPr="005F2FD5">
        <w:rPr>
          <w:szCs w:val="22"/>
        </w:rPr>
        <w:t>Join me as we bow in prayer:</w:t>
      </w:r>
    </w:p>
    <w:p w:rsidR="00174546" w:rsidRDefault="00174546" w:rsidP="00B95BEB">
      <w:pPr>
        <w:rPr>
          <w:szCs w:val="22"/>
        </w:rPr>
      </w:pPr>
      <w:r>
        <w:rPr>
          <w:szCs w:val="22"/>
        </w:rPr>
        <w:tab/>
      </w:r>
      <w:r w:rsidRPr="005F2FD5">
        <w:rPr>
          <w:szCs w:val="22"/>
        </w:rPr>
        <w:t xml:space="preserve">Gracious and loving God, we seek </w:t>
      </w:r>
      <w:r>
        <w:t>Your</w:t>
      </w:r>
      <w:r w:rsidRPr="005F2FD5">
        <w:rPr>
          <w:szCs w:val="22"/>
        </w:rPr>
        <w:t xml:space="preserve"> guidance in all that we strive to do.  Without </w:t>
      </w:r>
      <w:r>
        <w:t>Your</w:t>
      </w:r>
      <w:r w:rsidRPr="005F2FD5">
        <w:rPr>
          <w:szCs w:val="22"/>
        </w:rPr>
        <w:t xml:space="preserve"> direction in our lives, we so frequently experience how overwhelming life and all of its problems can be.  Therefore, Lord, impart </w:t>
      </w:r>
      <w:r>
        <w:t>Your</w:t>
      </w:r>
      <w:r w:rsidRPr="005F2FD5">
        <w:rPr>
          <w:szCs w:val="22"/>
        </w:rPr>
        <w:t xml:space="preserve"> richest gifts to each of these Senators, that they might continue to be bold and caring leaders during these stress-filled days.  By </w:t>
      </w:r>
      <w:r>
        <w:t>Your</w:t>
      </w:r>
      <w:r w:rsidRPr="005F2FD5">
        <w:rPr>
          <w:szCs w:val="22"/>
        </w:rPr>
        <w:t xml:space="preserve"> Spirit reveal </w:t>
      </w:r>
      <w:r>
        <w:t>Your</w:t>
      </w:r>
      <w:r w:rsidRPr="005F2FD5">
        <w:rPr>
          <w:szCs w:val="22"/>
        </w:rPr>
        <w:t xml:space="preserve"> truth to them, to their staff members, indeed, to all of us, that we might follow the paths </w:t>
      </w:r>
      <w:r>
        <w:t>Y</w:t>
      </w:r>
      <w:r w:rsidRPr="005F2FD5">
        <w:rPr>
          <w:szCs w:val="22"/>
        </w:rPr>
        <w:t xml:space="preserve">ou set out for us, those directions that will benefit everyone here in South Carolina.  In </w:t>
      </w:r>
      <w:r>
        <w:t>Y</w:t>
      </w:r>
      <w:r w:rsidRPr="005F2FD5">
        <w:rPr>
          <w:szCs w:val="22"/>
        </w:rPr>
        <w:t xml:space="preserve">our wondrous name we pray, dear Lord.  </w:t>
      </w:r>
    </w:p>
    <w:p w:rsidR="00174546" w:rsidRPr="005F2FD5" w:rsidRDefault="00174546" w:rsidP="00B95BEB">
      <w:pPr>
        <w:rPr>
          <w:szCs w:val="22"/>
        </w:rPr>
      </w:pPr>
      <w:r w:rsidRPr="005F2FD5">
        <w:rPr>
          <w:szCs w:val="22"/>
        </w:rPr>
        <w:t>Amen.</w:t>
      </w:r>
    </w:p>
    <w:p w:rsidR="00174546" w:rsidRDefault="00174546" w:rsidP="00B95BEB">
      <w:pPr>
        <w:pStyle w:val="Header"/>
        <w:tabs>
          <w:tab w:val="clear" w:pos="8640"/>
          <w:tab w:val="left" w:pos="4320"/>
        </w:tabs>
      </w:pPr>
    </w:p>
    <w:p w:rsidR="00DB74A4" w:rsidRDefault="000A7610" w:rsidP="00B95BEB">
      <w:pPr>
        <w:pStyle w:val="Header"/>
        <w:tabs>
          <w:tab w:val="clear" w:pos="8640"/>
          <w:tab w:val="left" w:pos="4320"/>
        </w:tabs>
      </w:pPr>
      <w:r>
        <w:tab/>
        <w:t xml:space="preserve">The PRESIDENT </w:t>
      </w:r>
      <w:r w:rsidR="0001303C" w:rsidRPr="00A25858">
        <w:rPr>
          <w:i/>
        </w:rPr>
        <w:t>Pro Tempore</w:t>
      </w:r>
      <w:r w:rsidR="0001303C">
        <w:rPr>
          <w:i/>
        </w:rPr>
        <w:t xml:space="preserve"> </w:t>
      </w:r>
      <w:r>
        <w:t>called for Petitions, Memorials, Presentments of Grand Juries and such like papers.</w:t>
      </w:r>
    </w:p>
    <w:p w:rsidR="00DB74A4" w:rsidRDefault="00DB74A4" w:rsidP="00B95BEB">
      <w:pPr>
        <w:pStyle w:val="Header"/>
        <w:tabs>
          <w:tab w:val="clear" w:pos="8640"/>
          <w:tab w:val="left" w:pos="4320"/>
        </w:tabs>
      </w:pPr>
    </w:p>
    <w:p w:rsidR="00037AE4" w:rsidRPr="000C26AA" w:rsidRDefault="00037AE4" w:rsidP="00B95BEB">
      <w:pPr>
        <w:jc w:val="center"/>
        <w:rPr>
          <w:b/>
        </w:rPr>
      </w:pPr>
      <w:r w:rsidRPr="000C26AA">
        <w:rPr>
          <w:b/>
        </w:rPr>
        <w:t>MESSAGE FROM THE GOVERNOR</w:t>
      </w:r>
    </w:p>
    <w:p w:rsidR="00037AE4" w:rsidRPr="000C26AA" w:rsidRDefault="00037AE4" w:rsidP="00B95BEB">
      <w:pPr>
        <w:ind w:firstLine="216"/>
      </w:pPr>
      <w:r w:rsidRPr="000C26AA">
        <w:t>The following appointments were transmitted by the Honorable Mark C. Sanford:</w:t>
      </w:r>
    </w:p>
    <w:p w:rsidR="00037AE4" w:rsidRPr="000C26AA" w:rsidRDefault="00037AE4" w:rsidP="00B95BEB">
      <w:pPr>
        <w:jc w:val="center"/>
        <w:rPr>
          <w:b/>
        </w:rPr>
      </w:pPr>
      <w:r>
        <w:rPr>
          <w:b/>
        </w:rPr>
        <w:t>Local</w:t>
      </w:r>
      <w:r w:rsidRPr="000C26AA">
        <w:rPr>
          <w:b/>
        </w:rPr>
        <w:t xml:space="preserve"> Appointments</w:t>
      </w:r>
    </w:p>
    <w:p w:rsidR="00037AE4" w:rsidRPr="000C26AA" w:rsidRDefault="00037AE4" w:rsidP="00B95BEB">
      <w:pPr>
        <w:keepNext/>
        <w:ind w:firstLine="216"/>
        <w:rPr>
          <w:u w:val="single"/>
        </w:rPr>
      </w:pPr>
      <w:r w:rsidRPr="000C26AA">
        <w:rPr>
          <w:u w:val="single"/>
        </w:rPr>
        <w:t>Initial Appointment, Horry County Master-in-Equity, with the term to commence July 31, 2003, and to expire July 31, 2009</w:t>
      </w:r>
    </w:p>
    <w:p w:rsidR="00037AE4" w:rsidRDefault="00037AE4" w:rsidP="00B95BEB">
      <w:pPr>
        <w:ind w:firstLine="216"/>
      </w:pPr>
      <w:r>
        <w:t>Cynthia Graham Howe, 1200 Main St., P. O. Box 530, Conway, SC 29528</w:t>
      </w:r>
      <w:r w:rsidRPr="000C26AA">
        <w:rPr>
          <w:i/>
        </w:rPr>
        <w:t xml:space="preserve"> VICE </w:t>
      </w:r>
      <w:r w:rsidRPr="000C26AA">
        <w:t>James Stanton Cross</w:t>
      </w:r>
    </w:p>
    <w:p w:rsidR="00037AE4" w:rsidRDefault="00037AE4" w:rsidP="00B95BEB">
      <w:pPr>
        <w:ind w:firstLine="216"/>
      </w:pPr>
    </w:p>
    <w:p w:rsidR="00037AE4" w:rsidRPr="000C26AA" w:rsidRDefault="00037AE4" w:rsidP="00B95BEB">
      <w:pPr>
        <w:keepNext/>
        <w:ind w:firstLine="216"/>
        <w:rPr>
          <w:u w:val="single"/>
        </w:rPr>
      </w:pPr>
      <w:r w:rsidRPr="000C26AA">
        <w:rPr>
          <w:u w:val="single"/>
        </w:rPr>
        <w:t>Reappointment, Horry County Master-in-Equity, with the term to commence July 31, 2009, and to expire July 31, 2015</w:t>
      </w:r>
    </w:p>
    <w:p w:rsidR="00037AE4" w:rsidRDefault="00037AE4" w:rsidP="00B95BEB">
      <w:pPr>
        <w:ind w:firstLine="216"/>
      </w:pPr>
      <w:r>
        <w:t>Cynthia Graham Howe, 1200 Main St., P. O. Box 530, Conway, SC 29528</w:t>
      </w:r>
    </w:p>
    <w:p w:rsidR="00DB74A4" w:rsidRDefault="00DB74A4" w:rsidP="00B95BEB">
      <w:pPr>
        <w:pStyle w:val="Header"/>
        <w:tabs>
          <w:tab w:val="clear" w:pos="8640"/>
          <w:tab w:val="left" w:pos="4320"/>
        </w:tabs>
        <w:rPr>
          <w:u w:val="single"/>
        </w:rPr>
      </w:pPr>
    </w:p>
    <w:p w:rsidR="005E726F" w:rsidRPr="005E726F" w:rsidRDefault="005E726F" w:rsidP="00B95BEB">
      <w:pPr>
        <w:pStyle w:val="Header"/>
        <w:keepNext/>
        <w:tabs>
          <w:tab w:val="clear" w:pos="8640"/>
          <w:tab w:val="left" w:pos="4320"/>
        </w:tabs>
        <w:jc w:val="center"/>
      </w:pPr>
      <w:r>
        <w:rPr>
          <w:b/>
        </w:rPr>
        <w:lastRenderedPageBreak/>
        <w:t>Doctor of the Day</w:t>
      </w:r>
    </w:p>
    <w:p w:rsidR="005E726F" w:rsidRDefault="005E726F" w:rsidP="00B95BEB">
      <w:pPr>
        <w:pStyle w:val="Header"/>
        <w:keepNext/>
        <w:tabs>
          <w:tab w:val="clear" w:pos="8640"/>
          <w:tab w:val="left" w:pos="4320"/>
        </w:tabs>
      </w:pPr>
      <w:r>
        <w:tab/>
        <w:t>Senator SCOTT introduced Dr. Patricia Witherspoon of Columbia, S.C., Doctor of the Day.</w:t>
      </w:r>
    </w:p>
    <w:p w:rsidR="005E726F" w:rsidRDefault="005E726F" w:rsidP="00B95BEB">
      <w:pPr>
        <w:pStyle w:val="Header"/>
        <w:tabs>
          <w:tab w:val="clear" w:pos="8640"/>
          <w:tab w:val="left" w:pos="4320"/>
        </w:tabs>
      </w:pPr>
    </w:p>
    <w:p w:rsidR="00DB74A4" w:rsidRDefault="000A7610" w:rsidP="00B95BEB">
      <w:pPr>
        <w:pStyle w:val="Header"/>
        <w:tabs>
          <w:tab w:val="clear" w:pos="8640"/>
          <w:tab w:val="left" w:pos="4320"/>
        </w:tabs>
        <w:jc w:val="center"/>
        <w:rPr>
          <w:b/>
          <w:bCs/>
        </w:rPr>
      </w:pPr>
      <w:r>
        <w:rPr>
          <w:b/>
          <w:bCs/>
        </w:rPr>
        <w:t>CO-SPONSORS ADDED</w:t>
      </w:r>
    </w:p>
    <w:p w:rsidR="00DB74A4" w:rsidRDefault="000A7610" w:rsidP="00B95BEB">
      <w:pPr>
        <w:pStyle w:val="Header"/>
        <w:tabs>
          <w:tab w:val="clear" w:pos="8640"/>
          <w:tab w:val="left" w:pos="4320"/>
        </w:tabs>
        <w:rPr>
          <w:b/>
          <w:bCs/>
        </w:rPr>
      </w:pPr>
      <w:r>
        <w:rPr>
          <w:b/>
          <w:bCs/>
        </w:rPr>
        <w:tab/>
      </w:r>
      <w:r>
        <w:rPr>
          <w:bCs/>
        </w:rPr>
        <w:t>The following co-sponsors were added to the respective Bills:</w:t>
      </w:r>
    </w:p>
    <w:p w:rsidR="004B1F20" w:rsidRDefault="004B1F20" w:rsidP="00B95BEB">
      <w:pPr>
        <w:pStyle w:val="Header"/>
        <w:tabs>
          <w:tab w:val="clear" w:pos="8640"/>
          <w:tab w:val="left" w:pos="4320"/>
        </w:tabs>
        <w:rPr>
          <w:bCs/>
        </w:rPr>
      </w:pPr>
      <w:r>
        <w:rPr>
          <w:bCs/>
        </w:rPr>
        <w:t>S. 520</w:t>
      </w:r>
      <w:r>
        <w:rPr>
          <w:bCs/>
        </w:rPr>
        <w:tab/>
      </w:r>
      <w:r>
        <w:rPr>
          <w:bCs/>
        </w:rPr>
        <w:tab/>
        <w:t>Sen. Grooms</w:t>
      </w:r>
    </w:p>
    <w:p w:rsidR="004B1F20" w:rsidRDefault="004B1F20" w:rsidP="00B95BEB">
      <w:pPr>
        <w:pStyle w:val="Header"/>
        <w:tabs>
          <w:tab w:val="clear" w:pos="8640"/>
          <w:tab w:val="left" w:pos="4320"/>
        </w:tabs>
        <w:rPr>
          <w:bCs/>
        </w:rPr>
      </w:pPr>
      <w:r>
        <w:rPr>
          <w:bCs/>
        </w:rPr>
        <w:t>S. 590</w:t>
      </w:r>
      <w:r>
        <w:rPr>
          <w:bCs/>
        </w:rPr>
        <w:tab/>
      </w:r>
      <w:r>
        <w:rPr>
          <w:bCs/>
        </w:rPr>
        <w:tab/>
        <w:t>Sen. Hutto</w:t>
      </w:r>
    </w:p>
    <w:p w:rsidR="00DB74A4" w:rsidRDefault="00DB74A4" w:rsidP="00B95BEB">
      <w:pPr>
        <w:pStyle w:val="Header"/>
        <w:tabs>
          <w:tab w:val="clear" w:pos="8640"/>
          <w:tab w:val="left" w:pos="4320"/>
        </w:tabs>
      </w:pPr>
    </w:p>
    <w:p w:rsidR="004B1F20" w:rsidRPr="00B15BC8" w:rsidRDefault="004B1F20" w:rsidP="00B95BEB">
      <w:pPr>
        <w:pStyle w:val="Header"/>
        <w:tabs>
          <w:tab w:val="clear" w:pos="8640"/>
          <w:tab w:val="left" w:pos="4320"/>
        </w:tabs>
        <w:jc w:val="center"/>
        <w:rPr>
          <w:b/>
        </w:rPr>
      </w:pPr>
      <w:r w:rsidRPr="00B15BC8">
        <w:rPr>
          <w:b/>
        </w:rPr>
        <w:t>Status Report on H. 3560, the General Appropriations Bill</w:t>
      </w:r>
    </w:p>
    <w:p w:rsidR="004B1F20" w:rsidRDefault="004B1F20" w:rsidP="00B95BEB">
      <w:pPr>
        <w:pStyle w:val="Header"/>
        <w:tabs>
          <w:tab w:val="clear" w:pos="8640"/>
          <w:tab w:val="left" w:pos="4320"/>
        </w:tabs>
      </w:pPr>
      <w:r>
        <w:tab/>
        <w:t xml:space="preserve">Senator LEATHERMAN, Chairman of the Committee on Finance, gave a status report on H. 3560, the General Appropriations Bill, to the Senate and H.R. 1, the </w:t>
      </w:r>
      <w:r w:rsidR="001475CB">
        <w:t xml:space="preserve">American </w:t>
      </w:r>
      <w:r w:rsidR="003A62A6">
        <w:t xml:space="preserve">Recovery and </w:t>
      </w:r>
      <w:r w:rsidR="001475CB">
        <w:t>Reinvestment Act</w:t>
      </w:r>
      <w:r>
        <w:t>.</w:t>
      </w:r>
    </w:p>
    <w:p w:rsidR="00DB74A4" w:rsidRDefault="00DB74A4" w:rsidP="00B95BEB">
      <w:pPr>
        <w:pStyle w:val="Header"/>
        <w:tabs>
          <w:tab w:val="clear" w:pos="8640"/>
          <w:tab w:val="left" w:pos="4320"/>
        </w:tabs>
      </w:pPr>
    </w:p>
    <w:p w:rsidR="004B1F20" w:rsidRPr="004A6FCF" w:rsidRDefault="004B1F20" w:rsidP="00B95BEB">
      <w:pPr>
        <w:pStyle w:val="Header"/>
        <w:tabs>
          <w:tab w:val="clear" w:pos="8640"/>
          <w:tab w:val="left" w:pos="4320"/>
        </w:tabs>
        <w:jc w:val="center"/>
      </w:pPr>
      <w:r>
        <w:rPr>
          <w:b/>
        </w:rPr>
        <w:t>Motion Adopted</w:t>
      </w:r>
    </w:p>
    <w:p w:rsidR="004B1F20" w:rsidRDefault="004B1F20" w:rsidP="00B95BEB">
      <w:pPr>
        <w:pStyle w:val="Header"/>
        <w:tabs>
          <w:tab w:val="clear" w:pos="8640"/>
          <w:tab w:val="left" w:pos="4320"/>
        </w:tabs>
      </w:pPr>
      <w:r>
        <w:tab/>
        <w:t>On motion of Senator L. MARTIN, with unanimous consent, the Senate agreed to go into Executive Session prior to adjournment.</w:t>
      </w:r>
    </w:p>
    <w:p w:rsidR="004B1F20" w:rsidRDefault="004B1F20" w:rsidP="00B95BEB">
      <w:pPr>
        <w:pStyle w:val="Header"/>
        <w:tabs>
          <w:tab w:val="clear" w:pos="8640"/>
          <w:tab w:val="left" w:pos="4320"/>
        </w:tabs>
      </w:pPr>
    </w:p>
    <w:p w:rsidR="00721176" w:rsidRPr="00721176" w:rsidRDefault="00721176" w:rsidP="00B95BEB">
      <w:pPr>
        <w:pStyle w:val="Header"/>
        <w:tabs>
          <w:tab w:val="clear" w:pos="8640"/>
          <w:tab w:val="left" w:pos="4320"/>
        </w:tabs>
        <w:jc w:val="center"/>
      </w:pPr>
      <w:r>
        <w:rPr>
          <w:b/>
        </w:rPr>
        <w:t>Leave of Absence</w:t>
      </w:r>
    </w:p>
    <w:p w:rsidR="00721176" w:rsidRDefault="00721176" w:rsidP="00B95BEB">
      <w:pPr>
        <w:pStyle w:val="Header"/>
        <w:tabs>
          <w:tab w:val="clear" w:pos="8640"/>
          <w:tab w:val="left" w:pos="4320"/>
        </w:tabs>
      </w:pPr>
      <w:r>
        <w:tab/>
        <w:t xml:space="preserve">On motion of Senator CAMPSEN, at </w:t>
      </w:r>
      <w:r w:rsidR="00857C44">
        <w:t>11:05 A</w:t>
      </w:r>
      <w:r>
        <w:t>.M., Senator</w:t>
      </w:r>
      <w:r w:rsidR="00857C44">
        <w:t xml:space="preserve"> CAMPBELL</w:t>
      </w:r>
      <w:r>
        <w:t xml:space="preserve">  was granted a leave of absence </w:t>
      </w:r>
      <w:r w:rsidR="00857C44">
        <w:t>for today.</w:t>
      </w:r>
    </w:p>
    <w:p w:rsidR="00721176" w:rsidRDefault="00721176" w:rsidP="00B95BEB">
      <w:pPr>
        <w:pStyle w:val="Header"/>
        <w:tabs>
          <w:tab w:val="clear" w:pos="8640"/>
          <w:tab w:val="left" w:pos="4320"/>
        </w:tabs>
      </w:pPr>
    </w:p>
    <w:p w:rsidR="004B1F20" w:rsidRPr="007A3D3E" w:rsidRDefault="004B1F20" w:rsidP="00B95BEB">
      <w:pPr>
        <w:pStyle w:val="Header"/>
        <w:tabs>
          <w:tab w:val="clear" w:pos="8640"/>
          <w:tab w:val="left" w:pos="4320"/>
        </w:tabs>
        <w:jc w:val="center"/>
        <w:rPr>
          <w:b/>
        </w:rPr>
      </w:pPr>
      <w:r w:rsidRPr="007A3D3E">
        <w:rPr>
          <w:b/>
        </w:rPr>
        <w:t>RECALLED</w:t>
      </w:r>
    </w:p>
    <w:p w:rsidR="004B1F20" w:rsidRDefault="004B1F20" w:rsidP="00B95BEB">
      <w:pPr>
        <w:suppressAutoHyphens/>
        <w:outlineLvl w:val="0"/>
      </w:pPr>
      <w:r>
        <w:tab/>
        <w:t>H. 3664</w:t>
      </w:r>
      <w:r w:rsidR="002C1840">
        <w:fldChar w:fldCharType="begin"/>
      </w:r>
      <w:r>
        <w:instrText xml:space="preserve"> XE "H. 3664" \b </w:instrText>
      </w:r>
      <w:r w:rsidR="002C1840">
        <w:fldChar w:fldCharType="end"/>
      </w:r>
      <w:r>
        <w:t xml:space="preserve"> -- Rep. Merrill:  </w:t>
      </w:r>
      <w:r>
        <w:rPr>
          <w:szCs w:val="30"/>
        </w:rPr>
        <w:t xml:space="preserve">A BILL </w:t>
      </w:r>
      <w:r>
        <w:t>TO AMEND SECTION 59</w:t>
      </w:r>
      <w:r>
        <w:noBreakHyphen/>
        <w:t>147</w:t>
      </w:r>
      <w:r>
        <w:noBreakHyphen/>
        <w:t>30, CODE OF LAWS OF SOUTH CAROLINA, 1976, RELATING TO THE ISSUANCE OF REVENUE BONDS UNDER THE PROVISIONS OF THE HIGHER EDUCATION REVENUE BOND ACT, SO AS TO CLARIFY THOSE ELIGIBLE FACILITIES WHICH MAY BE FINANCED UNDER THE ACT; AND TO REPEAL SECTION 59</w:t>
      </w:r>
      <w:r>
        <w:noBreakHyphen/>
        <w:t>147</w:t>
      </w:r>
      <w:r>
        <w:noBreakHyphen/>
        <w:t>120 RELATING TO LIMITATIONS ON THE ISSUANCE OF CERTAIN REVENUE BONDS.</w:t>
      </w:r>
    </w:p>
    <w:p w:rsidR="004B1F20" w:rsidRDefault="004B1F20" w:rsidP="00B95BEB">
      <w:pPr>
        <w:pStyle w:val="Header"/>
        <w:tabs>
          <w:tab w:val="clear" w:pos="8640"/>
          <w:tab w:val="left" w:pos="4320"/>
        </w:tabs>
      </w:pPr>
      <w:r>
        <w:tab/>
        <w:t>Senator LEATHERMAN asked unanimous consent to make a motion to recall the Bill from the Committee on Finance.</w:t>
      </w:r>
    </w:p>
    <w:p w:rsidR="004B1F20" w:rsidRDefault="004B1F20" w:rsidP="00B95BEB"/>
    <w:p w:rsidR="004B1F20" w:rsidRDefault="004B1F20" w:rsidP="00B95BEB">
      <w:r>
        <w:tab/>
        <w:t xml:space="preserve">The Bill was recalled from the Committee on Finance and ordered placed on the Calendar for consideration tomorrow.  </w:t>
      </w:r>
    </w:p>
    <w:p w:rsidR="00DB74A4" w:rsidRDefault="00DB74A4" w:rsidP="00B95BEB">
      <w:pPr>
        <w:pStyle w:val="Header"/>
        <w:tabs>
          <w:tab w:val="clear" w:pos="8640"/>
          <w:tab w:val="left" w:pos="4320"/>
        </w:tabs>
      </w:pPr>
    </w:p>
    <w:p w:rsidR="00DB74A4" w:rsidRDefault="000A7610" w:rsidP="00B95BEB">
      <w:pPr>
        <w:pStyle w:val="Header"/>
        <w:tabs>
          <w:tab w:val="clear" w:pos="8640"/>
          <w:tab w:val="left" w:pos="4320"/>
        </w:tabs>
        <w:jc w:val="center"/>
      </w:pPr>
      <w:r>
        <w:rPr>
          <w:b/>
        </w:rPr>
        <w:t>INTRODUCTION OF BILLS AND RESOLUTIONS</w:t>
      </w:r>
    </w:p>
    <w:p w:rsidR="00DB74A4" w:rsidRDefault="000A7610" w:rsidP="00B95BEB">
      <w:pPr>
        <w:pStyle w:val="Header"/>
        <w:tabs>
          <w:tab w:val="clear" w:pos="8640"/>
          <w:tab w:val="left" w:pos="4320"/>
        </w:tabs>
      </w:pPr>
      <w:r>
        <w:tab/>
        <w:t>The following were introduced:</w:t>
      </w:r>
    </w:p>
    <w:p w:rsidR="00DB74A4" w:rsidRDefault="00DB74A4" w:rsidP="00B95BEB">
      <w:pPr>
        <w:pStyle w:val="Header"/>
        <w:tabs>
          <w:tab w:val="clear" w:pos="8640"/>
          <w:tab w:val="left" w:pos="4320"/>
        </w:tabs>
      </w:pPr>
    </w:p>
    <w:p w:rsidR="00627792" w:rsidRDefault="00627792" w:rsidP="00B95BEB"/>
    <w:p w:rsidR="00627792" w:rsidRDefault="00627792" w:rsidP="00B95BEB">
      <w:r>
        <w:lastRenderedPageBreak/>
        <w:tab/>
        <w:t>S. 628</w:t>
      </w:r>
      <w:r w:rsidR="002C1840">
        <w:fldChar w:fldCharType="begin"/>
      </w:r>
      <w:r>
        <w:instrText xml:space="preserve"> XE "</w:instrText>
      </w:r>
      <w:r>
        <w:tab/>
        <w:instrText>S. 628" \b</w:instrText>
      </w:r>
      <w:r w:rsidR="002C1840">
        <w:fldChar w:fldCharType="end"/>
      </w:r>
      <w:r>
        <w:t xml:space="preserve"> -- Senator McConnell:  A BILL TO AMEND CHAPTER 19, TITLE 16 OF THE SOUTH CAROLINA CODE OF LAWS, 1976, RELATING TO GAMBLING AND LOTTERIES, SO AS TO AMEND EXISTING LAWS ON UNLAWFUL LOTTERIES AND GAMBLING BY ORGANIZING EXISTING LAWS INTO ARTICLE 1, AND IN ARTICLE 1 TO ADD DEFINITIONS; TO INCREASE AND MAKE UNIFORM PENALTIES FOR UNLAWFUL LOTTERIES AND GAMBLING; TO ALLOW SOCIAL GAMBLING AS A DEFENSE TO UNLAWFUL GAMBLING, AND TO CLARIFY THAT GAMES OF SKILL OR CHANCE IN WHICH NO BETTING OCCURS ARE NOT UNLAWFUL; BY ADDING ARTICLE 3, AND IN ARTICLE 3 TO ALLOW CHARITABLE AND NONPROFIT ORGANIZATIONS TO CONDUCT RAFFLES AND SPECIAL LIMITED CHARITY FUNDRAISING EVENTS; TO DEFINE THESE EVENTS; TO DEFINE THE TYPE OF ORGANIZATION ALLOWED TO CONDUCT THESE EVENTS; TO PROVIDE STANDARDS FOR THE MANAGEMENT AND CONDUCT OF THESE EVENTS; TO PROVIDE PENALTIES FOR VIOLATIONS; AND TO PROVIDE FOR THE MANNER IN WHICH THESE PROVISIONS SHALL TAKE EFFECT.</w:t>
      </w:r>
    </w:p>
    <w:p w:rsidR="00627792" w:rsidRDefault="00627792" w:rsidP="00B95BEB">
      <w:r>
        <w:t>l:\s-jud\bills\mcconnell\jud0071.kw.docx</w:t>
      </w:r>
    </w:p>
    <w:p w:rsidR="00627792" w:rsidRDefault="00627792" w:rsidP="00B95BEB">
      <w:r>
        <w:tab/>
        <w:t>Read the first time and referred to the Committee on Judiciary.</w:t>
      </w:r>
    </w:p>
    <w:p w:rsidR="00627792" w:rsidRDefault="00627792" w:rsidP="00B95BEB"/>
    <w:p w:rsidR="00627792" w:rsidRDefault="00627792" w:rsidP="00B95BEB">
      <w:r>
        <w:tab/>
        <w:t>S. 629</w:t>
      </w:r>
      <w:r w:rsidR="002C1840">
        <w:fldChar w:fldCharType="begin"/>
      </w:r>
      <w:r>
        <w:instrText xml:space="preserve"> XE "</w:instrText>
      </w:r>
      <w:r>
        <w:tab/>
        <w:instrText>S. 629" \b</w:instrText>
      </w:r>
      <w:r w:rsidR="002C1840">
        <w:fldChar w:fldCharType="end"/>
      </w:r>
      <w:r>
        <w:t xml:space="preserve"> -- Senator Reese:  A BILL TO AMEND THE CODE OF LAWS OF SOUTH CAROLINA, 1976, BY ADDING ARTICLE 29, CHAPTER 7, TITLE 44 SO AS TO ENACT THE "PATIENT MRSA INFECTION PROTECTION ACT" BY REQUIRING HOSPITALS TO TEST PATIENTS FOR MRSA (METHICILLIN-RESISTANT STAPHYLOCOCCUS AUREUS) UPON ADMISSION TO AND IMMEDIATELY PRIOR TO DISCHARGE FROM A HOSPITAL, TO REQUIRE MORE FREQUENT TESTING OF HIGH RISK PATIENTS WHO ARE HOSPITALIZED FOR MORE THAN SEVEN DAYS, TO REQUIRE THE TEST RESULTS TO BE GIVEN TO THE PATIENT AS SOON AS PRACTICALLY POSSIBLE, TO REQUIRE ISOLATION OF A MRSA-INFECTED PATIENT IF POSSIBLE, AND TO REQUIRE THAT INSTRUCTION ON AFTERCARE AND PREVENTION PRECAUTIONS BE PROVIDED TO A MRSA-INFECTED PATIENT PRIOR TO DISCHARGE.</w:t>
      </w:r>
    </w:p>
    <w:p w:rsidR="00627792" w:rsidRDefault="00627792" w:rsidP="00B95BEB">
      <w:r>
        <w:t>l:\council\bills\nbd\11315ac09.docx</w:t>
      </w:r>
    </w:p>
    <w:p w:rsidR="00627792" w:rsidRDefault="00627792" w:rsidP="00B95BEB">
      <w:r>
        <w:tab/>
        <w:t>Read the first time and referred to the Committee on Medical Affairs.</w:t>
      </w:r>
    </w:p>
    <w:p w:rsidR="00627792" w:rsidRDefault="00627792" w:rsidP="00B95BEB"/>
    <w:p w:rsidR="00627792" w:rsidRDefault="00627792" w:rsidP="00B95BEB">
      <w:r>
        <w:tab/>
        <w:t>S. 630</w:t>
      </w:r>
      <w:r w:rsidR="002C1840">
        <w:fldChar w:fldCharType="begin"/>
      </w:r>
      <w:r>
        <w:instrText xml:space="preserve"> XE "</w:instrText>
      </w:r>
      <w:r>
        <w:tab/>
        <w:instrText>S. 630" \b</w:instrText>
      </w:r>
      <w:r w:rsidR="002C1840">
        <w:fldChar w:fldCharType="end"/>
      </w:r>
      <w:r>
        <w:t xml:space="preserve"> -- Senators Land, Setzler, L. Martin, Ford, Nicholson, Lourie, Sheheen, Massey, Reese, Elliott, Peeler, Leatherman, Knotts, Hayes, Verdin, Leventis, Coleman, Matthews, Fair, Scott, Hutto, McGill, Williams, O'Dell, Campbell, Campsen, Thomas and Rankin:  A BILL TO AMEND CHAPTER 15, TITLE 56 OF THE 1976 CODE BY ADDING SECTION 56-15-65, RELATING TO MOTOR VEHICLE DEALERS, TO PROHIBIT MOTOR VEHICLE MANUFACTURES OR DISTRIBUTORS FROM REQUIRING DEALERS TO RELOCATE OR MAKE ALTERATIONS TO THEIR DEALERSHIP UNLESS CERTAIN REQUIREMENTS ARE MET; BY ADDING SECTION 56-15-75, RELATING TO MOTOR VEHICLE DEALERS, TO PROHIBIT MOTOR VEHICLE MANUFACTURES OR DISTRIBUTORS FROM PREVENTING DEALERS FROM INVESTING IN, MANAGING, OR ACQUIRING ANY OTHER LINE-MAKE OF NEW MOTOR VEHICLES OR RELATED PRODUCTS IF CERTAIN REQUIREMENTS ARE MET; AND TO AMEND SECTION 56-15-90, RELATING TO MOTOR VEHICLE DEALERS, TO PROVIDE FACTORS TO BE CONSIDERED IN CALCULATING THE FAIR AND REASONABLE COMPENSATION FOR THE VALUE OF A MOTOR VEHICLE DEALERSHIP.</w:t>
      </w:r>
    </w:p>
    <w:p w:rsidR="00627792" w:rsidRDefault="00627792" w:rsidP="00B95BEB">
      <w:r>
        <w:t>l:\s-resmin\drafting\jcl\003auto.tcm.jcl.docx</w:t>
      </w:r>
    </w:p>
    <w:p w:rsidR="00627792" w:rsidRDefault="00627792" w:rsidP="00B95BEB">
      <w:r>
        <w:tab/>
        <w:t>Read the first time and referred to the Committee on Transportation.</w:t>
      </w:r>
    </w:p>
    <w:p w:rsidR="00627792" w:rsidRDefault="00627792" w:rsidP="00B95BEB"/>
    <w:p w:rsidR="00627792" w:rsidRDefault="00627792" w:rsidP="00B95BEB">
      <w:r>
        <w:tab/>
        <w:t>S. 631</w:t>
      </w:r>
      <w:r w:rsidR="002C1840">
        <w:fldChar w:fldCharType="begin"/>
      </w:r>
      <w:r>
        <w:instrText xml:space="preserve"> XE "</w:instrText>
      </w:r>
      <w:r>
        <w:tab/>
        <w:instrText>S. 631" \b</w:instrText>
      </w:r>
      <w:r w:rsidR="002C1840">
        <w:fldChar w:fldCharType="end"/>
      </w:r>
      <w:r>
        <w:t xml:space="preserve"> -- Senator Fair:  A BILL TO AMEND SECTION 40-39-10, CODE OF LAWS OF SOUTH CAROLINA, 1976, RELATING TO CERTAIN DEFINITIONS ASSOCIATED WITH PAWNBROKERS, SO AS TO ADD TO THE DEFINITION OF A "PAWNBROKER", CHANGE THE DEFINITION OF A "MONTH", AND ADD DEFINITIONS FOR "BENEFICIAL OWNER" AND "APPROPRIATE LAW ENFORCEMENT OFFICIAL"; TO AMEND SECTION 40-39-20, RELATING TO THE REGULATION OF PAWNBROKERS, SO AS TO CHANGE THE TERM "LAW ENFORCEMENT AGENCY" TO "APPROPRIATE LAW ENFORCEMENT OFFICIAL"; TO AMEND SECTION 40-39-40, RELATING TO THE PROHIBITION OF UNAUTHORIZED FEES, SO AS TO PROVIDE A CHARGE FOR REDEMPTION OR PICKUP MAY BE ASSESSED IN THE ACTUAL AMOUNT OF ACTUAL MAILING COST, AMONG OTHER THINGS; TO AMEND SECTION 40-39-50, RELATING TO THE REQUIREMENT OF A BOND OR OTHER EVIDENCE OF FINANCIAL RESPONSIBILITY FOR A PERSON SEEKING A CERTIFICATE OF AUTHORITY, SO AS TO INCREASE THE AMOUNT OF A REQUIRED BOND FROM FIVE TO TEN THOUSAND DOLLARS; TO AMEND SECTION 40-39-100, RELATING TO CHARGES ON LOANS, SO AS TO ADD CERTAIN LANGUAGE TO A REQUIRED POSTED RATE SCHEDULE; TO AMEND SECTION 40-39-110, RELATING TO VESTING OF TITLE TO PLEDGED PROPERTY, SO AS TO PROVIDE FAILURE OF A PAWNBROKER TO TIMELY SEND PROPER FORFEITURE NOTICE TOLLS THE VESTING PERIOD UNTIL TEN DAYS AFTER PROPER NOTICE IS SENT, THAT INTEREST MAY NOT ACCRUE DURING THE TOLLING PERIOD, THAT THE VALUE OF A PAWNED ITEM IS SUBJECTIVE AND BETWEEN THE PAWNBROKER AND HIS CUSTOMER, AND THAT THE LOAN VALUE AT THE TIME OF THE LOAN CONSTITUTES THE ENTIRE VALUE OF THE ITEM; AND TO AMEND SECTION 40-39-130, RELATING TO CERTAIN ENFORCEMENT POWERS OF THE ADMINISTRATOR OF THE DEPARTMENT OF CONSUMER AFFAIRS, SO AS TO PROVIDE THAT IN ORDER TO SEIZE AN ITEM PROVEN TO BE PROPERTY OF A PERSON OTHER THAN A PLEDGOR, A GOVERNING AUTHORITY OR MUNICIPALITY MUST HAVE IN PLACE A WRITTEN PLAN FOR REIMBURSEMENT OF THE PAWNBROKER.</w:t>
      </w:r>
    </w:p>
    <w:p w:rsidR="00627792" w:rsidRDefault="00627792" w:rsidP="00B95BEB">
      <w:r>
        <w:t>l:\council\bills\ggs\22302ab09.docx</w:t>
      </w:r>
    </w:p>
    <w:p w:rsidR="00627792" w:rsidRDefault="00627792" w:rsidP="00B95BEB">
      <w:r>
        <w:tab/>
        <w:t>Read the first time and referred to the Committee on Labor, Commerce and Industry.</w:t>
      </w:r>
    </w:p>
    <w:p w:rsidR="00627792" w:rsidRDefault="00627792" w:rsidP="00B95BEB"/>
    <w:p w:rsidR="00627792" w:rsidRDefault="00627792" w:rsidP="00B95BEB">
      <w:r>
        <w:tab/>
        <w:t>S. 632</w:t>
      </w:r>
      <w:r w:rsidR="002C1840">
        <w:fldChar w:fldCharType="begin"/>
      </w:r>
      <w:r>
        <w:instrText xml:space="preserve"> XE "</w:instrText>
      </w:r>
      <w:r>
        <w:tab/>
        <w:instrText>S. 632" \b</w:instrText>
      </w:r>
      <w:r w:rsidR="002C1840">
        <w:fldChar w:fldCharType="end"/>
      </w:r>
      <w:r>
        <w:t xml:space="preserve"> -- Senator Fair:  A BILL TO AMEND SECTION 7-7-280, AS AMENDED, CODE OF LAWS OF SOUTH CAROLINA, 1976, RELATING TO THE DESIGNATION OF VOTING PRECINCTS IN GREENVILLE COUNTY, SO AS TO REVISE AND RENAME CERTAIN VOTING PRECINCTS OF GREENVILLE COUNTY AND REDESIGNATE A MAP NUMBER FOR THE MAP ON WHICH LINES OF THESE PRECINCTS ARE DELINEATED AND MAINTAINED BY THE OFFICE OF RESEARCH AND STATISTICS OF THE STATE BUDGET AND CONTROL BOARD.</w:t>
      </w:r>
    </w:p>
    <w:p w:rsidR="00627792" w:rsidRDefault="00627792" w:rsidP="00B95BEB">
      <w:r>
        <w:t>l:\council\bills\dka\3694dw09.docx</w:t>
      </w:r>
    </w:p>
    <w:p w:rsidR="00627792" w:rsidRDefault="00627792" w:rsidP="00B95BEB">
      <w:r>
        <w:tab/>
        <w:t>Read the first time and referred to the Committee on Judiciary.</w:t>
      </w:r>
    </w:p>
    <w:p w:rsidR="00627792" w:rsidRDefault="00627792" w:rsidP="00B95BEB"/>
    <w:p w:rsidR="00627792" w:rsidRDefault="00627792" w:rsidP="00B95BEB">
      <w:r>
        <w:tab/>
        <w:t>H. 3305</w:t>
      </w:r>
      <w:r w:rsidR="002C1840">
        <w:fldChar w:fldCharType="begin"/>
      </w:r>
      <w:r>
        <w:instrText xml:space="preserve"> XE "</w:instrText>
      </w:r>
      <w:r>
        <w:tab/>
        <w:instrText>H. 3305" \b</w:instrText>
      </w:r>
      <w:r w:rsidR="002C1840">
        <w:fldChar w:fldCharType="end"/>
      </w:r>
      <w:r>
        <w:t xml:space="preserve"> -- Reps. Bedingfield, Merrill, Bingham, Duncan, Loftis, G. R. Smith, Cato, Owens, Crawford, A. D. Young, Nanney, Bannister, Daning, Harrison, Horne, Kirsh, Lowe, Lucas, E. H. Pitts, Stringer, Thompson, Toole, Wylie, T. R. Young, Long, Rice, Parker, Allison, Littlejohn, Cole, Hiott, Edge, Whitmire, Hearn, Hardwick, D. C. Smith, Pinson, J. R. Smith, Simrill, Brantley, Willis, Hamilton, Erickson, Sottile, Scott, Harrell, Delleney, Gullick, Frye, Clemmons, G. M. Smith, Battle, Sandifer, Millwood, Haley, Ballentine, M. A. Pitts, Cooper, White, Gambrell, Bowen, Umphlett, Forrester, Barfield, Chalk, Herbkersman, Viers, Spires, Huggins, Limehouse, Stewart, Kelly, Brady and Moss:  A JOINT RESOLUTION 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627792" w:rsidRDefault="00627792" w:rsidP="00B95BEB">
      <w:r>
        <w:tab/>
        <w:t>Read the first time and referred to the Committee on Judiciary.</w:t>
      </w:r>
    </w:p>
    <w:p w:rsidR="00627792" w:rsidRDefault="00627792" w:rsidP="00B95BEB"/>
    <w:p w:rsidR="00DB74A4" w:rsidRDefault="000A7610" w:rsidP="00B95BEB">
      <w:pPr>
        <w:pStyle w:val="Header"/>
        <w:tabs>
          <w:tab w:val="clear" w:pos="8640"/>
          <w:tab w:val="left" w:pos="4320"/>
        </w:tabs>
        <w:jc w:val="center"/>
      </w:pPr>
      <w:r>
        <w:rPr>
          <w:b/>
        </w:rPr>
        <w:t>REPORT</w:t>
      </w:r>
      <w:r w:rsidR="00207F40">
        <w:rPr>
          <w:b/>
        </w:rPr>
        <w:t>S</w:t>
      </w:r>
      <w:r>
        <w:rPr>
          <w:b/>
        </w:rPr>
        <w:t xml:space="preserve"> OF STANDING COMMITTEE</w:t>
      </w:r>
      <w:r w:rsidR="00207F40">
        <w:rPr>
          <w:b/>
        </w:rPr>
        <w:t>S</w:t>
      </w:r>
    </w:p>
    <w:p w:rsidR="005E726F" w:rsidRDefault="005E726F" w:rsidP="00B95BEB">
      <w:pPr>
        <w:pStyle w:val="Header"/>
        <w:tabs>
          <w:tab w:val="clear" w:pos="8640"/>
          <w:tab w:val="left" w:pos="4320"/>
        </w:tabs>
      </w:pPr>
      <w:r>
        <w:tab/>
        <w:t>Senator KNOTTS from the Committee on Invitations polled out S. 592 favorable:</w:t>
      </w:r>
    </w:p>
    <w:p w:rsidR="005E726F" w:rsidRDefault="005E726F" w:rsidP="00B95BEB">
      <w:pPr>
        <w:suppressAutoHyphens/>
        <w:outlineLvl w:val="0"/>
      </w:pPr>
      <w:r>
        <w:tab/>
        <w:t>S. 592</w:t>
      </w:r>
      <w:r w:rsidR="002C1840">
        <w:fldChar w:fldCharType="begin"/>
      </w:r>
      <w:r>
        <w:instrText xml:space="preserve"> XE "S. 592" \b </w:instrText>
      </w:r>
      <w:r w:rsidR="002C1840">
        <w:fldChar w:fldCharType="end"/>
      </w:r>
      <w:r>
        <w:t xml:space="preserve"> -- Senator Lourie:  </w:t>
      </w:r>
      <w:r>
        <w:rPr>
          <w:szCs w:val="30"/>
        </w:rPr>
        <w:t xml:space="preserve">A SENATE RESOLUTION </w:t>
      </w:r>
      <w:r>
        <w:t>TO RECOGNIZE THE IMPORTANCE OF WORLD TUBERCULOSIS DAY AS FOCUSING ATTENTION ON ONE OF THE WORLD’S DEADLIEST KILLERS AND TO DECLARE TUESDAY, MARCH 24, 2009, AS “</w:t>
      </w:r>
      <w:r w:rsidR="00387AE7">
        <w:t>SOUTH CAROLINA TUBERCULOSIS DAY</w:t>
      </w:r>
      <w:r>
        <w:t>”</w:t>
      </w:r>
      <w:r w:rsidR="00387AE7">
        <w:t>.</w:t>
      </w:r>
    </w:p>
    <w:p w:rsidR="005E726F" w:rsidRDefault="005E726F" w:rsidP="00B95BEB">
      <w:pPr>
        <w:pStyle w:val="Header"/>
        <w:tabs>
          <w:tab w:val="clear" w:pos="8640"/>
          <w:tab w:val="left" w:pos="4320"/>
        </w:tabs>
      </w:pPr>
    </w:p>
    <w:p w:rsidR="005E726F" w:rsidRDefault="005E726F" w:rsidP="00B95BEB">
      <w:pPr>
        <w:pStyle w:val="Header"/>
        <w:tabs>
          <w:tab w:val="clear" w:pos="8640"/>
          <w:tab w:val="left" w:pos="4320"/>
        </w:tabs>
        <w:jc w:val="center"/>
        <w:rPr>
          <w:b/>
        </w:rPr>
      </w:pPr>
      <w:r>
        <w:rPr>
          <w:b/>
        </w:rPr>
        <w:t>Poll of the Invitations Committee</w:t>
      </w:r>
    </w:p>
    <w:p w:rsidR="005E726F" w:rsidRDefault="005E726F" w:rsidP="00B95BEB">
      <w:pPr>
        <w:pStyle w:val="Header"/>
        <w:tabs>
          <w:tab w:val="clear" w:pos="8640"/>
          <w:tab w:val="left" w:pos="4320"/>
        </w:tabs>
        <w:jc w:val="center"/>
      </w:pPr>
      <w:r>
        <w:rPr>
          <w:b/>
        </w:rPr>
        <w:t>Polled 10; Ayes 10; Nays 0; Not Voting 1</w:t>
      </w:r>
    </w:p>
    <w:p w:rsidR="005E726F" w:rsidRDefault="005E726F" w:rsidP="00B95BEB">
      <w:pPr>
        <w:pStyle w:val="Header"/>
        <w:tabs>
          <w:tab w:val="clear" w:pos="8640"/>
          <w:tab w:val="left" w:pos="4320"/>
        </w:tabs>
        <w:jc w:val="center"/>
      </w:pPr>
    </w:p>
    <w:p w:rsidR="005E726F" w:rsidRPr="005E726F" w:rsidRDefault="005E726F" w:rsidP="00B95BEB">
      <w:pPr>
        <w:pStyle w:val="Header"/>
        <w:tabs>
          <w:tab w:val="clear" w:pos="8640"/>
          <w:tab w:val="left" w:pos="4320"/>
        </w:tabs>
        <w:jc w:val="center"/>
      </w:pPr>
      <w:r>
        <w:rPr>
          <w:b/>
        </w:rPr>
        <w:t>AYES</w:t>
      </w:r>
    </w:p>
    <w:p w:rsidR="005E726F" w:rsidRDefault="005E726F" w:rsidP="00B95B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Campsen</w:t>
      </w:r>
      <w:r>
        <w:tab/>
        <w:t>Cromer</w:t>
      </w:r>
    </w:p>
    <w:p w:rsidR="005E726F" w:rsidRDefault="005E726F" w:rsidP="00B95B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r>
        <w:tab/>
        <w:t>Ford</w:t>
      </w:r>
      <w:r>
        <w:tab/>
        <w:t>Knotts</w:t>
      </w:r>
    </w:p>
    <w:p w:rsidR="005E726F" w:rsidRDefault="005E726F" w:rsidP="00B95B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O’Dell</w:t>
      </w:r>
      <w:r>
        <w:tab/>
        <w:t>Reese</w:t>
      </w:r>
    </w:p>
    <w:p w:rsidR="005E726F" w:rsidRDefault="005E726F" w:rsidP="00B95B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p>
    <w:p w:rsidR="005E726F" w:rsidRPr="005E726F" w:rsidRDefault="005E726F" w:rsidP="00B95B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Total--10</w:t>
      </w:r>
    </w:p>
    <w:p w:rsidR="005E726F" w:rsidRDefault="005E726F" w:rsidP="00B95B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E726F" w:rsidRPr="005E726F" w:rsidRDefault="005E726F" w:rsidP="00B95BE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5E726F" w:rsidRDefault="005E726F" w:rsidP="00B95BE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E726F" w:rsidRPr="005E726F" w:rsidRDefault="005E726F" w:rsidP="00B95BE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5E726F" w:rsidRDefault="005E726F" w:rsidP="00B95B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E726F" w:rsidRPr="005E726F" w:rsidRDefault="005E726F" w:rsidP="00B95B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5E726F" w:rsidRDefault="005E726F" w:rsidP="00B95B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McGill</w:t>
      </w:r>
    </w:p>
    <w:p w:rsidR="005E726F" w:rsidRPr="005E726F" w:rsidRDefault="005E726F" w:rsidP="00B95B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5E726F" w:rsidRDefault="005E726F" w:rsidP="00B95BEB">
      <w:pPr>
        <w:pStyle w:val="Header"/>
        <w:tabs>
          <w:tab w:val="clear" w:pos="8640"/>
          <w:tab w:val="left" w:pos="4320"/>
        </w:tabs>
      </w:pPr>
    </w:p>
    <w:p w:rsidR="005E726F" w:rsidRDefault="005E726F" w:rsidP="00B95BEB">
      <w:pPr>
        <w:pStyle w:val="Header"/>
        <w:tabs>
          <w:tab w:val="clear" w:pos="8640"/>
          <w:tab w:val="left" w:pos="4320"/>
        </w:tabs>
      </w:pPr>
      <w:r>
        <w:tab/>
        <w:t>Ordered for consideration tomorrow.</w:t>
      </w:r>
    </w:p>
    <w:p w:rsidR="005E726F" w:rsidRDefault="005E726F" w:rsidP="00B95BEB">
      <w:pPr>
        <w:pStyle w:val="Header"/>
        <w:tabs>
          <w:tab w:val="clear" w:pos="8640"/>
          <w:tab w:val="left" w:pos="4320"/>
        </w:tabs>
      </w:pPr>
    </w:p>
    <w:p w:rsidR="00207F40" w:rsidRDefault="00207F40" w:rsidP="00B95BEB">
      <w:pPr>
        <w:pStyle w:val="Header"/>
        <w:tabs>
          <w:tab w:val="clear" w:pos="8640"/>
          <w:tab w:val="left" w:pos="4320"/>
        </w:tabs>
      </w:pPr>
      <w:r>
        <w:tab/>
        <w:t>Senator CROMER from the Committee on Fish, Game and Forestry submitted a favorable with amendment report on:</w:t>
      </w:r>
    </w:p>
    <w:p w:rsidR="00207F40" w:rsidRDefault="00207F40" w:rsidP="00B95BEB">
      <w:pPr>
        <w:suppressAutoHyphens/>
      </w:pPr>
      <w:r>
        <w:tab/>
        <w:t>S. 445</w:t>
      </w:r>
      <w:r w:rsidR="002C1840">
        <w:fldChar w:fldCharType="begin"/>
      </w:r>
      <w:r>
        <w:instrText xml:space="preserve"> XE "S. 445" \b </w:instrText>
      </w:r>
      <w:r w:rsidR="002C1840">
        <w:fldChar w:fldCharType="end"/>
      </w:r>
      <w:r>
        <w:t xml:space="preserve"> -- Senators Cleary and McGill:  </w:t>
      </w:r>
      <w:r>
        <w:rPr>
          <w:szCs w:val="30"/>
        </w:rPr>
        <w:t xml:space="preserve">A BILL </w:t>
      </w:r>
      <w:r>
        <w:t>TO AMEND CHAPTER 13, TITLE 50 OF THE 1976 CODE, RELATING TO THE PROTECTION OF FISH, BY ADDING SECTION 50-13-2017 TO ESTABLISH THE FLOUNDER POPULATION STUDY PROGRAM IN GEORGETOWN COUNTY, IN THE WATERS OF MURRELLS INLET ESTUARY, PAWLEYS ISLAND ESTUARY, AND THE CREEKS OF LITCHFIELD FLOWING INTO PAWLEYS ISLAND ESTUARY, TO SET FLOUNDER CATCH LIMITS AND PROHIBIT THE USE OF ARTIFICIAL ILLUMINATION POWERED BY GENERATORS, TO SET PENALTIES FOR VIOLATIONS OF THIS RESOLUTION, AND TO ESTABLISH THE DURATION OF THE PROGRAM.</w:t>
      </w:r>
    </w:p>
    <w:p w:rsidR="00207F40" w:rsidRDefault="00207F40" w:rsidP="00B95BEB">
      <w:pPr>
        <w:pStyle w:val="Header"/>
        <w:tabs>
          <w:tab w:val="clear" w:pos="8640"/>
          <w:tab w:val="left" w:pos="4320"/>
        </w:tabs>
      </w:pPr>
      <w:r>
        <w:tab/>
        <w:t>Ordered for consideration tomorrow.</w:t>
      </w:r>
    </w:p>
    <w:p w:rsidR="00207F40" w:rsidRDefault="00207F40" w:rsidP="00B95BEB">
      <w:pPr>
        <w:pStyle w:val="Header"/>
        <w:tabs>
          <w:tab w:val="clear" w:pos="8640"/>
          <w:tab w:val="left" w:pos="4320"/>
        </w:tabs>
      </w:pPr>
    </w:p>
    <w:p w:rsidR="00207F40" w:rsidRDefault="00207F40" w:rsidP="00B95BEB">
      <w:pPr>
        <w:pStyle w:val="Header"/>
        <w:tabs>
          <w:tab w:val="clear" w:pos="8640"/>
          <w:tab w:val="left" w:pos="4320"/>
        </w:tabs>
      </w:pPr>
      <w:r>
        <w:tab/>
        <w:t>Senator GROOMS from the Committee on Transportation submitted a favorable with amendment report on:</w:t>
      </w:r>
    </w:p>
    <w:p w:rsidR="00207F40" w:rsidRDefault="00207F40" w:rsidP="00B95BEB">
      <w:pPr>
        <w:suppressAutoHyphens/>
      </w:pPr>
      <w:r>
        <w:tab/>
        <w:t>S. 521</w:t>
      </w:r>
      <w:r w:rsidR="002C1840">
        <w:fldChar w:fldCharType="begin"/>
      </w:r>
      <w:r>
        <w:instrText xml:space="preserve"> XE "S. 521" \b </w:instrText>
      </w:r>
      <w:r w:rsidR="002C1840">
        <w:fldChar w:fldCharType="end"/>
      </w:r>
      <w:r>
        <w:t xml:space="preserve"> -- Senators Grooms, Rankin, Campbell and Rose:  </w:t>
      </w:r>
      <w:r>
        <w:rPr>
          <w:szCs w:val="30"/>
        </w:rPr>
        <w:t xml:space="preserve">A BILL </w:t>
      </w:r>
      <w:r>
        <w:t>TO ENACT THE “TRANSPORTATION INFRASTRUCTURE FUNDING FLEXIBILITY ACT”, BY AMENDING CHAPTER 3, TITLE 57 OF THE 1976 CODE, RELATING TO THE STATE HIGHWAY SYSTEM, BY ADDING ARTICLE 3 TO PROVIDE THAT THE DEPARTMENT OF TRANSPORTATION MAY SOLICIT PROPOSALS FOR PUBLIC-PRIVATE INITIATIVES FROM PRIVATE ENTITIES, TO PROVIDE FOR THE PROPOSAL REQUEST AND SUBMISSION PROCESS, TO PROVIDE FOR THE PROCESS OF SELECTING A PRIVATE ENTITY TO PARTICIPATE IN A PUBLIC-PRIVATE INITIATIVE, TO PROVIDE FOR INTERIM AND COMPREHENSIVE AGREEMENTS TO CARRY OUT THE TERMS OF THE PUBLIC-PRIVATE INITIATIVE, TO PROVIDE REQUIREMENTS FOR INTERIM AND COMPREHENSIVE AGREEMENTS, TO PROVIDE FOR PERMISSIBLE FINANCING OF THE PUBLIC-PRIVATE INITIATIVE, TO PROVIDE THAT THE DEPARTMENT OF TRANSPORTATION MAY EXERCISE THE POWER OF EMINENT DOMAIN IN CONJUNCTION WITH A PUBLIC-PRIVATE INITIATIVE; TO AMEND CHAPTER 3, TITLE 57, BY ADDING ARTICLE 9, TO PROVIDE THAT TOLLS MAY NOT BE IMPOSED ON FEDERAL INTERSTATE HIGHWAYS UNLESS APPROVED BY THE GENERAL ASSEMBLY, TO PROVIDE THAT THE DEPARTMENT OF TRANSPORTATION MAY IMPOSE A TOLL ON INTERSTATE 73, TO PROVIDE THAT TOLLS IMPOSED AND COLLECTED ON A PROJECT MUST BE USED ONLY TO PAY COSTS ASSOCIATED WITH THE TOLL ROAD AND TO DEFINE THE TERM “TOLLS ASSOCIATED WITH THE TOLL ROAD”, TO PROVIDE THAT A PERSON WHO FAILS TO PAY A TOLL IS GUILTY OF A MISDEMEANOR AND TO PROVIDE PUNISHMENT FOR VIOLATIONS, TO PROVIDE FOR AN ELECTRONIC TOLLING SYSTEM; TO AMEND SECTION 15-5-1660, TO PROVIDE FOR PERFORMANCE AND PAYMENT BONDS FROM PRIVATE ENTITIES ENGAGED IN A PUBLIC-PRIVATE INITIATIVE; TO AMEND SECTION 57-3-200, TO PROVIDE THAT THE DEPARTMENT OF TRANSPORTATION MAY REFINANCE PUBLIC-PRIVATE INITIATIVES AND SPECIFY WHICH ACTIVITIES MAY BE INCLUDED IN A REFINANCE; TO AMEND SECTION 57-5-1310, TO PROVIDE THAT THE DEPARTMENT OF TRANSPORTATION MAY USE TURNPIKE BONDS TO FINANCE IMPROVEMENTS ON ROADS; TO AMEND SECTION 57-5-1320, TO PROVIDE THAT THE DEFINITION OF “TURNPIKE FACILITY” INCLUDES PORTIONS OF HIGHWAYS IN ADDITION TO ALL OF A HIGHWAY AND TO PROVIDE THAT THE DEFINITION INCLUDES ADDITIONAL LANES OR CAPACITY ADDED TO AN EXISTING TURNPIKE FACILITY; TO AMEND SECTION 57-5-1330, TO PROVIDE THE DEPARTMENT OF TRANSPORTATION WITH MORE FLEXIBILITY IN WHAT MAY BE DESIGNATED, PLANNED, IMPROVED, CONSTRUCTED, MAINTAINED, OPERATED, OR REGULATED AS A TURNPIKE FACILITY; AND TO REPEAL SECTIONS 12-28-2920, 57-3-615, 57-3-618, 57-5-1490, AND 57-5-1495.</w:t>
      </w:r>
    </w:p>
    <w:p w:rsidR="00207F40" w:rsidRDefault="00207F40" w:rsidP="00B95BEB">
      <w:pPr>
        <w:pStyle w:val="Header"/>
        <w:tabs>
          <w:tab w:val="clear" w:pos="8640"/>
          <w:tab w:val="left" w:pos="4320"/>
        </w:tabs>
      </w:pPr>
      <w:r>
        <w:tab/>
        <w:t>Ordered for consideration tomorrow.</w:t>
      </w:r>
    </w:p>
    <w:p w:rsidR="00207F40" w:rsidRDefault="00207F40" w:rsidP="00B95BEB">
      <w:pPr>
        <w:pStyle w:val="Header"/>
        <w:tabs>
          <w:tab w:val="clear" w:pos="8640"/>
          <w:tab w:val="left" w:pos="4320"/>
        </w:tabs>
      </w:pPr>
    </w:p>
    <w:p w:rsidR="00DB74A4" w:rsidRDefault="000A7610" w:rsidP="00B95BEB">
      <w:pPr>
        <w:pStyle w:val="Header"/>
        <w:tabs>
          <w:tab w:val="clear" w:pos="8640"/>
          <w:tab w:val="left" w:pos="4320"/>
        </w:tabs>
      </w:pPr>
      <w:r>
        <w:rPr>
          <w:b/>
        </w:rPr>
        <w:t>THE SENATE PROCEEDED TO A CALL OF THE UNCONTESTED LOCAL AND STATEWIDE CALENDAR.</w:t>
      </w:r>
    </w:p>
    <w:p w:rsidR="00DB74A4" w:rsidRDefault="00DB74A4" w:rsidP="00B95BEB">
      <w:pPr>
        <w:pStyle w:val="Header"/>
        <w:tabs>
          <w:tab w:val="clear" w:pos="8640"/>
          <w:tab w:val="left" w:pos="4320"/>
        </w:tabs>
      </w:pPr>
    </w:p>
    <w:p w:rsidR="001C2C65" w:rsidRPr="001C2C65" w:rsidRDefault="001C2C65" w:rsidP="00B95BEB">
      <w:pPr>
        <w:pStyle w:val="Header"/>
        <w:tabs>
          <w:tab w:val="clear" w:pos="8640"/>
          <w:tab w:val="left" w:pos="4320"/>
        </w:tabs>
        <w:jc w:val="center"/>
      </w:pPr>
      <w:r>
        <w:rPr>
          <w:b/>
        </w:rPr>
        <w:t>THIRD READING BILLS</w:t>
      </w:r>
    </w:p>
    <w:p w:rsidR="001C2C65" w:rsidRDefault="001C2C65" w:rsidP="00B95BEB">
      <w:pPr>
        <w:pStyle w:val="Header"/>
        <w:tabs>
          <w:tab w:val="clear" w:pos="8640"/>
          <w:tab w:val="left" w:pos="4320"/>
        </w:tabs>
      </w:pPr>
      <w:r>
        <w:tab/>
        <w:t>The follo</w:t>
      </w:r>
      <w:r w:rsidR="00E677A1">
        <w:t>wing Bills and Joint Resolution</w:t>
      </w:r>
      <w:r>
        <w:t xml:space="preserve"> were read the third time and ordered sent to the House of Representatives:</w:t>
      </w:r>
    </w:p>
    <w:p w:rsidR="001C2C65" w:rsidRDefault="001C2C65" w:rsidP="00B95BEB">
      <w:pPr>
        <w:pStyle w:val="Header"/>
        <w:tabs>
          <w:tab w:val="clear" w:pos="8640"/>
          <w:tab w:val="left" w:pos="4320"/>
        </w:tabs>
      </w:pPr>
    </w:p>
    <w:p w:rsidR="001C2C65" w:rsidRDefault="001C2C65" w:rsidP="00B95BEB">
      <w:pPr>
        <w:suppressAutoHyphens/>
      </w:pPr>
      <w:r>
        <w:tab/>
        <w:t>S. 255</w:t>
      </w:r>
      <w:r w:rsidR="002C1840">
        <w:fldChar w:fldCharType="begin"/>
      </w:r>
      <w:r>
        <w:instrText xml:space="preserve"> XE “S. 255” \b </w:instrText>
      </w:r>
      <w:r w:rsidR="002C1840">
        <w:fldChar w:fldCharType="end"/>
      </w:r>
      <w:r>
        <w:t xml:space="preserve"> -- Senator L. Martin:  </w:t>
      </w:r>
      <w:r>
        <w:rPr>
          <w:szCs w:val="30"/>
        </w:rPr>
        <w:t xml:space="preserve">A BILL </w:t>
      </w:r>
      <w:r>
        <w:rPr>
          <w:bCs/>
        </w:rPr>
        <w:t>TO AMEND SECTION 56</w:t>
      </w:r>
      <w:r>
        <w:rPr>
          <w:bCs/>
        </w:rPr>
        <w:noBreakHyphen/>
        <w:t>3</w:t>
      </w:r>
      <w:r>
        <w:rPr>
          <w:bCs/>
        </w:rPr>
        <w:noBreakHyphen/>
        <w:t>3310 OF THE 1976 CODE, AS AMENDED, RELATING TO THE ISSUANCE OF PURPLE HEART SPECIAL LICENSE PLATES BY THE DEPARTMENT OF MOTOR VEHICLES, SO AS TO PROVIDE THAT THERE IS NO FEE FOR UP TO TWO LICENSE PLATES AND THE BIENNIAL FEE FOR ANY ADDITIONAL PURPLE HEART LICENSE PLATES IS THE SAME AS THE FEE PROVIDED IN ARTICLE 5, CHAPTER 3 OF THIS TITLE.</w:t>
      </w:r>
    </w:p>
    <w:p w:rsidR="001C2C65" w:rsidRDefault="001C2C65" w:rsidP="00B95BEB">
      <w:pPr>
        <w:pStyle w:val="Header"/>
        <w:tabs>
          <w:tab w:val="clear" w:pos="8640"/>
          <w:tab w:val="left" w:pos="4320"/>
        </w:tabs>
      </w:pPr>
    </w:p>
    <w:p w:rsidR="001C2C65" w:rsidRPr="00E5564E" w:rsidRDefault="001C2C65" w:rsidP="00B95BEB">
      <w:pPr>
        <w:suppressAutoHyphens/>
        <w:outlineLvl w:val="0"/>
      </w:pPr>
      <w:r>
        <w:tab/>
      </w:r>
      <w:r w:rsidRPr="00E5564E">
        <w:t>S. 26</w:t>
      </w:r>
      <w:r w:rsidR="002C1840" w:rsidRPr="00E5564E">
        <w:fldChar w:fldCharType="begin"/>
      </w:r>
      <w:r w:rsidRPr="00E5564E">
        <w:instrText xml:space="preserve"> XE "S. 26" \b </w:instrText>
      </w:r>
      <w:r w:rsidR="002C1840" w:rsidRPr="00E5564E">
        <w:fldChar w:fldCharType="end"/>
      </w:r>
      <w:r w:rsidRPr="00E5564E">
        <w:t xml:space="preserve"> -- Senators Jackson and Rose:  </w:t>
      </w:r>
      <w:r w:rsidRPr="00E5564E">
        <w:rPr>
          <w:szCs w:val="30"/>
        </w:rPr>
        <w:t xml:space="preserve">A JOINT RESOLUTION </w:t>
      </w:r>
      <w:r w:rsidRPr="00E5564E">
        <w:rPr>
          <w:u w:color="000000"/>
        </w:rPr>
        <w:t>TO ESTABLISH THE STROKE SYSTEMS OF CARE STUDY COMMITTEE WITHIN THE DEPARTMENT OF HEALTH AND ENVIRONMENTAL CONTROL TO DEVELOP RECOMMENDATIONS FOR A REGIONALLY ORGANIZED AND STATEWIDE COMPREHENSIVE PLAN FOR A STROKE SYSTEMS OF CARE.</w:t>
      </w:r>
    </w:p>
    <w:p w:rsidR="001C2C65" w:rsidRDefault="001C2C65" w:rsidP="00B95BEB">
      <w:pPr>
        <w:pStyle w:val="Header"/>
        <w:tabs>
          <w:tab w:val="clear" w:pos="8640"/>
          <w:tab w:val="left" w:pos="4320"/>
        </w:tabs>
      </w:pPr>
      <w:r>
        <w:tab/>
        <w:t>By prior motion of Senator JACKSON, with unanimous consent</w:t>
      </w:r>
    </w:p>
    <w:p w:rsidR="001C2C65" w:rsidRDefault="001C2C65" w:rsidP="00B95BEB">
      <w:pPr>
        <w:pStyle w:val="Header"/>
        <w:tabs>
          <w:tab w:val="clear" w:pos="8640"/>
          <w:tab w:val="left" w:pos="4320"/>
        </w:tabs>
      </w:pPr>
    </w:p>
    <w:p w:rsidR="003E46B4" w:rsidRDefault="003E46B4" w:rsidP="00B95BEB">
      <w:pPr>
        <w:suppressAutoHyphens/>
        <w:outlineLvl w:val="0"/>
      </w:pPr>
      <w:r>
        <w:tab/>
        <w:t>S. 407</w:t>
      </w:r>
      <w:r w:rsidR="002C1840">
        <w:fldChar w:fldCharType="begin"/>
      </w:r>
      <w:r>
        <w:instrText xml:space="preserve"> XE "S. 407" \b </w:instrText>
      </w:r>
      <w:r w:rsidR="002C1840">
        <w:fldChar w:fldCharType="end"/>
      </w:r>
      <w:r>
        <w:t xml:space="preserve"> -- Senators Hayes, Cleary and Campsen:  </w:t>
      </w:r>
      <w:r>
        <w:rPr>
          <w:szCs w:val="30"/>
        </w:rPr>
        <w:t xml:space="preserve">A BILL </w:t>
      </w:r>
      <w:r>
        <w:t>TO AMEND ARTICLE 1, CHAPTER 43, TITLE 44, CODE OF LAWS OF SOUTH CAROLINA, 1976, RELATING TO THE DONATION OF HUMAN BODIES, PARTS OF THE HUMAN BODY AND HUMAN TISSUE, SO AS TO CONFORM CROSS REFERENCES TO THE REVISED UNIFORM ANATOMICAL GIFT ACT, TO DELETE THE PROVISION STATING THAT A DONOR DESIGNATION ON A DRIVER’S LICENSE DOES NOT CONSTITUTE A GIFT UNDER THE UNIFORM ANATOMICAL GIFT ACT; TO AMEND ARTICLE 5, CHAPTER 43, TITLE 44, RELATING TO THE UNIFORM ANATOMICAL GIFT ACT, SO AS TO CHANGE THE ACT NAME TO THE REVISED UNIFORM ANATOMICAL GIFT ACT, AND, AMONG OTHER THINGS, TO REVISE DEFINITIONS, DONOR ELIGIBILITY, DONATION AMENDMENT AND REVOCATION PROCEDURES, THE PRIORITY ORDER TO GIVE CONSENT, SUBSTITUTE DONOR PROCEDURES, DONEE QUALIFICATIONS, AND ALTERNATIVE DONEE PROCEDURES; TO ESTABLISH PROCEDURES FOR REFUSAL TO MAKE AN ANATOMICAL GIFT; TO REQUIRE CERTAIN LAW ENFORCEMENT, HOSPITAL PERSONNEL, AND ORGAN PROCUREMENT ORGANIZATIONS TO MAKE REASONABLE SEARCHES FOR DONOR INFORMATION AND DONOR REFUSAL INFORMATION; TO PROVIDE THAT A PHYSICIAN WHO ATTENDED A PERSON AT DEATH OR WHO DETERMINES THE TIME OF DEATH MAY NOT PARTICIPATE IN REMOVAL OR TRANSPLANTATION PROCEDURES; TO ESTABLISH CRIMINAL PENALTIES FOR SELLING OR PURCHASING ORGANS AND FOR OBTAINING FINANCIAL GAIN BY FALSIFYING OR DEFACING A DONATION DOCUMENT; TO ESTABLISH CRITERIA FOR THE VALIDITY OF AN ORGAN DONATION; TO ESTABLISH PROCEDURES TO RESOLVE ISSUES WHEN  CERTAIN CONFLICTS EXIST BETWEEN A DECLARATION OF A ORGAN DONATION AND THE MEDICAL SUITABILITY OF THE ORGAN DONATION; TO REQUIRE CORONERS TO COOPERATE WITH PROCUREMENT ORGANIZATIONS TO MAXIMIZE THE OPPORTUNITY TO RECOVER ANATOMICAL GIFTS; AND TO AMEND ARTICLE 11, CHAPTER 43, TITLE 44, RELATING TO HOSPITAL POLICY AND PROTOCOL FOR ORGAN AND TISSUE DONATION, SO AS TO REVISE DEFINITIONS AND PROCEDURES FOR CONTACTING PERSONS AUTHORIZED TO CONSENT TO ORGAN DONATION.</w:t>
      </w:r>
    </w:p>
    <w:p w:rsidR="003E46B4" w:rsidRDefault="003E46B4" w:rsidP="00B95BEB">
      <w:pPr>
        <w:pStyle w:val="Header"/>
        <w:tabs>
          <w:tab w:val="clear" w:pos="8640"/>
          <w:tab w:val="left" w:pos="4320"/>
        </w:tabs>
      </w:pPr>
    </w:p>
    <w:p w:rsidR="003E46B4" w:rsidRDefault="003E46B4" w:rsidP="00B95BEB">
      <w:pPr>
        <w:suppressAutoHyphens/>
      </w:pPr>
      <w:r>
        <w:tab/>
        <w:t>S. 463</w:t>
      </w:r>
      <w:r w:rsidR="002C1840">
        <w:fldChar w:fldCharType="begin"/>
      </w:r>
      <w:r>
        <w:instrText xml:space="preserve"> XE "S. 463" \b </w:instrText>
      </w:r>
      <w:r w:rsidR="002C1840">
        <w:fldChar w:fldCharType="end"/>
      </w:r>
      <w:r>
        <w:t xml:space="preserve"> -- Senators Peeler and Rose:  </w:t>
      </w:r>
      <w:r>
        <w:rPr>
          <w:szCs w:val="30"/>
        </w:rPr>
        <w:t xml:space="preserve">A BILL </w:t>
      </w:r>
      <w:r>
        <w:t>TO AMEND SECTION 44</w:t>
      </w:r>
      <w:r>
        <w:noBreakHyphen/>
        <w:t>36</w:t>
      </w:r>
      <w:r>
        <w:noBreakHyphen/>
        <w:t>10 OF THE 1976 CODE, RELATING TO THE PURPOSE AND FUNCTIONS OF THE ALZHEIMER’S DISEASE REGISTRY, TO EXPAND THE TYPES OF DATA COLLECTED BY THE ALZHEIMER’S DISEASE REGISTRY, AND TO PROVIDE FOR THE AUTHORIZATION OF STUDIES ABOUT ALZHEIMER’S DISEASE AND THE CAREGIVERS OF PERSONS WITH ALZHEIMER’S DISEASE.</w:t>
      </w:r>
    </w:p>
    <w:p w:rsidR="003E46B4" w:rsidRDefault="003E46B4" w:rsidP="00B95BEB">
      <w:pPr>
        <w:pStyle w:val="Header"/>
        <w:tabs>
          <w:tab w:val="clear" w:pos="8640"/>
          <w:tab w:val="left" w:pos="4320"/>
        </w:tabs>
      </w:pPr>
    </w:p>
    <w:p w:rsidR="003E46B4" w:rsidRPr="0097615A" w:rsidRDefault="003E46B4" w:rsidP="00B95BEB">
      <w:pPr>
        <w:suppressAutoHyphens/>
        <w:outlineLvl w:val="0"/>
      </w:pPr>
      <w:r>
        <w:tab/>
      </w:r>
      <w:r w:rsidRPr="0097615A">
        <w:t>S. 486</w:t>
      </w:r>
      <w:r w:rsidR="002C1840" w:rsidRPr="0097615A">
        <w:fldChar w:fldCharType="begin"/>
      </w:r>
      <w:r w:rsidRPr="0097615A">
        <w:instrText xml:space="preserve"> XE "S. 486" \b </w:instrText>
      </w:r>
      <w:r w:rsidR="002C1840" w:rsidRPr="0097615A">
        <w:fldChar w:fldCharType="end"/>
      </w:r>
      <w:r w:rsidRPr="0097615A">
        <w:t xml:space="preserve"> -- Senators Peeler, Alexander and Rose:  </w:t>
      </w:r>
      <w:r w:rsidRPr="0097615A">
        <w:rPr>
          <w:szCs w:val="30"/>
        </w:rPr>
        <w:t xml:space="preserve">A BILL </w:t>
      </w:r>
      <w:r w:rsidRPr="0097615A">
        <w:t>TO AMEND SECTION 44</w:t>
      </w:r>
      <w:r w:rsidRPr="0097615A">
        <w:noBreakHyphen/>
        <w:t>20</w:t>
      </w:r>
      <w:r w:rsidRPr="0097615A">
        <w:noBreakHyphen/>
        <w:t>210, CODE OF LAWS OF SOUTH CAROLINA, 1976, RELATING TO THE CREATION OF THE COMMISSION ON DISABILITIES AND SPECIAL NEEDS, SO AS TO DELETE OBSOLETE LANGUAGE; TO AMEND SECTION 44</w:t>
      </w:r>
      <w:r w:rsidRPr="0097615A">
        <w:noBreakHyphen/>
        <w:t>20</w:t>
      </w:r>
      <w:r w:rsidRPr="0097615A">
        <w:noBreakHyphen/>
        <w:t>220, RELATING TO THE PROMULGATION OF REGULATIONS BY THE COMMISSION ON DISABILITIES AND SPECIAL NEEDS, SO AS TO DELETE THE PROVISION REQUIRING THE COMMISSION TO CONSULT WITH THE ADVISORY COMMITTEE OF THE DIVISION TO WHICH THE REGULATIONS APPLY; TO AMEND SECTION 44</w:t>
      </w:r>
      <w:r w:rsidRPr="0097615A">
        <w:noBreakHyphen/>
        <w:t>20</w:t>
      </w:r>
      <w:r w:rsidRPr="0097615A">
        <w:noBreakHyphen/>
        <w:t>230, RELATING TO THE RESPONSIBILITIES OF THE DIRECTOR OF THE DEPARTMENT OF DISABILITIES AND SPECIAL NEEDS, SO AS TO DELETE THE PROVISION AUTHORIZING THE DIRECTOR TO APPOINT AND REMOVE EMPLOYEES OF THE DEPARTMENT; TO AMEND SECTION 44</w:t>
      </w:r>
      <w:r w:rsidRPr="0097615A">
        <w:noBreakHyphen/>
        <w:t>20</w:t>
      </w:r>
      <w:r w:rsidRPr="0097615A">
        <w:noBreakHyphen/>
        <w:t>240, RELATING TO THE CREATION AND RESPONSIBILITIES OF THE DEPARTMENT OF DISABILITIES AND SPECIAL NEEDS, SO AS TO DELETE THE PROVISION TRANSFERRING THE RESPONSIBILITY FOR AUTISTIC SERVICES FROM THE DEPARTMENT OF MENTAL HEALTH TO THE DEPARTMENT OF DISABILITIES AND SPECIAL NEEDS; TO AMEND SECTION 44</w:t>
      </w:r>
      <w:r w:rsidRPr="0097615A">
        <w:noBreakHyphen/>
        <w:t>20</w:t>
      </w:r>
      <w:r w:rsidRPr="0097615A">
        <w:noBreakHyphen/>
        <w:t>350, RELATING TO AUTHORIZING THE DEPARTMENT OF DISABILITIES AND SPECIAL NEEDS TO ESTABLISH CHARGES FOR SERVICES IN REGULATION, SO AS TO REQUIRE THESE CHARGES TO BE ESTABLISHED IN REGULATION; TO AMEND SECTION 44</w:t>
      </w:r>
      <w:r w:rsidRPr="0097615A">
        <w:noBreakHyphen/>
        <w:t>20</w:t>
      </w:r>
      <w:r w:rsidRPr="0097615A">
        <w:noBreakHyphen/>
        <w:t>430, RELATING TO THE DIRECTOR CARRYING OUT CERTAIN RESPONSIBILITIES SUBJECT TO POLICIES ADOPTED BY THE COMMISSION, SO AS TO PROVIDE THAT CARRYING OUT THESE RESPONSIBILITIES IS SUBJECT TO REGULATIONS PROMULGATED BY THE DEPARTMENT; TO AMEND SECTION 44</w:t>
      </w:r>
      <w:r w:rsidRPr="0097615A">
        <w:noBreakHyphen/>
        <w:t>7</w:t>
      </w:r>
      <w:r w:rsidRPr="0097615A">
        <w:noBreakHyphen/>
        <w:t>260, AS AMENDED, RELATING TO FACILITIES REQUIRED TO BE LICENSED BY THE DEPARTMENT OF HEALTH AND ENVIRONMENTAL CONTROL AND FACILITIES THAT ARE EXEMPT FROM SUCH LICENSURE, SO AS TO REQUIRE LICENSURE FOR COMMUNITY</w:t>
      </w:r>
      <w:r w:rsidRPr="0097615A">
        <w:noBreakHyphen/>
        <w:t>BASED HOUSING AND DAY PROGRAMS OPERATED BY THE DEPARTMENT OF DISABILITIES AND SPECIAL NEEDS AND TO REMOVE COMMUNITY</w:t>
      </w:r>
      <w:r w:rsidRPr="0097615A">
        <w:noBreakHyphen/>
        <w:t>BASED HOUSING SPONSORED, LICENSED, OR CERTIFIED BY THE DEPARTMENT OF DISABILITIES AND SPECIAL NEEDS FROM THOSE FACILITIES THAT ARE EXEMPT FROM LICENSURE; TO AMEND ARTICLE 23, CHAPTER 7, TITLE 44, RELATING TO CRIMINAL RECORDS CHECKS OF DIRECT CARE STAFF, SO AS TO FURTHER SPECIFY THE CRIMINAL RECORDS CHECKS THAT MUST BE CONDUCTED ON DIRECT CARE STAFF, TO PROVIDE THAT A DIRECT CARE ENTITY INCLUDES A DAY PROGRAM OPERATED BY THE DEPARTMENT OF MENTAL HEALTH OR THE DEPARTMENT OF DISABILITIES AND SPECIAL NEEDS, TO DELETE PROVISIONS REQUIRING DIRECT CAREGIVERS TO VERIFY RESIDENCY FOR THE TWELVE MONTHS PRECEDING APPLYING FOR EMPLOYMENT, TO DELETE PROVISIONS AUTHORIZING PRIVATE BUSINESSES, ORGANIZATIONS, OR ASSOCIATIONS TO CONDUCT CRIMINAL HISTORY BACKGROUND CHECKS REQUIRED BY THIS ARTICLE, AND TO DELETE PROVISIONS RELATING TO CERTAIN FINGERPRINT FORMS AND PROCEDURES; AND TO REPEAL SECTION 44</w:t>
      </w:r>
      <w:r w:rsidRPr="0097615A">
        <w:noBreakHyphen/>
        <w:t>20</w:t>
      </w:r>
      <w:r w:rsidRPr="0097615A">
        <w:noBreakHyphen/>
        <w:t>225 RELATING TO CONSUMER ADVISORY BOARDS FOR THE DEPARTMENT OF DISABILITIES AND SPECIAL NEEDS’ MENTAL RETARDATION, AUTISM, AND HEAD AND SPINAL CORD INJURY DIVISIONS AND ARTICLE 5, CHAPTER 20, TITLE 44 RELATING TO THE LICENSURE AND REGULATION OF FACILITIES AND PROGRAMS BY THE DEPARTMENT OF DISABILITIES AND SPECIAL NEEDS.</w:t>
      </w:r>
    </w:p>
    <w:p w:rsidR="003E46B4" w:rsidRDefault="003E46B4" w:rsidP="00B95BEB">
      <w:pPr>
        <w:pStyle w:val="Header"/>
        <w:tabs>
          <w:tab w:val="clear" w:pos="8640"/>
          <w:tab w:val="left" w:pos="4320"/>
        </w:tabs>
      </w:pPr>
    </w:p>
    <w:p w:rsidR="003E46B4" w:rsidRDefault="003E46B4" w:rsidP="00B95BEB">
      <w:pPr>
        <w:suppressAutoHyphens/>
        <w:outlineLvl w:val="0"/>
      </w:pPr>
      <w:r>
        <w:tab/>
        <w:t>S. 120</w:t>
      </w:r>
      <w:r w:rsidR="002C1840">
        <w:fldChar w:fldCharType="begin"/>
      </w:r>
      <w:r>
        <w:instrText xml:space="preserve"> XE "S. 120" \b </w:instrText>
      </w:r>
      <w:r w:rsidR="002C1840">
        <w:fldChar w:fldCharType="end"/>
      </w:r>
      <w:r>
        <w:t xml:space="preserve"> -- Senators Knotts and Rose:  </w:t>
      </w:r>
      <w:r>
        <w:rPr>
          <w:szCs w:val="30"/>
        </w:rPr>
        <w:t xml:space="preserve">A BILL </w:t>
      </w:r>
      <w:r>
        <w:t>TO AMEND SECTION 56</w:t>
      </w:r>
      <w:r>
        <w:noBreakHyphen/>
        <w:t>3</w:t>
      </w:r>
      <w:r>
        <w:noBreakHyphen/>
        <w:t>9910, AS AMENDED, CODE OF LAWS OF SOUTH CAROLINA, 1976, RELATING TO THE DEPARTMENT OF MOTOR VEHICLES’ ISSUANCE OF GOLD STAR FAMILY SPECIAL LICENSE PLATES, SO AS TO PROVIDE THAT THE FEE FOR THIS SPECIAL LICENSE PLATE IS THE DEPARTMENT’S COST TO PRODUCE IT AND TO PROVIDE THAT THE PRODUCTION OF THIS LICENSE PLATE IS EXEMPT FROM THE PROVISIONS CONTAINED IN SECTION 56</w:t>
      </w:r>
      <w:r>
        <w:noBreakHyphen/>
        <w:t>3</w:t>
      </w:r>
      <w:r>
        <w:noBreakHyphen/>
        <w:t>8000(B) AND (C).</w:t>
      </w:r>
    </w:p>
    <w:p w:rsidR="003E46B4" w:rsidRDefault="003E46B4" w:rsidP="00B95BEB">
      <w:pPr>
        <w:pStyle w:val="Header"/>
        <w:tabs>
          <w:tab w:val="clear" w:pos="8640"/>
          <w:tab w:val="left" w:pos="4320"/>
        </w:tabs>
      </w:pPr>
      <w:r>
        <w:tab/>
        <w:t>By prior motion of Senator GROOMS, with unanimous consent</w:t>
      </w:r>
      <w:r w:rsidR="00A64E93">
        <w:t>.</w:t>
      </w:r>
    </w:p>
    <w:p w:rsidR="003E46B4" w:rsidRDefault="003E46B4" w:rsidP="00B95BEB">
      <w:pPr>
        <w:pStyle w:val="Header"/>
        <w:tabs>
          <w:tab w:val="clear" w:pos="8640"/>
          <w:tab w:val="left" w:pos="4320"/>
        </w:tabs>
      </w:pPr>
    </w:p>
    <w:p w:rsidR="00754F7D" w:rsidRPr="00754F7D" w:rsidRDefault="00754F7D" w:rsidP="00B95BEB">
      <w:pPr>
        <w:pStyle w:val="Header"/>
        <w:tabs>
          <w:tab w:val="clear" w:pos="8640"/>
          <w:tab w:val="left" w:pos="4320"/>
        </w:tabs>
        <w:jc w:val="center"/>
      </w:pPr>
      <w:r>
        <w:rPr>
          <w:b/>
        </w:rPr>
        <w:t>SECOND READING BILLS</w:t>
      </w:r>
    </w:p>
    <w:p w:rsidR="00754F7D" w:rsidRDefault="00842EE1" w:rsidP="00B95BEB">
      <w:pPr>
        <w:pStyle w:val="Header"/>
        <w:tabs>
          <w:tab w:val="clear" w:pos="8640"/>
          <w:tab w:val="left" w:pos="4320"/>
        </w:tabs>
      </w:pPr>
      <w:r>
        <w:tab/>
        <w:t>The following Bill and Joint Resolution</w:t>
      </w:r>
      <w:r w:rsidR="00754F7D">
        <w:t>, having been read the second time, were ordered placed on the Third Reading Calendar:</w:t>
      </w:r>
    </w:p>
    <w:p w:rsidR="00754F7D" w:rsidRDefault="00754F7D" w:rsidP="00B95BEB">
      <w:pPr>
        <w:pStyle w:val="Header"/>
        <w:tabs>
          <w:tab w:val="clear" w:pos="8640"/>
          <w:tab w:val="left" w:pos="4320"/>
        </w:tabs>
      </w:pPr>
    </w:p>
    <w:p w:rsidR="00754F7D" w:rsidRDefault="00754F7D" w:rsidP="00B95BEB">
      <w:pPr>
        <w:suppressAutoHyphens/>
        <w:outlineLvl w:val="0"/>
      </w:pPr>
      <w:r>
        <w:tab/>
        <w:t>S. 218</w:t>
      </w:r>
      <w:r w:rsidR="002C1840">
        <w:fldChar w:fldCharType="begin"/>
      </w:r>
      <w:r>
        <w:instrText xml:space="preserve"> XE "S. 218" \b </w:instrText>
      </w:r>
      <w:r w:rsidR="002C1840">
        <w:fldChar w:fldCharType="end"/>
      </w:r>
      <w:r>
        <w:t xml:space="preserve"> -- Senators Fair and Leventis:  </w:t>
      </w:r>
      <w:r>
        <w:rPr>
          <w:szCs w:val="30"/>
        </w:rPr>
        <w:t xml:space="preserve">A BILL </w:t>
      </w:r>
      <w:r>
        <w:t>TO AMEND SECTIONS 24</w:t>
      </w:r>
      <w:r>
        <w:noBreakHyphen/>
        <w:t>13</w:t>
      </w:r>
      <w:r>
        <w:noBreakHyphen/>
        <w:t>210 AND 24</w:t>
      </w:r>
      <w:r>
        <w:noBreakHyphen/>
        <w:t>13</w:t>
      </w:r>
      <w:r>
        <w:noBreakHyphen/>
        <w:t>230, BOTH AS AMENDED, CODE OF LAWS OF SOUTH CAROLINA, 1976, RELATING TO GOOD BEHAVIOR, WORK, AND ACADEMIC CREDITS, SO AS TO REQUIRE THE DIRECTOR OF THE DEPARTMENT OF CORRECTIONS TO ESTABLISH POLICIES AND PROCEDURES TO RESTORE TO AN INMATE GOOD</w:t>
      </w:r>
      <w:r>
        <w:noBreakHyphen/>
        <w:t>TIME CREDIT LOST FOR A DISCIPLINARY ACTION IF THE INMATE IS NOT FOUND GUILTY OF A SUBSEQUENT DISCIPLINARY ACTION, TO ALLOW THE DIRECTOR TO AWARD GOOD</w:t>
      </w:r>
      <w:r>
        <w:noBreakHyphen/>
        <w:t>TIME CREDIT TO AN INMATE WHO PERFORMS CERTAIN MERITORIOUS ACTS, AND TO PROVIDE THAT THE DIRECTOR MUST ESTABLISH POLICIES AND PROCEDURES TO ALLOW CERTAIN PRISONERS WHO ARE ENROLLED IN CERTAIN PROGRAMS THAT INCLUDE SELF</w:t>
      </w:r>
      <w:r>
        <w:noBreakHyphen/>
        <w:t>HELP PROGRAMS TO RECEIVE A REDUCTION IN THEIR SENTENCES; TO AMEND SECTION 24</w:t>
      </w:r>
      <w:r>
        <w:noBreakHyphen/>
        <w:t>27</w:t>
      </w:r>
      <w:r>
        <w:noBreakHyphen/>
        <w:t>200, RELATING TO THE FORFEITURE OF WORK, EDUCATION, OR GOOD CONDUCT CREDITS, SO AS TO PROVIDE THAT A REDUCTION IN THESE CREDITS MAY BE IMPLEMENTED PURSUANT TO AN ADMINISTRATIVE LAW JUDGE’S RECOMMENDATION; AND TO AMEND SECTION 30</w:t>
      </w:r>
      <w:r>
        <w:noBreakHyphen/>
        <w:t>4</w:t>
      </w:r>
      <w:r>
        <w:noBreakHyphen/>
        <w:t>40, AS AMENDED, RELATING TO MATTERS EXEMPT FROM DISCLOSURE UNDER THE FREEDOM OF INFORMATION ACT, SO AS TO PROVIDE THAT CERTAIN ARCHITECTURAL PLANS, DRAWINGS, OR SCHEMATICS OR LAW ENFORCEMENT POLICIES WHOSE DISCLOSURE WOULD REASONABLY BE USED TO FACILITATE AN ESCAPE FROM LAWFUL CUSTODY MAY BE EXEMPT FROM DISCLOSURE.</w:t>
      </w:r>
    </w:p>
    <w:p w:rsidR="00754F7D" w:rsidRDefault="00754F7D" w:rsidP="00B95BEB">
      <w:pPr>
        <w:pStyle w:val="Header"/>
        <w:tabs>
          <w:tab w:val="clear" w:pos="8640"/>
          <w:tab w:val="left" w:pos="4320"/>
        </w:tabs>
      </w:pPr>
    </w:p>
    <w:p w:rsidR="00754F7D" w:rsidRDefault="00754F7D" w:rsidP="00B95BEB">
      <w:pPr>
        <w:suppressAutoHyphens/>
        <w:outlineLvl w:val="0"/>
      </w:pPr>
      <w:r>
        <w:tab/>
        <w:t>S. 602</w:t>
      </w:r>
      <w:r w:rsidR="002C1840">
        <w:fldChar w:fldCharType="begin"/>
      </w:r>
      <w:r>
        <w:instrText xml:space="preserve"> XE "S. 602" \b </w:instrText>
      </w:r>
      <w:r w:rsidR="002C1840">
        <w:fldChar w:fldCharType="end"/>
      </w:r>
      <w:r>
        <w:t xml:space="preserve"> -- Finance Committee:  </w:t>
      </w:r>
      <w:r>
        <w:rPr>
          <w:szCs w:val="30"/>
        </w:rPr>
        <w:t xml:space="preserve">A JOINT RESOLUTION </w:t>
      </w:r>
      <w:r>
        <w:t>TO APPROVE REGULATIONS OF THE DEPARTMENT OF REVENUE, RELATING TO FEDERAL GOVERNMENT CONSTRUCTION CONTRACTS, DESIGNATED AS REGULATION DOCUMENT NUMBER 4004, PURSUANT TO THE PROVISIONS OF ARTICLE 1, CHAPTER 23, TITLE 1 OF THE 1976 CODE.</w:t>
      </w:r>
    </w:p>
    <w:p w:rsidR="00754F7D" w:rsidRDefault="00754F7D" w:rsidP="00B95BEB">
      <w:pPr>
        <w:pStyle w:val="Header"/>
        <w:tabs>
          <w:tab w:val="clear" w:pos="8640"/>
          <w:tab w:val="left" w:pos="4320"/>
        </w:tabs>
      </w:pPr>
    </w:p>
    <w:p w:rsidR="00842EE1" w:rsidRPr="00842EE1" w:rsidRDefault="00842EE1" w:rsidP="00B95BEB">
      <w:pPr>
        <w:pStyle w:val="Header"/>
        <w:tabs>
          <w:tab w:val="clear" w:pos="8640"/>
          <w:tab w:val="left" w:pos="4320"/>
        </w:tabs>
        <w:jc w:val="center"/>
      </w:pPr>
      <w:r>
        <w:rPr>
          <w:b/>
        </w:rPr>
        <w:t xml:space="preserve">AMENDED, READ THE </w:t>
      </w:r>
      <w:r w:rsidR="00826270">
        <w:rPr>
          <w:b/>
        </w:rPr>
        <w:t>THIRD TIME, SENT TO THE HOUSE</w:t>
      </w:r>
    </w:p>
    <w:p w:rsidR="00842EE1" w:rsidRDefault="00842EE1" w:rsidP="00B95BEB">
      <w:pPr>
        <w:suppressAutoHyphens/>
        <w:outlineLvl w:val="0"/>
      </w:pPr>
      <w:r>
        <w:tab/>
        <w:t>S. 483</w:t>
      </w:r>
      <w:r w:rsidR="002C1840">
        <w:fldChar w:fldCharType="begin"/>
      </w:r>
      <w:r>
        <w:instrText xml:space="preserve"> XE "S. 483" \b </w:instrText>
      </w:r>
      <w:r w:rsidR="002C1840">
        <w:fldChar w:fldCharType="end"/>
      </w:r>
      <w:r>
        <w:t xml:space="preserve"> -- Senators Rankin, Cleary, McGill and Elliott:  </w:t>
      </w:r>
      <w:r>
        <w:rPr>
          <w:szCs w:val="30"/>
        </w:rPr>
        <w:t xml:space="preserve">A BILL </w:t>
      </w:r>
      <w:r>
        <w:t>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USES FOR WHICH THE FEE REVENUE MUST BE APPLIED, INCLUDING TOURISM PROMOTION, PROPERTY TAX ROLLBACK, AND CAPITAL PROJECTS PROMOTING TOURISM CAUSES.</w:t>
      </w:r>
    </w:p>
    <w:p w:rsidR="00842EE1" w:rsidRDefault="00842EE1" w:rsidP="00B95BEB">
      <w:pPr>
        <w:suppressAutoHyphens/>
        <w:outlineLvl w:val="0"/>
      </w:pPr>
      <w:r>
        <w:tab/>
        <w:t>Senator RANKIN asked unanimous consent to take the Bill up for immediate consideration.</w:t>
      </w:r>
    </w:p>
    <w:p w:rsidR="00842EE1" w:rsidRDefault="00842EE1" w:rsidP="00B95BEB">
      <w:pPr>
        <w:suppressAutoHyphens/>
        <w:outlineLvl w:val="0"/>
      </w:pPr>
      <w:r>
        <w:tab/>
        <w:t>There was no objection.</w:t>
      </w:r>
    </w:p>
    <w:p w:rsidR="00842EE1" w:rsidRDefault="00842EE1" w:rsidP="00B95BEB">
      <w:pPr>
        <w:suppressAutoHyphens/>
        <w:outlineLvl w:val="0"/>
      </w:pPr>
    </w:p>
    <w:p w:rsidR="00842EE1" w:rsidRDefault="00842EE1" w:rsidP="00B95BEB">
      <w:pPr>
        <w:pStyle w:val="Header"/>
        <w:tabs>
          <w:tab w:val="clear" w:pos="8640"/>
          <w:tab w:val="left" w:pos="4320"/>
        </w:tabs>
        <w:jc w:val="center"/>
        <w:rPr>
          <w:b/>
          <w:bCs/>
        </w:rPr>
      </w:pPr>
      <w:r>
        <w:rPr>
          <w:b/>
          <w:bCs/>
        </w:rPr>
        <w:t>Motion Under Rule 26B</w:t>
      </w:r>
    </w:p>
    <w:p w:rsidR="00842EE1" w:rsidRDefault="00842EE1" w:rsidP="00B95BEB">
      <w:pPr>
        <w:pStyle w:val="Header"/>
        <w:tabs>
          <w:tab w:val="clear" w:pos="8640"/>
          <w:tab w:val="left" w:pos="4320"/>
        </w:tabs>
      </w:pPr>
      <w:r>
        <w:tab/>
        <w:t>Senator RANKIN asked unanimous consent to make a motion to take up further amendments pursuant to the provisions of Rule 26B</w:t>
      </w:r>
      <w:r w:rsidR="002F1EF3">
        <w:t>.</w:t>
      </w:r>
    </w:p>
    <w:p w:rsidR="00842EE1" w:rsidRDefault="00842EE1" w:rsidP="00B95BEB">
      <w:pPr>
        <w:pStyle w:val="Header"/>
        <w:tabs>
          <w:tab w:val="clear" w:pos="8640"/>
          <w:tab w:val="left" w:pos="4320"/>
        </w:tabs>
      </w:pPr>
      <w:r>
        <w:tab/>
        <w:t>There was no objection.</w:t>
      </w:r>
    </w:p>
    <w:p w:rsidR="00842EE1" w:rsidRDefault="00842EE1" w:rsidP="00B95BEB">
      <w:pPr>
        <w:suppressAutoHyphens/>
        <w:outlineLvl w:val="0"/>
      </w:pPr>
    </w:p>
    <w:p w:rsidR="00842EE1" w:rsidRDefault="00842EE1" w:rsidP="00B95BEB">
      <w:pPr>
        <w:pStyle w:val="Header"/>
        <w:tabs>
          <w:tab w:val="clear" w:pos="8640"/>
          <w:tab w:val="left" w:pos="4320"/>
        </w:tabs>
      </w:pPr>
      <w:r>
        <w:tab/>
        <w:t>The Senate proceeded to a consideration of the Bill, the question being the second reading of the Bill.</w:t>
      </w:r>
    </w:p>
    <w:p w:rsidR="00842EE1" w:rsidRDefault="00842EE1" w:rsidP="00B95BEB">
      <w:pPr>
        <w:pStyle w:val="Header"/>
        <w:tabs>
          <w:tab w:val="clear" w:pos="8640"/>
          <w:tab w:val="left" w:pos="4320"/>
        </w:tabs>
      </w:pPr>
    </w:p>
    <w:p w:rsidR="00842EE1" w:rsidRDefault="00842EE1" w:rsidP="00B95BEB">
      <w:pPr>
        <w:rPr>
          <w:snapToGrid w:val="0"/>
        </w:rPr>
      </w:pPr>
      <w:r>
        <w:rPr>
          <w:snapToGrid w:val="0"/>
        </w:rPr>
        <w:tab/>
        <w:t xml:space="preserve">Senators RANKIN, CLEARY </w:t>
      </w:r>
      <w:r w:rsidR="00A64E93">
        <w:rPr>
          <w:snapToGrid w:val="0"/>
        </w:rPr>
        <w:t>and</w:t>
      </w:r>
      <w:r>
        <w:rPr>
          <w:snapToGrid w:val="0"/>
        </w:rPr>
        <w:t xml:space="preserve"> McGILL proposed the following amendment (483R004.LAR)</w:t>
      </w:r>
      <w:r w:rsidRPr="006A2FA6">
        <w:rPr>
          <w:snapToGrid w:val="0"/>
        </w:rPr>
        <w:t>, which was adopted</w:t>
      </w:r>
      <w:r>
        <w:rPr>
          <w:snapToGrid w:val="0"/>
        </w:rPr>
        <w:t>:</w:t>
      </w:r>
    </w:p>
    <w:p w:rsidR="00842EE1" w:rsidRPr="006A2FA6" w:rsidRDefault="00842EE1" w:rsidP="00B95BEB">
      <w:pPr>
        <w:rPr>
          <w:snapToGrid w:val="0"/>
          <w:color w:val="auto"/>
        </w:rPr>
      </w:pPr>
      <w:r w:rsidRPr="006A2FA6">
        <w:rPr>
          <w:snapToGrid w:val="0"/>
          <w:color w:val="auto"/>
        </w:rPr>
        <w:tab/>
        <w:t>Amend the bill, as and if amended, by striking all after the enacting words and inserting:</w:t>
      </w:r>
    </w:p>
    <w:p w:rsidR="00842EE1" w:rsidRPr="006A2FA6" w:rsidRDefault="00842EE1" w:rsidP="00B95BEB">
      <w:pPr>
        <w:rPr>
          <w:color w:val="auto"/>
        </w:rPr>
      </w:pPr>
      <w:r>
        <w:rPr>
          <w:snapToGrid w:val="0"/>
        </w:rPr>
        <w:tab/>
      </w:r>
      <w:r w:rsidRPr="006A2FA6">
        <w:rPr>
          <w:snapToGrid w:val="0"/>
          <w:color w:val="auto"/>
        </w:rPr>
        <w:t>/</w:t>
      </w:r>
      <w:r w:rsidRPr="006A2FA6">
        <w:rPr>
          <w:snapToGrid w:val="0"/>
          <w:color w:val="auto"/>
        </w:rPr>
        <w:tab/>
      </w:r>
      <w:r w:rsidRPr="006A2FA6">
        <w:rPr>
          <w:color w:val="auto"/>
        </w:rPr>
        <w:t>SECTION</w:t>
      </w:r>
      <w:r w:rsidRPr="006A2FA6">
        <w:rPr>
          <w:color w:val="auto"/>
        </w:rPr>
        <w:tab/>
        <w:t>1.</w:t>
      </w:r>
      <w:r w:rsidRPr="006A2FA6">
        <w:rPr>
          <w:color w:val="auto"/>
        </w:rPr>
        <w:tab/>
        <w:t>Chapter 10, Title 4 of the 1976 Code is amended by adding:</w:t>
      </w:r>
    </w:p>
    <w:p w:rsidR="00842EE1" w:rsidRPr="006A2FA6" w:rsidRDefault="00842EE1" w:rsidP="00B95BEB">
      <w:pPr>
        <w:jc w:val="center"/>
        <w:rPr>
          <w:color w:val="auto"/>
        </w:rPr>
      </w:pPr>
      <w:r>
        <w:tab/>
      </w:r>
      <w:r w:rsidRPr="006A2FA6">
        <w:rPr>
          <w:color w:val="auto"/>
        </w:rPr>
        <w:t>“Article 9</w:t>
      </w:r>
    </w:p>
    <w:p w:rsidR="00842EE1" w:rsidRPr="006A2FA6" w:rsidRDefault="00842EE1" w:rsidP="00B95BEB">
      <w:pPr>
        <w:jc w:val="center"/>
        <w:rPr>
          <w:color w:val="auto"/>
        </w:rPr>
      </w:pPr>
      <w:r>
        <w:tab/>
      </w:r>
      <w:r w:rsidRPr="006A2FA6">
        <w:rPr>
          <w:color w:val="auto"/>
        </w:rPr>
        <w:t>Local Option Tourism Development Fee</w:t>
      </w:r>
    </w:p>
    <w:p w:rsidR="00842EE1" w:rsidRPr="006A2FA6" w:rsidRDefault="00842EE1" w:rsidP="00B95BEB">
      <w:pPr>
        <w:rPr>
          <w:color w:val="auto"/>
        </w:rPr>
      </w:pPr>
      <w:r w:rsidRPr="006A2FA6">
        <w:rPr>
          <w:color w:val="auto"/>
        </w:rPr>
        <w:tab/>
        <w:t>Section 4</w:t>
      </w:r>
      <w:r w:rsidRPr="006A2FA6">
        <w:rPr>
          <w:color w:val="auto"/>
        </w:rPr>
        <w:noBreakHyphen/>
        <w:t>10</w:t>
      </w:r>
      <w:r w:rsidRPr="006A2FA6">
        <w:rPr>
          <w:color w:val="auto"/>
        </w:rPr>
        <w:noBreakHyphen/>
        <w:t>910.</w:t>
      </w:r>
      <w:r w:rsidRPr="006A2FA6">
        <w:rPr>
          <w:color w:val="auto"/>
        </w:rPr>
        <w:tab/>
        <w:t>This article may be cited as the ‘Local Option Tourism Development Fee Act’.</w:t>
      </w:r>
    </w:p>
    <w:p w:rsidR="00842EE1" w:rsidRPr="006A2FA6" w:rsidRDefault="00842EE1" w:rsidP="00B95BEB">
      <w:pPr>
        <w:rPr>
          <w:color w:val="auto"/>
        </w:rPr>
      </w:pPr>
      <w:r w:rsidRPr="006A2FA6">
        <w:rPr>
          <w:color w:val="auto"/>
        </w:rPr>
        <w:tab/>
        <w:t>Section 4</w:t>
      </w:r>
      <w:r w:rsidRPr="006A2FA6">
        <w:rPr>
          <w:color w:val="auto"/>
        </w:rPr>
        <w:noBreakHyphen/>
        <w:t>10</w:t>
      </w:r>
      <w:r w:rsidRPr="006A2FA6">
        <w:rPr>
          <w:color w:val="auto"/>
        </w:rPr>
        <w:noBreakHyphen/>
        <w:t>920.</w:t>
      </w:r>
      <w:r w:rsidRPr="006A2FA6">
        <w:rPr>
          <w:color w:val="auto"/>
        </w:rPr>
        <w:tab/>
        <w:t>For purposes of this article:</w:t>
      </w:r>
    </w:p>
    <w:p w:rsidR="00842EE1" w:rsidRPr="006A2FA6" w:rsidRDefault="00842EE1" w:rsidP="00B95BEB">
      <w:pPr>
        <w:rPr>
          <w:color w:val="auto"/>
          <w:szCs w:val="24"/>
        </w:rPr>
      </w:pPr>
      <w:r w:rsidRPr="006A2FA6">
        <w:rPr>
          <w:color w:val="auto"/>
        </w:rPr>
        <w:tab/>
        <w:t>(1)</w:t>
      </w:r>
      <w:r w:rsidRPr="006A2FA6">
        <w:rPr>
          <w:color w:val="auto"/>
        </w:rPr>
        <w:tab/>
        <w:t xml:space="preserve">‘County’ </w:t>
      </w:r>
      <w:r w:rsidRPr="006A2FA6">
        <w:rPr>
          <w:color w:val="auto"/>
          <w:szCs w:val="24"/>
        </w:rPr>
        <w:t>means a county in which revenues of the state accommodations tax imposed pursuant to Section 12</w:t>
      </w:r>
      <w:r w:rsidRPr="006A2FA6">
        <w:rPr>
          <w:color w:val="auto"/>
          <w:szCs w:val="24"/>
        </w:rPr>
        <w:noBreakHyphen/>
        <w:t>36</w:t>
      </w:r>
      <w:r w:rsidRPr="006A2FA6">
        <w:rPr>
          <w:color w:val="auto"/>
          <w:szCs w:val="24"/>
        </w:rPr>
        <w:noBreakHyphen/>
        <w:t xml:space="preserve">920 have aggregated at least fourteen million dollars in a fiscal year. </w:t>
      </w:r>
    </w:p>
    <w:p w:rsidR="00842EE1" w:rsidRPr="006A2FA6" w:rsidRDefault="00842EE1" w:rsidP="00B95BEB">
      <w:pPr>
        <w:rPr>
          <w:color w:val="auto"/>
          <w:szCs w:val="24"/>
        </w:rPr>
      </w:pPr>
      <w:r w:rsidRPr="006A2FA6">
        <w:rPr>
          <w:color w:val="auto"/>
          <w:szCs w:val="24"/>
        </w:rPr>
        <w:tab/>
        <w:t>(2)</w:t>
      </w:r>
      <w:r w:rsidRPr="006A2FA6">
        <w:rPr>
          <w:color w:val="auto"/>
          <w:szCs w:val="24"/>
        </w:rPr>
        <w:tab/>
        <w:t>‘Fee’ means the local option tourism development fee allowed to be imposed as provided in this article.</w:t>
      </w:r>
    </w:p>
    <w:p w:rsidR="00842EE1" w:rsidRPr="006A2FA6" w:rsidRDefault="00842EE1" w:rsidP="00B95BEB">
      <w:pPr>
        <w:rPr>
          <w:color w:val="auto"/>
        </w:rPr>
      </w:pPr>
      <w:r w:rsidRPr="006A2FA6">
        <w:rPr>
          <w:color w:val="auto"/>
          <w:szCs w:val="24"/>
        </w:rPr>
        <w:tab/>
        <w:t>(3)</w:t>
      </w:r>
      <w:r w:rsidRPr="006A2FA6">
        <w:rPr>
          <w:color w:val="auto"/>
          <w:szCs w:val="24"/>
        </w:rPr>
        <w:tab/>
        <w:t>‘Municipality’ means</w:t>
      </w:r>
      <w:r w:rsidRPr="006A2FA6">
        <w:rPr>
          <w:color w:val="auto"/>
        </w:rPr>
        <w:t xml:space="preserve"> a municipal corporation created pursuant to Chapter 1, Title 5 or a municipal government as the use of the term dictates, located in a county as defined by subsection (1).</w:t>
      </w:r>
    </w:p>
    <w:p w:rsidR="00842EE1" w:rsidRPr="006A2FA6" w:rsidRDefault="00842EE1" w:rsidP="00B95BEB">
      <w:pPr>
        <w:rPr>
          <w:color w:val="auto"/>
        </w:rPr>
      </w:pPr>
      <w:r w:rsidRPr="006A2FA6">
        <w:rPr>
          <w:color w:val="auto"/>
        </w:rPr>
        <w:tab/>
        <w:t>Section 4</w:t>
      </w:r>
      <w:r w:rsidRPr="006A2FA6">
        <w:rPr>
          <w:color w:val="auto"/>
        </w:rPr>
        <w:noBreakHyphen/>
        <w:t>10</w:t>
      </w:r>
      <w:r w:rsidRPr="006A2FA6">
        <w:rPr>
          <w:color w:val="auto"/>
        </w:rPr>
        <w:noBreakHyphen/>
        <w:t>930.</w:t>
      </w:r>
      <w:r w:rsidRPr="006A2FA6">
        <w:rPr>
          <w:color w:val="auto"/>
        </w:rPr>
        <w:tab/>
        <w:t>(A)</w:t>
      </w:r>
      <w:r w:rsidRPr="006A2FA6">
        <w:rPr>
          <w:color w:val="auto"/>
        </w:rPr>
        <w:tab/>
        <w:t>Subject to the requirements of this article, a municipality may impose in the municipality a fee not to exceed one percent for not more than ten years for the purposes provided in Section 4</w:t>
      </w:r>
      <w:r w:rsidRPr="006A2FA6">
        <w:rPr>
          <w:color w:val="auto"/>
        </w:rPr>
        <w:noBreakHyphen/>
        <w:t>10</w:t>
      </w:r>
      <w:r w:rsidRPr="006A2FA6">
        <w:rPr>
          <w:color w:val="auto"/>
        </w:rPr>
        <w:noBreakHyphen/>
        <w:t>970 by:</w:t>
      </w:r>
    </w:p>
    <w:p w:rsidR="00842EE1" w:rsidRPr="006A2FA6" w:rsidRDefault="00842EE1" w:rsidP="00B95BEB">
      <w:pPr>
        <w:rPr>
          <w:color w:val="auto"/>
        </w:rPr>
      </w:pPr>
      <w:r w:rsidRPr="006A2FA6">
        <w:rPr>
          <w:color w:val="auto"/>
        </w:rPr>
        <w:tab/>
      </w:r>
      <w:r w:rsidRPr="006A2FA6">
        <w:rPr>
          <w:color w:val="auto"/>
        </w:rPr>
        <w:tab/>
        <w:t>(1)</w:t>
      </w:r>
      <w:r w:rsidRPr="006A2FA6">
        <w:rPr>
          <w:color w:val="auto"/>
        </w:rPr>
        <w:tab/>
        <w:t>an ordinance adopted by a supermajority of the municipal council which must be at least two</w:t>
      </w:r>
      <w:r w:rsidRPr="006A2FA6">
        <w:rPr>
          <w:color w:val="auto"/>
        </w:rPr>
        <w:noBreakHyphen/>
        <w:t>thirds of the members of a municipal council; or</w:t>
      </w:r>
    </w:p>
    <w:p w:rsidR="00842EE1" w:rsidRPr="006A2FA6" w:rsidRDefault="00842EE1" w:rsidP="00B95BEB">
      <w:pPr>
        <w:rPr>
          <w:color w:val="auto"/>
        </w:rPr>
      </w:pPr>
      <w:r w:rsidRPr="006A2FA6">
        <w:rPr>
          <w:color w:val="auto"/>
        </w:rPr>
        <w:tab/>
      </w:r>
      <w:r w:rsidRPr="006A2FA6">
        <w:rPr>
          <w:color w:val="auto"/>
        </w:rPr>
        <w:tab/>
        <w:t>(2)</w:t>
      </w:r>
      <w:r w:rsidRPr="006A2FA6">
        <w:rPr>
          <w:color w:val="auto"/>
        </w:rPr>
        <w:tab/>
        <w:t>the approval of a majority of qualified electors voting in a referendum held pursuant to this section called by a majority of the members of the municipal council.</w:t>
      </w:r>
    </w:p>
    <w:p w:rsidR="00842EE1" w:rsidRPr="006A2FA6" w:rsidRDefault="00842EE1" w:rsidP="00B95BEB">
      <w:pPr>
        <w:rPr>
          <w:color w:val="auto"/>
          <w:szCs w:val="24"/>
        </w:rPr>
      </w:pPr>
      <w:r w:rsidRPr="006A2FA6">
        <w:rPr>
          <w:color w:val="auto"/>
        </w:rPr>
        <w:tab/>
      </w:r>
      <w:r w:rsidRPr="006A2FA6">
        <w:rPr>
          <w:color w:val="auto"/>
          <w:szCs w:val="24"/>
        </w:rPr>
        <w:t>(B)(1)</w:t>
      </w:r>
      <w:r w:rsidRPr="006A2FA6">
        <w:rPr>
          <w:color w:val="auto"/>
          <w:szCs w:val="24"/>
        </w:rPr>
        <w:tab/>
        <w:t>Upon the adoption of a resolution calling for a referendum by the municipal council, the municipal election commission in each municipality shall conduct a referendum on the first Tuesday ninety days after of the adoption of the resolution on the question of implementing the fee within the municipality.  The state election laws apply to the referendum</w:t>
      </w:r>
      <w:r w:rsidR="00AC6532">
        <w:rPr>
          <w:color w:val="auto"/>
          <w:szCs w:val="24"/>
        </w:rPr>
        <w:t>,</w:t>
      </w:r>
      <w:r w:rsidRPr="006A2FA6">
        <w:rPr>
          <w:color w:val="auto"/>
          <w:szCs w:val="24"/>
        </w:rPr>
        <w:t xml:space="preserve">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842EE1" w:rsidRPr="006A2FA6" w:rsidRDefault="00842EE1" w:rsidP="00B95BEB">
      <w:pPr>
        <w:rPr>
          <w:color w:val="auto"/>
          <w:szCs w:val="24"/>
        </w:rPr>
      </w:pPr>
      <w:r w:rsidRPr="006A2FA6">
        <w:rPr>
          <w:color w:val="auto"/>
          <w:szCs w:val="24"/>
        </w:rPr>
        <w:tab/>
      </w:r>
      <w:r w:rsidRPr="006A2FA6">
        <w:rPr>
          <w:color w:val="auto"/>
          <w:szCs w:val="24"/>
        </w:rPr>
        <w:tab/>
        <w:t>(2)</w:t>
      </w:r>
      <w:r w:rsidRPr="006A2FA6">
        <w:rPr>
          <w:color w:val="auto"/>
          <w:szCs w:val="24"/>
        </w:rPr>
        <w:tab/>
        <w:t xml:space="preserve">The ballot must read substantially as follows: </w:t>
      </w:r>
    </w:p>
    <w:p w:rsidR="00842EE1" w:rsidRPr="006A2FA6" w:rsidRDefault="00842EE1" w:rsidP="00B95BEB">
      <w:pPr>
        <w:rPr>
          <w:color w:val="auto"/>
        </w:rPr>
      </w:pPr>
      <w:r w:rsidRPr="006A2FA6">
        <w:rPr>
          <w:color w:val="auto"/>
          <w:szCs w:val="24"/>
        </w:rPr>
        <w:tab/>
      </w:r>
      <w:r w:rsidRPr="006A2FA6">
        <w:rPr>
          <w:color w:val="auto"/>
          <w:szCs w:val="24"/>
        </w:rPr>
        <w:tab/>
        <w:t xml:space="preserve">‘Must a one percent fee on </w:t>
      </w:r>
      <w:r w:rsidRPr="006A2FA6">
        <w:rPr>
          <w:color w:val="auto"/>
        </w:rPr>
        <w:t xml:space="preserve">the gross proceeds of sales or sales price of all amounts subject to the sales and use tax imposed pursuant to Chapter 36, Title 12, but not </w:t>
      </w:r>
      <w:r w:rsidRPr="006A2FA6">
        <w:rPr>
          <w:color w:val="auto"/>
          <w:szCs w:val="24"/>
        </w:rPr>
        <w:t>the gross proceeds of the sale of items subject to a maximum tax in Chapter 36, Title 12 and the gross proceeds of sales of unprepared food that lawfully may be purchased with United States Department of Agriculture food coupons,</w:t>
      </w:r>
      <w:r w:rsidRPr="006A2FA6">
        <w:rPr>
          <w:color w:val="auto"/>
        </w:rPr>
        <w:t xml:space="preserve"> </w:t>
      </w:r>
      <w:r w:rsidRPr="006A2FA6">
        <w:rPr>
          <w:color w:val="auto"/>
          <w:szCs w:val="24"/>
        </w:rPr>
        <w:t xml:space="preserve">be levied in __________ for the purpose of </w:t>
      </w:r>
      <w:r w:rsidRPr="006A2FA6">
        <w:rPr>
          <w:color w:val="auto"/>
        </w:rPr>
        <w:t>tourism advertisement and promotion directed at non</w:t>
      </w:r>
      <w:r w:rsidRPr="006A2FA6">
        <w:rPr>
          <w:color w:val="auto"/>
        </w:rPr>
        <w:noBreakHyphen/>
        <w:t>South Carolina residents?’</w:t>
      </w:r>
    </w:p>
    <w:p w:rsidR="00842EE1" w:rsidRPr="006A2FA6" w:rsidRDefault="00842EE1" w:rsidP="00B95BEB">
      <w:pPr>
        <w:jc w:val="center"/>
        <w:rPr>
          <w:color w:val="auto"/>
          <w:szCs w:val="24"/>
        </w:rPr>
      </w:pPr>
      <w:r>
        <w:rPr>
          <w:szCs w:val="24"/>
        </w:rPr>
        <w:tab/>
      </w:r>
      <w:r w:rsidRPr="006A2FA6">
        <w:rPr>
          <w:color w:val="auto"/>
          <w:szCs w:val="24"/>
        </w:rPr>
        <w:t>Yes</w:t>
      </w:r>
      <w:r w:rsidRPr="006A2FA6">
        <w:rPr>
          <w:color w:val="auto"/>
          <w:szCs w:val="24"/>
        </w:rPr>
        <w:tab/>
      </w:r>
      <w:r w:rsidRPr="006A2FA6">
        <w:rPr>
          <w:rFonts w:ascii="Wingdings" w:hAnsi="Wingdings"/>
          <w:szCs w:val="24"/>
        </w:rPr>
        <w:t></w:t>
      </w:r>
    </w:p>
    <w:p w:rsidR="00842EE1" w:rsidRPr="006A2FA6" w:rsidRDefault="00842EE1" w:rsidP="00B95BEB">
      <w:pPr>
        <w:jc w:val="center"/>
        <w:rPr>
          <w:color w:val="auto"/>
          <w:szCs w:val="24"/>
        </w:rPr>
      </w:pPr>
      <w:r>
        <w:rPr>
          <w:szCs w:val="24"/>
        </w:rPr>
        <w:tab/>
      </w:r>
      <w:r w:rsidRPr="006A2FA6">
        <w:rPr>
          <w:color w:val="auto"/>
          <w:szCs w:val="24"/>
        </w:rPr>
        <w:t>No</w:t>
      </w:r>
      <w:r w:rsidRPr="006A2FA6">
        <w:rPr>
          <w:color w:val="auto"/>
          <w:szCs w:val="24"/>
        </w:rPr>
        <w:tab/>
      </w:r>
      <w:r w:rsidRPr="006A2FA6">
        <w:rPr>
          <w:rFonts w:ascii="Wingdings" w:hAnsi="Wingdings"/>
          <w:szCs w:val="24"/>
        </w:rPr>
        <w:t></w:t>
      </w:r>
      <w:r w:rsidRPr="006A2FA6">
        <w:rPr>
          <w:color w:val="auto"/>
          <w:szCs w:val="24"/>
        </w:rPr>
        <w:tab/>
      </w:r>
    </w:p>
    <w:p w:rsidR="00842EE1" w:rsidRPr="006A2FA6" w:rsidRDefault="00842EE1" w:rsidP="00B95BEB">
      <w:pPr>
        <w:rPr>
          <w:color w:val="auto"/>
          <w:szCs w:val="24"/>
        </w:rPr>
      </w:pPr>
      <w:r w:rsidRPr="006A2FA6">
        <w:rPr>
          <w:color w:val="auto"/>
          <w:szCs w:val="24"/>
        </w:rPr>
        <w:tab/>
        <w:t>(3)</w:t>
      </w:r>
      <w:r w:rsidRPr="006A2FA6">
        <w:rPr>
          <w:color w:val="auto"/>
          <w:szCs w:val="24"/>
        </w:rPr>
        <w:tab/>
        <w:t>If the question is not approved at the initial referendum, the municipal council may call for another referendum on the question.  However, following the initial referendum, a referendum for this purpose must not be held more often than once in a twenty</w:t>
      </w:r>
      <w:r w:rsidRPr="006A2FA6">
        <w:rPr>
          <w:color w:val="auto"/>
          <w:szCs w:val="24"/>
        </w:rPr>
        <w:noBreakHyphen/>
        <w:t xml:space="preserve">four month period on the </w:t>
      </w:r>
      <w:r w:rsidRPr="006A2FA6">
        <w:rPr>
          <w:color w:val="auto"/>
        </w:rPr>
        <w:t>Tuesday following the first Monday in November in even numbered years</w:t>
      </w:r>
      <w:r w:rsidRPr="006A2FA6">
        <w:rPr>
          <w:color w:val="auto"/>
          <w:szCs w:val="24"/>
        </w:rPr>
        <w:t xml:space="preserve">. </w:t>
      </w:r>
    </w:p>
    <w:p w:rsidR="00842EE1" w:rsidRPr="006A2FA6" w:rsidRDefault="00842EE1" w:rsidP="00B95BEB">
      <w:pPr>
        <w:rPr>
          <w:color w:val="auto"/>
          <w:szCs w:val="24"/>
        </w:rPr>
      </w:pPr>
      <w:r w:rsidRPr="006A2FA6">
        <w:rPr>
          <w:color w:val="auto"/>
          <w:szCs w:val="24"/>
        </w:rPr>
        <w:tab/>
      </w:r>
      <w:r w:rsidRPr="006A2FA6">
        <w:rPr>
          <w:color w:val="auto"/>
          <w:szCs w:val="24"/>
        </w:rPr>
        <w:tab/>
        <w:t>(4)</w:t>
      </w:r>
      <w:r w:rsidRPr="006A2FA6">
        <w:rPr>
          <w:color w:val="auto"/>
          <w:szCs w:val="24"/>
        </w:rPr>
        <w:tab/>
        <w:t xml:space="preserve">Two weeks before the referendum, the municipal council shall publish in a newspaper of general circulation within the jurisdiction a description of and the uses for the fee. </w:t>
      </w:r>
    </w:p>
    <w:p w:rsidR="00842EE1" w:rsidRPr="006A2FA6" w:rsidRDefault="00842EE1" w:rsidP="00B95BEB">
      <w:pPr>
        <w:rPr>
          <w:color w:val="auto"/>
          <w:szCs w:val="24"/>
        </w:rPr>
      </w:pPr>
      <w:r w:rsidRPr="006A2FA6">
        <w:rPr>
          <w:color w:val="auto"/>
        </w:rPr>
        <w:tab/>
        <w:t>(C)(1)</w:t>
      </w:r>
      <w:r w:rsidRPr="006A2FA6">
        <w:rPr>
          <w:color w:val="auto"/>
        </w:rPr>
        <w:tab/>
      </w:r>
      <w:r w:rsidRPr="006A2FA6">
        <w:rPr>
          <w:color w:val="auto"/>
          <w:szCs w:val="24"/>
        </w:rPr>
        <w:t xml:space="preserve">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 </w:t>
      </w:r>
    </w:p>
    <w:p w:rsidR="00842EE1" w:rsidRPr="006A2FA6" w:rsidRDefault="00842EE1" w:rsidP="00B95BEB">
      <w:pPr>
        <w:rPr>
          <w:color w:val="auto"/>
          <w:szCs w:val="24"/>
        </w:rPr>
      </w:pPr>
      <w:r w:rsidRPr="006A2FA6">
        <w:rPr>
          <w:color w:val="auto"/>
          <w:szCs w:val="24"/>
        </w:rPr>
        <w:tab/>
      </w:r>
      <w:r w:rsidRPr="006A2FA6">
        <w:rPr>
          <w:color w:val="auto"/>
          <w:szCs w:val="24"/>
        </w:rPr>
        <w:tab/>
        <w:t>(2)</w:t>
      </w:r>
      <w:r w:rsidRPr="006A2FA6">
        <w:rPr>
          <w:color w:val="auto"/>
          <w:szCs w:val="24"/>
        </w:rPr>
        <w:tab/>
        <w:t xml:space="preserve">The ballot must read substantially as follows: </w:t>
      </w:r>
    </w:p>
    <w:p w:rsidR="00842EE1" w:rsidRPr="006A2FA6" w:rsidRDefault="00842EE1" w:rsidP="00B95BEB">
      <w:pPr>
        <w:rPr>
          <w:color w:val="auto"/>
          <w:szCs w:val="24"/>
        </w:rPr>
      </w:pPr>
      <w:r w:rsidRPr="006A2FA6">
        <w:rPr>
          <w:color w:val="auto"/>
          <w:szCs w:val="24"/>
        </w:rPr>
        <w:tab/>
      </w:r>
      <w:r w:rsidRPr="006A2FA6">
        <w:rPr>
          <w:color w:val="auto"/>
          <w:szCs w:val="24"/>
        </w:rPr>
        <w:tab/>
        <w:t>‘Must the one percent local fee levied in __________ pursuant to Section 4</w:t>
      </w:r>
      <w:r w:rsidRPr="006A2FA6">
        <w:rPr>
          <w:color w:val="auto"/>
          <w:szCs w:val="24"/>
        </w:rPr>
        <w:noBreakHyphen/>
        <w:t>10</w:t>
      </w:r>
      <w:r w:rsidRPr="006A2FA6">
        <w:rPr>
          <w:color w:val="auto"/>
          <w:szCs w:val="24"/>
        </w:rPr>
        <w:noBreakHyphen/>
        <w:t>930 of the 1976 Code be rescinded?’</w:t>
      </w:r>
    </w:p>
    <w:p w:rsidR="00842EE1" w:rsidRPr="006A2FA6" w:rsidRDefault="00842EE1" w:rsidP="00B95BEB">
      <w:pPr>
        <w:jc w:val="center"/>
        <w:rPr>
          <w:color w:val="auto"/>
          <w:szCs w:val="24"/>
        </w:rPr>
      </w:pPr>
      <w:r>
        <w:rPr>
          <w:szCs w:val="24"/>
        </w:rPr>
        <w:tab/>
      </w:r>
      <w:r w:rsidRPr="006A2FA6">
        <w:rPr>
          <w:color w:val="auto"/>
          <w:szCs w:val="24"/>
        </w:rPr>
        <w:t>Yes</w:t>
      </w:r>
      <w:r w:rsidRPr="006A2FA6">
        <w:rPr>
          <w:color w:val="auto"/>
          <w:szCs w:val="24"/>
        </w:rPr>
        <w:tab/>
      </w:r>
      <w:r w:rsidRPr="006A2FA6">
        <w:rPr>
          <w:rFonts w:ascii="Wingdings" w:hAnsi="Wingdings"/>
          <w:szCs w:val="24"/>
        </w:rPr>
        <w:t></w:t>
      </w:r>
    </w:p>
    <w:p w:rsidR="00842EE1" w:rsidRPr="006A2FA6" w:rsidRDefault="00842EE1" w:rsidP="00B95BEB">
      <w:pPr>
        <w:jc w:val="center"/>
        <w:rPr>
          <w:color w:val="auto"/>
          <w:szCs w:val="24"/>
        </w:rPr>
      </w:pPr>
      <w:r>
        <w:rPr>
          <w:szCs w:val="24"/>
        </w:rPr>
        <w:tab/>
      </w:r>
      <w:r w:rsidRPr="006A2FA6">
        <w:rPr>
          <w:color w:val="auto"/>
          <w:szCs w:val="24"/>
        </w:rPr>
        <w:t>No</w:t>
      </w:r>
      <w:r w:rsidRPr="006A2FA6">
        <w:rPr>
          <w:color w:val="auto"/>
          <w:szCs w:val="24"/>
        </w:rPr>
        <w:tab/>
      </w:r>
      <w:r w:rsidRPr="006A2FA6">
        <w:rPr>
          <w:rFonts w:ascii="Wingdings" w:hAnsi="Wingdings"/>
          <w:szCs w:val="24"/>
        </w:rPr>
        <w:t></w:t>
      </w:r>
    </w:p>
    <w:p w:rsidR="00842EE1" w:rsidRPr="006A2FA6" w:rsidRDefault="00842EE1" w:rsidP="00B95BEB">
      <w:pPr>
        <w:rPr>
          <w:color w:val="auto"/>
          <w:szCs w:val="24"/>
        </w:rPr>
      </w:pPr>
      <w:r w:rsidRPr="006A2FA6">
        <w:rPr>
          <w:color w:val="auto"/>
          <w:szCs w:val="24"/>
        </w:rPr>
        <w:tab/>
      </w:r>
      <w:r w:rsidRPr="006A2FA6">
        <w:rPr>
          <w:color w:val="auto"/>
          <w:szCs w:val="24"/>
        </w:rPr>
        <w:tab/>
        <w:t>(3)</w:t>
      </w:r>
      <w:r w:rsidRPr="006A2FA6">
        <w:rPr>
          <w:color w:val="auto"/>
          <w:szCs w:val="24"/>
        </w:rPr>
        <w:tab/>
        <w:t>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twenty-four months on the first Tuesday following the first Monday in November of even numbered years.  If a majority of the qualified electors vote in favor of rescinding the tax, the fee may not be reimposed in the municipality for a period of two years.</w:t>
      </w:r>
    </w:p>
    <w:p w:rsidR="00842EE1" w:rsidRPr="006A2FA6" w:rsidRDefault="00842EE1" w:rsidP="00B95BEB">
      <w:pPr>
        <w:rPr>
          <w:color w:val="auto"/>
        </w:rPr>
      </w:pPr>
      <w:r w:rsidRPr="006A2FA6">
        <w:rPr>
          <w:color w:val="auto"/>
        </w:rPr>
        <w:tab/>
        <w:t>(D)</w:t>
      </w:r>
      <w:r w:rsidRPr="006A2FA6">
        <w:rPr>
          <w:color w:val="auto"/>
        </w:rPr>
        <w:tab/>
        <w:t>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842EE1" w:rsidRPr="006A2FA6" w:rsidRDefault="00842EE1" w:rsidP="00B95BEB">
      <w:pPr>
        <w:rPr>
          <w:color w:val="auto"/>
        </w:rPr>
      </w:pPr>
      <w:r w:rsidRPr="006A2FA6">
        <w:rPr>
          <w:color w:val="auto"/>
        </w:rPr>
        <w:tab/>
        <w:t>(E)</w:t>
      </w:r>
      <w:r w:rsidRPr="006A2FA6">
        <w:rPr>
          <w:color w:val="auto"/>
        </w:rPr>
        <w:tab/>
        <w:t>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Pr="006A2FA6">
        <w:rPr>
          <w:color w:val="auto"/>
        </w:rPr>
        <w:noBreakHyphen/>
        <w:t>10</w:t>
      </w:r>
      <w:r w:rsidRPr="006A2FA6">
        <w:rPr>
          <w:color w:val="auto"/>
        </w:rPr>
        <w:noBreakHyphen/>
        <w:t>930(D) for imposition.</w:t>
      </w:r>
    </w:p>
    <w:p w:rsidR="00842EE1" w:rsidRPr="006A2FA6" w:rsidRDefault="00842EE1" w:rsidP="00B95BEB">
      <w:pPr>
        <w:rPr>
          <w:color w:val="auto"/>
        </w:rPr>
      </w:pPr>
      <w:r w:rsidRPr="006A2FA6">
        <w:rPr>
          <w:color w:val="auto"/>
        </w:rPr>
        <w:tab/>
        <w:t>Section 4</w:t>
      </w:r>
      <w:r w:rsidRPr="006A2FA6">
        <w:rPr>
          <w:color w:val="auto"/>
        </w:rPr>
        <w:noBreakHyphen/>
        <w:t>10</w:t>
      </w:r>
      <w:r w:rsidRPr="006A2FA6">
        <w:rPr>
          <w:color w:val="auto"/>
        </w:rPr>
        <w:noBreakHyphen/>
        <w:t>940.</w:t>
      </w:r>
      <w:r w:rsidRPr="006A2FA6">
        <w:rPr>
          <w:color w:val="auto"/>
        </w:rPr>
        <w:tab/>
      </w:r>
      <w:r w:rsidRPr="006A2FA6">
        <w:rPr>
          <w:color w:val="auto"/>
        </w:rPr>
        <w:tab/>
        <w:t>(A)</w:t>
      </w:r>
      <w:r w:rsidRPr="006A2FA6">
        <w:rPr>
          <w:color w:val="auto"/>
        </w:rPr>
        <w:tab/>
        <w:t>The fee allowed by this article is an amount not to exceed one percent of the gross proceeds of sales or sales price of all amounts subject to the sales and use tax imposed pursuant to Chapter 36, Title 12.</w:t>
      </w:r>
    </w:p>
    <w:p w:rsidR="00842EE1" w:rsidRPr="006A2FA6" w:rsidRDefault="00842EE1" w:rsidP="00B95BEB">
      <w:pPr>
        <w:rPr>
          <w:color w:val="auto"/>
          <w:szCs w:val="24"/>
        </w:rPr>
      </w:pPr>
      <w:r w:rsidRPr="006A2FA6">
        <w:rPr>
          <w:color w:val="auto"/>
        </w:rPr>
        <w:tab/>
        <w:t>(B)</w:t>
      </w:r>
      <w:r w:rsidRPr="006A2FA6">
        <w:rPr>
          <w:color w:val="auto"/>
        </w:rPr>
        <w:tab/>
      </w:r>
      <w:r w:rsidRPr="006A2FA6">
        <w:rPr>
          <w:color w:val="auto"/>
          <w:szCs w:val="24"/>
        </w:rPr>
        <w:t xml:space="preserve">The fee imposed pursuant to this article must be administered and collected by the Department of Revenue in the same manner that sales and use taxes are collected.  The department may prescribe amounts that may be added to the sales price because of the fee. </w:t>
      </w:r>
    </w:p>
    <w:p w:rsidR="00842EE1" w:rsidRPr="006A2FA6" w:rsidRDefault="00842EE1" w:rsidP="00B95BEB">
      <w:pPr>
        <w:rPr>
          <w:color w:val="auto"/>
          <w:szCs w:val="24"/>
        </w:rPr>
      </w:pPr>
      <w:r w:rsidRPr="006A2FA6">
        <w:rPr>
          <w:color w:val="auto"/>
          <w:szCs w:val="24"/>
        </w:rPr>
        <w:tab/>
        <w:t>(C)</w:t>
      </w:r>
      <w:r w:rsidRPr="006A2FA6">
        <w:rPr>
          <w:color w:val="auto"/>
          <w:szCs w:val="24"/>
        </w:rPr>
        <w:tab/>
        <w:t xml:space="preserve">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 Department of Agriculture food coupons are exempt from the fee imposed by this article.  The fee imposed by this article also applies to tangible personal property subject to the use tax in Article 13, Chapter 36, Title 12. </w:t>
      </w:r>
    </w:p>
    <w:p w:rsidR="00842EE1" w:rsidRPr="006A2FA6" w:rsidRDefault="00842EE1" w:rsidP="00B95BEB">
      <w:pPr>
        <w:rPr>
          <w:color w:val="auto"/>
          <w:szCs w:val="24"/>
        </w:rPr>
      </w:pPr>
      <w:r w:rsidRPr="006A2FA6">
        <w:rPr>
          <w:color w:val="auto"/>
          <w:szCs w:val="24"/>
        </w:rPr>
        <w:tab/>
        <w:t>(D)</w:t>
      </w:r>
      <w:r w:rsidRPr="006A2FA6">
        <w:rPr>
          <w:color w:val="auto"/>
          <w:szCs w:val="24"/>
        </w:rPr>
        <w:tab/>
        <w:t>The provisions of subsections (C), (D), (E), (F), and (G) of Section 4</w:t>
      </w:r>
      <w:r w:rsidRPr="006A2FA6">
        <w:rPr>
          <w:color w:val="auto"/>
          <w:szCs w:val="24"/>
        </w:rPr>
        <w:noBreakHyphen/>
        <w:t>10</w:t>
      </w:r>
      <w:r w:rsidRPr="006A2FA6">
        <w:rPr>
          <w:color w:val="auto"/>
          <w:szCs w:val="24"/>
        </w:rPr>
        <w:noBreakHyphen/>
        <w:t>350 apply for fee payors and the fee allowed to be imposed pursuant to this article, including further identification of point of sale jurisdictions, mutatis mutandis.</w:t>
      </w:r>
    </w:p>
    <w:p w:rsidR="00842EE1" w:rsidRPr="006A2FA6" w:rsidRDefault="00842EE1" w:rsidP="00B95BEB">
      <w:pPr>
        <w:rPr>
          <w:color w:val="auto"/>
        </w:rPr>
      </w:pPr>
      <w:r w:rsidRPr="006A2FA6">
        <w:rPr>
          <w:color w:val="auto"/>
          <w:szCs w:val="24"/>
        </w:rPr>
        <w:tab/>
        <w:t>(E)</w:t>
      </w:r>
      <w:r w:rsidRPr="006A2FA6">
        <w:rPr>
          <w:color w:val="auto"/>
          <w:szCs w:val="24"/>
        </w:rPr>
        <w:tab/>
        <w:t>The revenues o</w:t>
      </w:r>
      <w:r w:rsidRPr="006A2FA6">
        <w:rPr>
          <w:color w:val="auto"/>
        </w:rPr>
        <w:t>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Pr="006A2FA6">
        <w:rPr>
          <w:color w:val="auto"/>
        </w:rPr>
        <w:noBreakHyphen/>
        <w:t>10</w:t>
      </w:r>
      <w:r w:rsidRPr="006A2FA6">
        <w:rPr>
          <w:color w:val="auto"/>
        </w:rPr>
        <w:noBreakHyphen/>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842EE1" w:rsidRPr="006A2FA6" w:rsidRDefault="00842EE1" w:rsidP="00B95BEB">
      <w:pPr>
        <w:rPr>
          <w:color w:val="auto"/>
        </w:rPr>
      </w:pPr>
      <w:r w:rsidRPr="006A2FA6">
        <w:rPr>
          <w:color w:val="auto"/>
        </w:rPr>
        <w:tab/>
        <w:t>Section 4</w:t>
      </w:r>
      <w:r w:rsidRPr="006A2FA6">
        <w:rPr>
          <w:color w:val="auto"/>
        </w:rPr>
        <w:noBreakHyphen/>
        <w:t>10</w:t>
      </w:r>
      <w:r w:rsidRPr="006A2FA6">
        <w:rPr>
          <w:color w:val="auto"/>
        </w:rPr>
        <w:noBreakHyphen/>
        <w:t>960.</w:t>
      </w:r>
      <w:r w:rsidRPr="006A2FA6">
        <w:rPr>
          <w:color w:val="auto"/>
        </w:rPr>
        <w:tab/>
      </w:r>
      <w:r w:rsidRPr="006A2FA6">
        <w:rPr>
          <w:color w:val="auto"/>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Pr="006A2FA6">
        <w:rPr>
          <w:color w:val="auto"/>
        </w:rPr>
        <w:noBreakHyphen/>
        <w:t>54</w:t>
      </w:r>
      <w:r w:rsidRPr="006A2FA6">
        <w:rPr>
          <w:color w:val="auto"/>
        </w:rPr>
        <w:noBreakHyphen/>
        <w:t>240.  A person violating this section is subject to the penalties provided in Section 12</w:t>
      </w:r>
      <w:r w:rsidRPr="006A2FA6">
        <w:rPr>
          <w:color w:val="auto"/>
        </w:rPr>
        <w:noBreakHyphen/>
        <w:t>54</w:t>
      </w:r>
      <w:r w:rsidRPr="006A2FA6">
        <w:rPr>
          <w:color w:val="auto"/>
        </w:rPr>
        <w:noBreakHyphen/>
        <w:t>240.</w:t>
      </w:r>
    </w:p>
    <w:p w:rsidR="00842EE1" w:rsidRPr="006A2FA6" w:rsidRDefault="00842EE1" w:rsidP="00B95BEB">
      <w:pPr>
        <w:rPr>
          <w:color w:val="auto"/>
        </w:rPr>
      </w:pPr>
      <w:r w:rsidRPr="006A2FA6">
        <w:rPr>
          <w:color w:val="auto"/>
        </w:rPr>
        <w:tab/>
        <w:t>Section 4</w:t>
      </w:r>
      <w:r w:rsidRPr="006A2FA6">
        <w:rPr>
          <w:color w:val="auto"/>
        </w:rPr>
        <w:noBreakHyphen/>
        <w:t>10</w:t>
      </w:r>
      <w:r w:rsidRPr="006A2FA6">
        <w:rPr>
          <w:color w:val="auto"/>
        </w:rPr>
        <w:noBreakHyphen/>
        <w:t>970.</w:t>
      </w:r>
      <w:r w:rsidRPr="006A2FA6">
        <w:rPr>
          <w:color w:val="auto"/>
        </w:rPr>
        <w:tab/>
        <w:t>(A)(1)</w:t>
      </w:r>
      <w:r w:rsidRPr="006A2FA6">
        <w:rPr>
          <w:color w:val="auto"/>
        </w:rPr>
        <w:tab/>
        <w:t>Except as provided in item (2) of this subsection, all revenues and interest of the fee must be used exclusively for tourism advertisement and promotion directed at non</w:t>
      </w:r>
      <w:r w:rsidRPr="006A2FA6">
        <w:rPr>
          <w:color w:val="auto"/>
        </w:rPr>
        <w:noBreakHyphen/>
        <w:t>South Carolina residents.</w:t>
      </w:r>
    </w:p>
    <w:p w:rsidR="00842EE1" w:rsidRPr="006A2FA6" w:rsidRDefault="00842EE1" w:rsidP="00B95BEB">
      <w:pPr>
        <w:rPr>
          <w:color w:val="auto"/>
        </w:rPr>
      </w:pPr>
      <w:r w:rsidRPr="006A2FA6">
        <w:rPr>
          <w:color w:val="auto"/>
        </w:rPr>
        <w:tab/>
      </w:r>
      <w:r w:rsidRPr="006A2FA6">
        <w:rPr>
          <w:color w:val="auto"/>
        </w:rPr>
        <w:tab/>
        <w:t>(2)</w:t>
      </w:r>
      <w:r w:rsidRPr="006A2FA6">
        <w:rPr>
          <w:color w:val="auto"/>
        </w:rPr>
        <w:tab/>
        <w:t>Revenues received in the third and subsequent years of imposition must be used as provided in item (1) except that up to twenty percent may be used for property tax rollbacks on owner</w:t>
      </w:r>
      <w:r w:rsidRPr="006A2FA6">
        <w:rPr>
          <w:color w:val="auto"/>
        </w:rPr>
        <w:noBreakHyphen/>
        <w:t>occupied real property or tourism</w:t>
      </w:r>
      <w:r w:rsidRPr="006A2FA6">
        <w:rPr>
          <w:color w:val="auto"/>
        </w:rPr>
        <w:noBreakHyphen/>
        <w:t>related capital projects, or a combination of these purposes, but no less than twenty percent of these funds must be used for property tax rollback on owner occupied property.  No capital project is eligible to be funded directly or indirectly with fee revenues unless the project consists of construction of new or renovation of existing tourism</w:t>
      </w:r>
      <w:r w:rsidRPr="006A2FA6">
        <w:rPr>
          <w:color w:val="auto"/>
        </w:rPr>
        <w:noBreakHyphen/>
        <w:t>related facilities intended to grow or maintain the overnight tourism market in the city.</w:t>
      </w:r>
    </w:p>
    <w:p w:rsidR="00842EE1" w:rsidRPr="006A2FA6" w:rsidRDefault="00842EE1" w:rsidP="00B95BEB">
      <w:pPr>
        <w:rPr>
          <w:color w:val="auto"/>
        </w:rPr>
      </w:pPr>
      <w:r w:rsidRPr="006A2FA6">
        <w:rPr>
          <w:color w:val="auto"/>
        </w:rPr>
        <w:tab/>
        <w:t>(B)</w:t>
      </w:r>
      <w:r w:rsidRPr="006A2FA6">
        <w:rPr>
          <w:color w:val="auto"/>
        </w:rPr>
        <w:tab/>
        <w:t>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Pr="006A2FA6">
        <w:rPr>
          <w:color w:val="auto"/>
        </w:rPr>
        <w:noBreakHyphen/>
        <w:t>section of tourism interests within the county.  In addition, before an organization may be designated, it must certify to the imposing municipality that:</w:t>
      </w:r>
    </w:p>
    <w:p w:rsidR="00842EE1" w:rsidRPr="006A2FA6" w:rsidRDefault="00842EE1" w:rsidP="00B95BEB">
      <w:pPr>
        <w:rPr>
          <w:color w:val="auto"/>
        </w:rPr>
      </w:pPr>
      <w:r w:rsidRPr="006A2FA6">
        <w:rPr>
          <w:color w:val="auto"/>
        </w:rPr>
        <w:tab/>
      </w:r>
      <w:r w:rsidRPr="006A2FA6">
        <w:rPr>
          <w:color w:val="auto"/>
        </w:rPr>
        <w:tab/>
        <w:t>(1)</w:t>
      </w:r>
      <w:r w:rsidRPr="006A2FA6">
        <w:rPr>
          <w:color w:val="auto"/>
        </w:rPr>
        <w:tab/>
        <w:t>its promotional and advertising programs are based on research based outcomes;</w:t>
      </w:r>
    </w:p>
    <w:p w:rsidR="00842EE1" w:rsidRPr="006A2FA6" w:rsidRDefault="00842EE1" w:rsidP="00B95BEB">
      <w:pPr>
        <w:rPr>
          <w:color w:val="auto"/>
        </w:rPr>
      </w:pPr>
      <w:r w:rsidRPr="006A2FA6">
        <w:rPr>
          <w:color w:val="auto"/>
        </w:rPr>
        <w:tab/>
      </w:r>
      <w:r w:rsidRPr="006A2FA6">
        <w:rPr>
          <w:color w:val="auto"/>
        </w:rPr>
        <w:tab/>
        <w:t>(2)</w:t>
      </w:r>
      <w:r w:rsidRPr="006A2FA6">
        <w:rPr>
          <w:color w:val="auto"/>
        </w:rPr>
        <w:tab/>
        <w:t>the organization has a proven record of success in creating new and repeat visitation to the county;</w:t>
      </w:r>
    </w:p>
    <w:p w:rsidR="00842EE1" w:rsidRPr="006A2FA6" w:rsidRDefault="00842EE1" w:rsidP="00B95BEB">
      <w:pPr>
        <w:rPr>
          <w:color w:val="auto"/>
        </w:rPr>
      </w:pPr>
      <w:r w:rsidRPr="006A2FA6">
        <w:rPr>
          <w:color w:val="auto"/>
        </w:rPr>
        <w:tab/>
      </w:r>
      <w:r w:rsidRPr="006A2FA6">
        <w:rPr>
          <w:color w:val="auto"/>
        </w:rPr>
        <w:tab/>
        <w:t>(3)</w:t>
      </w:r>
      <w:r w:rsidRPr="006A2FA6">
        <w:rPr>
          <w:color w:val="auto"/>
        </w:rPr>
        <w:tab/>
        <w:t>it has sufficient resources to create, plan, implement, and measure the marketing program generated by the fee revenues;</w:t>
      </w:r>
    </w:p>
    <w:p w:rsidR="00842EE1" w:rsidRPr="006A2FA6" w:rsidRDefault="00842EE1" w:rsidP="00B95BEB">
      <w:pPr>
        <w:rPr>
          <w:color w:val="auto"/>
        </w:rPr>
      </w:pPr>
      <w:r w:rsidRPr="006A2FA6">
        <w:rPr>
          <w:color w:val="auto"/>
        </w:rPr>
        <w:tab/>
      </w:r>
      <w:r w:rsidRPr="006A2FA6">
        <w:rPr>
          <w:color w:val="auto"/>
        </w:rPr>
        <w:tab/>
        <w:t>(4)</w:t>
      </w:r>
      <w:r w:rsidRPr="006A2FA6">
        <w:rPr>
          <w:color w:val="auto"/>
        </w:rPr>
        <w:tab/>
        <w:t>it will use the funds only for the purposes provided pursuant to subsection (B)(1) of this section.</w:t>
      </w:r>
      <w:r w:rsidRPr="006A2FA6">
        <w:rPr>
          <w:color w:val="auto"/>
          <w:szCs w:val="24"/>
        </w:rPr>
        <w:t>”</w:t>
      </w:r>
    </w:p>
    <w:p w:rsidR="00842EE1" w:rsidRPr="006A2FA6" w:rsidRDefault="00842EE1" w:rsidP="00B95BEB">
      <w:pPr>
        <w:rPr>
          <w:color w:val="auto"/>
        </w:rPr>
      </w:pPr>
      <w:r>
        <w:tab/>
      </w:r>
      <w:r w:rsidRPr="006A2FA6">
        <w:rPr>
          <w:color w:val="auto"/>
        </w:rPr>
        <w:t>SECTION</w:t>
      </w:r>
      <w:r w:rsidRPr="006A2FA6">
        <w:rPr>
          <w:color w:val="auto"/>
        </w:rPr>
        <w:tab/>
        <w:t>2.</w:t>
      </w:r>
      <w:r w:rsidRPr="006A2FA6">
        <w:rPr>
          <w:color w:val="auto"/>
        </w:rPr>
        <w:tab/>
        <w:t>This act takes effect upon approval by the Governor./</w:t>
      </w:r>
    </w:p>
    <w:p w:rsidR="00842EE1" w:rsidRPr="006A2FA6" w:rsidRDefault="00842EE1" w:rsidP="00B95BEB">
      <w:pPr>
        <w:rPr>
          <w:snapToGrid w:val="0"/>
          <w:color w:val="auto"/>
        </w:rPr>
      </w:pPr>
      <w:r w:rsidRPr="006A2FA6">
        <w:rPr>
          <w:snapToGrid w:val="0"/>
          <w:color w:val="auto"/>
        </w:rPr>
        <w:tab/>
        <w:t>Renumber sections to conform.</w:t>
      </w:r>
    </w:p>
    <w:p w:rsidR="00842EE1" w:rsidRDefault="00842EE1" w:rsidP="00B95BEB">
      <w:pPr>
        <w:rPr>
          <w:snapToGrid w:val="0"/>
        </w:rPr>
      </w:pPr>
      <w:r w:rsidRPr="006A2FA6">
        <w:rPr>
          <w:snapToGrid w:val="0"/>
          <w:color w:val="auto"/>
        </w:rPr>
        <w:tab/>
        <w:t>Amend title to conform.</w:t>
      </w:r>
    </w:p>
    <w:p w:rsidR="00842EE1" w:rsidRDefault="00842EE1" w:rsidP="00B95BEB">
      <w:pPr>
        <w:pStyle w:val="Header"/>
        <w:tabs>
          <w:tab w:val="clear" w:pos="8640"/>
          <w:tab w:val="left" w:pos="4320"/>
        </w:tabs>
      </w:pPr>
    </w:p>
    <w:p w:rsidR="00842EE1" w:rsidRDefault="00842EE1" w:rsidP="00B95BEB">
      <w:pPr>
        <w:pStyle w:val="Header"/>
        <w:tabs>
          <w:tab w:val="clear" w:pos="8640"/>
          <w:tab w:val="left" w:pos="4320"/>
        </w:tabs>
      </w:pPr>
      <w:r>
        <w:tab/>
        <w:t>Senator RANKIN explained the amendment.</w:t>
      </w:r>
    </w:p>
    <w:p w:rsidR="00842EE1" w:rsidRDefault="00842EE1" w:rsidP="00B95BEB"/>
    <w:p w:rsidR="00842EE1" w:rsidRDefault="00842EE1" w:rsidP="00B95BEB">
      <w:r>
        <w:tab/>
        <w:t>The amendment was adopted.</w:t>
      </w:r>
    </w:p>
    <w:p w:rsidR="00842EE1" w:rsidRDefault="00842EE1" w:rsidP="00B95BEB">
      <w:pPr>
        <w:pStyle w:val="Header"/>
        <w:tabs>
          <w:tab w:val="clear" w:pos="8640"/>
          <w:tab w:val="left" w:pos="4320"/>
        </w:tabs>
      </w:pPr>
    </w:p>
    <w:p w:rsidR="00842EE1" w:rsidRDefault="00842EE1" w:rsidP="00B95BEB">
      <w:pPr>
        <w:rPr>
          <w:snapToGrid w:val="0"/>
        </w:rPr>
      </w:pPr>
      <w:r>
        <w:rPr>
          <w:snapToGrid w:val="0"/>
        </w:rPr>
        <w:tab/>
        <w:t>Senator RANKIN proposed the following amendment (483R006.DE)</w:t>
      </w:r>
      <w:r w:rsidRPr="00A96725">
        <w:rPr>
          <w:snapToGrid w:val="0"/>
        </w:rPr>
        <w:t>, which was adopted</w:t>
      </w:r>
      <w:r>
        <w:rPr>
          <w:snapToGrid w:val="0"/>
        </w:rPr>
        <w:t>:</w:t>
      </w:r>
    </w:p>
    <w:p w:rsidR="00842EE1" w:rsidRPr="00A96725" w:rsidRDefault="00842EE1" w:rsidP="00B95BEB">
      <w:pPr>
        <w:rPr>
          <w:snapToGrid w:val="0"/>
          <w:color w:val="auto"/>
        </w:rPr>
      </w:pPr>
      <w:r w:rsidRPr="00A96725">
        <w:rPr>
          <w:snapToGrid w:val="0"/>
          <w:color w:val="auto"/>
        </w:rPr>
        <w:tab/>
        <w:t>Amend the bill</w:t>
      </w:r>
      <w:r w:rsidR="00B61FBA">
        <w:rPr>
          <w:snapToGrid w:val="0"/>
          <w:color w:val="auto"/>
        </w:rPr>
        <w:t>,</w:t>
      </w:r>
      <w:r w:rsidRPr="00A96725">
        <w:rPr>
          <w:snapToGrid w:val="0"/>
          <w:color w:val="auto"/>
        </w:rPr>
        <w:t xml:space="preserve"> as and if amended, on </w:t>
      </w:r>
      <w:r w:rsidR="00B61FBA">
        <w:rPr>
          <w:snapToGrid w:val="0"/>
          <w:color w:val="auto"/>
        </w:rPr>
        <w:t>p</w:t>
      </w:r>
      <w:r w:rsidRPr="00A96725">
        <w:rPr>
          <w:snapToGrid w:val="0"/>
          <w:color w:val="auto"/>
        </w:rPr>
        <w:t>age 5, by adding an appropriately numbered new subsection to Section 4-10-970 to read:</w:t>
      </w:r>
    </w:p>
    <w:p w:rsidR="00842EE1" w:rsidRPr="00A96725" w:rsidRDefault="00842EE1" w:rsidP="00B95BEB">
      <w:pPr>
        <w:rPr>
          <w:color w:val="auto"/>
        </w:rPr>
      </w:pPr>
      <w:r>
        <w:tab/>
      </w:r>
      <w:r w:rsidRPr="00A96725">
        <w:rPr>
          <w:color w:val="auto"/>
        </w:rPr>
        <w:t>/</w:t>
      </w:r>
      <w:r w:rsidRPr="00A96725">
        <w:rPr>
          <w:color w:val="auto"/>
        </w:rPr>
        <w:tab/>
        <w:t>(  )</w:t>
      </w:r>
      <w:r w:rsidRPr="00A96725">
        <w:rPr>
          <w:color w:val="auto"/>
        </w:rPr>
        <w:tab/>
        <w:t>Municipalities located in the same county that are imposing a fee pursuant to this article may jointly designate a regional tourism promoter located in the county to jointly promote tourism in the municipalities imposing the fee.  The regional tourism promoter must be designated in the manner provided in subsection (B) and may only promote tourism to non-South Carolina residents.</w:t>
      </w:r>
      <w:r w:rsidRPr="00A96725">
        <w:rPr>
          <w:color w:val="auto"/>
        </w:rPr>
        <w:tab/>
      </w:r>
      <w:r w:rsidRPr="00A96725">
        <w:rPr>
          <w:color w:val="auto"/>
        </w:rPr>
        <w:tab/>
      </w:r>
      <w:r w:rsidRPr="00A96725">
        <w:rPr>
          <w:color w:val="auto"/>
        </w:rPr>
        <w:tab/>
      </w:r>
      <w:r w:rsidRPr="00A96725">
        <w:rPr>
          <w:color w:val="auto"/>
        </w:rPr>
        <w:tab/>
      </w:r>
      <w:r w:rsidRPr="00A96725">
        <w:rPr>
          <w:color w:val="auto"/>
        </w:rPr>
        <w:tab/>
      </w:r>
      <w:r w:rsidRPr="00A96725">
        <w:rPr>
          <w:color w:val="auto"/>
        </w:rPr>
        <w:tab/>
        <w:t>/</w:t>
      </w:r>
    </w:p>
    <w:p w:rsidR="00842EE1" w:rsidRPr="00A96725" w:rsidRDefault="00842EE1" w:rsidP="00B95BEB">
      <w:pPr>
        <w:rPr>
          <w:snapToGrid w:val="0"/>
          <w:color w:val="auto"/>
        </w:rPr>
      </w:pPr>
      <w:r w:rsidRPr="00A96725">
        <w:rPr>
          <w:snapToGrid w:val="0"/>
          <w:color w:val="auto"/>
        </w:rPr>
        <w:tab/>
        <w:t>Renumber sections to conform.</w:t>
      </w:r>
    </w:p>
    <w:p w:rsidR="00842EE1" w:rsidRDefault="00842EE1" w:rsidP="00B95BEB">
      <w:pPr>
        <w:rPr>
          <w:snapToGrid w:val="0"/>
          <w:color w:val="auto"/>
        </w:rPr>
      </w:pPr>
      <w:r w:rsidRPr="00A96725">
        <w:rPr>
          <w:snapToGrid w:val="0"/>
          <w:color w:val="auto"/>
        </w:rPr>
        <w:tab/>
        <w:t>Amend title to conform.</w:t>
      </w:r>
    </w:p>
    <w:p w:rsidR="00842EE1" w:rsidRDefault="00842EE1" w:rsidP="00B95BEB">
      <w:pPr>
        <w:rPr>
          <w:snapToGrid w:val="0"/>
          <w:color w:val="auto"/>
        </w:rPr>
      </w:pPr>
    </w:p>
    <w:p w:rsidR="00842EE1" w:rsidRDefault="00842EE1" w:rsidP="00B95BEB">
      <w:pPr>
        <w:rPr>
          <w:snapToGrid w:val="0"/>
          <w:color w:val="auto"/>
        </w:rPr>
      </w:pPr>
      <w:r>
        <w:rPr>
          <w:snapToGrid w:val="0"/>
          <w:color w:val="auto"/>
        </w:rPr>
        <w:tab/>
        <w:t>Senator RANKIN explained the amendment.</w:t>
      </w:r>
    </w:p>
    <w:p w:rsidR="00842EE1" w:rsidRDefault="00842EE1" w:rsidP="00B95BEB">
      <w:pPr>
        <w:rPr>
          <w:snapToGrid w:val="0"/>
        </w:rPr>
      </w:pPr>
    </w:p>
    <w:p w:rsidR="00842EE1" w:rsidRDefault="00842EE1" w:rsidP="00B95BEB">
      <w:r>
        <w:tab/>
        <w:t>The amendment was adopted.</w:t>
      </w:r>
    </w:p>
    <w:p w:rsidR="00842EE1" w:rsidRDefault="00842EE1" w:rsidP="00B95BEB">
      <w:pPr>
        <w:rPr>
          <w:snapToGrid w:val="0"/>
        </w:rPr>
      </w:pPr>
    </w:p>
    <w:p w:rsidR="00842EE1" w:rsidRDefault="00842EE1" w:rsidP="00B95BEB">
      <w:pPr>
        <w:rPr>
          <w:snapToGrid w:val="0"/>
        </w:rPr>
      </w:pPr>
      <w:r>
        <w:rPr>
          <w:snapToGrid w:val="0"/>
        </w:rPr>
        <w:tab/>
        <w:t>There being no further amendments, the Bill was read the third time, passed and ordered sent to the House of Representatives with amendments.</w:t>
      </w:r>
    </w:p>
    <w:p w:rsidR="000F5960" w:rsidRDefault="000F5960" w:rsidP="00B95BEB">
      <w:pPr>
        <w:pStyle w:val="Header"/>
        <w:tabs>
          <w:tab w:val="clear" w:pos="8640"/>
          <w:tab w:val="left" w:pos="4320"/>
        </w:tabs>
        <w:jc w:val="center"/>
        <w:rPr>
          <w:b/>
        </w:rPr>
      </w:pPr>
    </w:p>
    <w:p w:rsidR="000F5960" w:rsidRPr="000F5960" w:rsidRDefault="000F5960" w:rsidP="00B95BEB">
      <w:pPr>
        <w:pStyle w:val="Header"/>
        <w:tabs>
          <w:tab w:val="clear" w:pos="8640"/>
          <w:tab w:val="left" w:pos="4320"/>
        </w:tabs>
        <w:jc w:val="center"/>
      </w:pPr>
      <w:r>
        <w:rPr>
          <w:b/>
        </w:rPr>
        <w:t>Recorded Vote</w:t>
      </w:r>
    </w:p>
    <w:p w:rsidR="000F5960" w:rsidRPr="000F5960" w:rsidRDefault="000F5960" w:rsidP="00B95BEB">
      <w:pPr>
        <w:pStyle w:val="Header"/>
        <w:tabs>
          <w:tab w:val="clear" w:pos="8640"/>
          <w:tab w:val="left" w:pos="4320"/>
        </w:tabs>
      </w:pPr>
      <w:r w:rsidRPr="000F5960">
        <w:tab/>
        <w:t>Senator</w:t>
      </w:r>
      <w:r>
        <w:t>s</w:t>
      </w:r>
      <w:r w:rsidRPr="000F5960">
        <w:t xml:space="preserve"> M</w:t>
      </w:r>
      <w:r>
        <w:t>c</w:t>
      </w:r>
      <w:r w:rsidRPr="000F5960">
        <w:t xml:space="preserve">CONNELL </w:t>
      </w:r>
      <w:r>
        <w:t>and</w:t>
      </w:r>
      <w:r w:rsidRPr="000F5960">
        <w:t xml:space="preserve"> S. MARTIN desired to be recorded as voting against the third reading of </w:t>
      </w:r>
      <w:r w:rsidR="00967FA4">
        <w:t>S. 483.</w:t>
      </w:r>
    </w:p>
    <w:p w:rsidR="000F5960" w:rsidRDefault="000F5960" w:rsidP="00B95BEB">
      <w:pPr>
        <w:pStyle w:val="Header"/>
        <w:tabs>
          <w:tab w:val="clear" w:pos="8640"/>
          <w:tab w:val="left" w:pos="4320"/>
        </w:tabs>
        <w:jc w:val="center"/>
        <w:rPr>
          <w:b/>
        </w:rPr>
      </w:pPr>
    </w:p>
    <w:p w:rsidR="00B03A82" w:rsidRPr="00B03A82" w:rsidRDefault="00B03A82" w:rsidP="00B95BEB">
      <w:pPr>
        <w:pStyle w:val="Header"/>
        <w:tabs>
          <w:tab w:val="clear" w:pos="8640"/>
          <w:tab w:val="left" w:pos="4320"/>
        </w:tabs>
        <w:jc w:val="center"/>
        <w:rPr>
          <w:b/>
        </w:rPr>
      </w:pPr>
      <w:r w:rsidRPr="00B03A82">
        <w:rPr>
          <w:b/>
        </w:rPr>
        <w:t>READ THE SECOND TIME</w:t>
      </w:r>
    </w:p>
    <w:p w:rsidR="00754F7D" w:rsidRDefault="00754F7D" w:rsidP="00B95BEB">
      <w:pPr>
        <w:suppressAutoHyphens/>
        <w:outlineLvl w:val="0"/>
      </w:pPr>
      <w:r>
        <w:tab/>
        <w:t>S. 470</w:t>
      </w:r>
      <w:r w:rsidR="002C1840">
        <w:fldChar w:fldCharType="begin"/>
      </w:r>
      <w:r>
        <w:instrText xml:space="preserve"> XE "S. 470" \b </w:instrText>
      </w:r>
      <w:r w:rsidR="002C1840">
        <w:fldChar w:fldCharType="end"/>
      </w:r>
      <w:r>
        <w:t xml:space="preserve"> -- Senator Cromer:  </w:t>
      </w:r>
      <w:r>
        <w:rPr>
          <w:szCs w:val="30"/>
        </w:rPr>
        <w:t xml:space="preserve">A BILL </w:t>
      </w:r>
      <w:r>
        <w:t>TO AMEND THE CODE OF LAWS OF SOUTH CAROLINA, 1976, BY ADDING SECTION 50</w:t>
      </w:r>
      <w:r>
        <w:noBreakHyphen/>
        <w:t>9</w:t>
      </w:r>
      <w:r>
        <w:noBreakHyphen/>
        <w:t>560 SO AS TO SPECIFY APPLICABLE FEES FOR RECREATIONAL SALTWATER FISHING LICENSES; BY ADDING SECTION 50</w:t>
      </w:r>
      <w:r>
        <w:noBreakHyphen/>
        <w:t>9</w:t>
      </w:r>
      <w:r>
        <w:noBreakHyphen/>
        <w:t>715 SO AS TO SPECIFY RECREATIONAL SALTWATER FISHING LICENSE EXEMPTIONS; BY ADDING SECTION 50</w:t>
      </w:r>
      <w:r>
        <w:noBreakHyphen/>
        <w:t>9</w:t>
      </w:r>
      <w:r>
        <w:noBreakHyphen/>
        <w:t>925 SO AS TO SPECIFY HOW THE REVENUE FROM THE SALE OF STAMPS, LICENSES, PRINTS, AND RELATED ARTICLES MUST BE DISTRIBUTED; TO AMEND SECTION 50</w:t>
      </w:r>
      <w:r>
        <w:noBreakHyphen/>
        <w:t>5</w:t>
      </w:r>
      <w:r>
        <w:noBreakHyphen/>
        <w:t>15, RELATING TO THE DEFINITIONS APPLICABLE TO THE SOUTH CAROLINA MARINE RESOURCES ACT, SO AS TO DEFINE THE TERMS “DROP NET” AND “FOLD UP TRAP”; TO AMEND SECTION 50</w:t>
      </w:r>
      <w:r>
        <w:noBreakHyphen/>
        <w:t>5</w:t>
      </w:r>
      <w:r>
        <w:noBreakHyphen/>
        <w:t>955, RELATING TO THE DESIGNATION AND MAINTENANCE OF PUBLIC SHELLFISH GROUNDS, SO AS TO SUBSTITUTE REFERENCE TO THE RECREATIONAL SALTWATER FISHING LICENSE FOR THE MARINE RECREATIONAL FISHING STAMP; TO AMEND SECTION 50</w:t>
      </w:r>
      <w:r>
        <w:noBreakHyphen/>
        <w:t>5</w:t>
      </w:r>
      <w:r>
        <w:noBreakHyphen/>
        <w:t>1915, RELATING TO CHARTER FISHING VESSEL LOGS, SO AS TO REQUIRE MONTHLY SUBMISSIONS TO THE SOUTH CAROLINA DEPARTMENT OF NATURAL RESOURCES; TO AMEND SECTION 50</w:t>
      </w:r>
      <w:r>
        <w:noBreakHyphen/>
        <w:t>9</w:t>
      </w:r>
      <w:r>
        <w:noBreakHyphen/>
        <w:t>20, RELATING TO THE DURATION OF HUNTING AND FISHING LICENSES, SO AS TO REMOVE REFERENCES TO RESIDENT AND NONRESIDENT LICENSES; TO AMEND SECTION 50</w:t>
      </w:r>
      <w:r>
        <w:noBreakHyphen/>
        <w:t>9</w:t>
      </w:r>
      <w:r>
        <w:noBreakHyphen/>
        <w:t>40, RELATING TO LICENSES FOR FRESHWATER FISHING, SO AS TO SPECIFY RECREATIONAL FRESHWATER FISHING; TO AMEND SECTION 50</w:t>
      </w:r>
      <w:r>
        <w:noBreakHyphen/>
        <w:t>9</w:t>
      </w:r>
      <w:r>
        <w:noBreakHyphen/>
        <w:t>540, AS AMENDED, RELATING TO FRESHWATER AND SALTWATER FISHING LICENSES, SO AS TO MAKE TECHNICAL CORRECTIONS; AND TO REPEAL SECTIONS 50</w:t>
      </w:r>
      <w:r>
        <w:noBreakHyphen/>
        <w:t>5</w:t>
      </w:r>
      <w:r>
        <w:noBreakHyphen/>
        <w:t>1905, 50</w:t>
      </w:r>
      <w:r>
        <w:noBreakHyphen/>
        <w:t>5</w:t>
      </w:r>
      <w:r>
        <w:noBreakHyphen/>
        <w:t>1910 50</w:t>
      </w:r>
      <w:r>
        <w:noBreakHyphen/>
        <w:t>5</w:t>
      </w:r>
      <w:r>
        <w:noBreakHyphen/>
        <w:t>1920, 50</w:t>
      </w:r>
      <w:r>
        <w:noBreakHyphen/>
        <w:t>5</w:t>
      </w:r>
      <w:r>
        <w:noBreakHyphen/>
        <w:t>1925, AND 50</w:t>
      </w:r>
      <w:r>
        <w:noBreakHyphen/>
        <w:t>5</w:t>
      </w:r>
      <w:r>
        <w:noBreakHyphen/>
        <w:t>1945 ALL RELATING TO RECREATIONAL SALTWATER FISHERIES LICENSES AND STAMPS.</w:t>
      </w:r>
    </w:p>
    <w:p w:rsidR="00754F7D" w:rsidRDefault="00754F7D" w:rsidP="00B95BEB">
      <w:pPr>
        <w:pStyle w:val="Header"/>
        <w:tabs>
          <w:tab w:val="clear" w:pos="8640"/>
          <w:tab w:val="left" w:pos="4320"/>
        </w:tabs>
      </w:pPr>
      <w:r>
        <w:tab/>
        <w:t>Senator CROMER explained the Bill.</w:t>
      </w:r>
    </w:p>
    <w:p w:rsidR="00754F7D" w:rsidRDefault="00754F7D" w:rsidP="00B95BEB">
      <w:pPr>
        <w:pStyle w:val="Header"/>
        <w:tabs>
          <w:tab w:val="clear" w:pos="8640"/>
          <w:tab w:val="left" w:pos="4320"/>
        </w:tabs>
      </w:pPr>
    </w:p>
    <w:p w:rsidR="00B03A82" w:rsidRDefault="00B03A82" w:rsidP="00B95BEB">
      <w:pPr>
        <w:pStyle w:val="Header"/>
        <w:tabs>
          <w:tab w:val="clear" w:pos="8640"/>
          <w:tab w:val="left" w:pos="4320"/>
        </w:tabs>
      </w:pPr>
      <w:r>
        <w:tab/>
        <w:t>The question then was the second reading of the Bill.</w:t>
      </w:r>
    </w:p>
    <w:p w:rsidR="00B03A82" w:rsidRDefault="00B03A82" w:rsidP="00B95BEB">
      <w:pPr>
        <w:pStyle w:val="Header"/>
        <w:tabs>
          <w:tab w:val="clear" w:pos="8640"/>
          <w:tab w:val="left" w:pos="4320"/>
        </w:tabs>
      </w:pPr>
    </w:p>
    <w:p w:rsidR="00B03A82" w:rsidRDefault="00B03A82" w:rsidP="00B95BEB">
      <w:pPr>
        <w:pStyle w:val="Header"/>
        <w:tabs>
          <w:tab w:val="clear" w:pos="8640"/>
          <w:tab w:val="left" w:pos="4320"/>
        </w:tabs>
      </w:pPr>
      <w:r>
        <w:tab/>
        <w:t>The "ayes" and "nays" were demanded and taken, resulting as follows:</w:t>
      </w:r>
    </w:p>
    <w:p w:rsidR="00B03A82" w:rsidRPr="002D5C9F" w:rsidRDefault="00B03A82" w:rsidP="00B95BEB">
      <w:pPr>
        <w:pStyle w:val="Header"/>
        <w:tabs>
          <w:tab w:val="clear" w:pos="8640"/>
          <w:tab w:val="left" w:pos="4320"/>
        </w:tabs>
        <w:jc w:val="center"/>
      </w:pPr>
      <w:r>
        <w:rPr>
          <w:b/>
        </w:rPr>
        <w:t>Ayes 3</w:t>
      </w:r>
      <w:r w:rsidR="000D36C4">
        <w:rPr>
          <w:b/>
        </w:rPr>
        <w:t>2</w:t>
      </w:r>
      <w:r>
        <w:rPr>
          <w:b/>
        </w:rPr>
        <w:t xml:space="preserve">; Nays </w:t>
      </w:r>
      <w:r w:rsidR="000D36C4">
        <w:rPr>
          <w:b/>
        </w:rPr>
        <w:t>9</w:t>
      </w:r>
    </w:p>
    <w:p w:rsidR="00B03A82" w:rsidRDefault="00B03A82" w:rsidP="00B95BEB">
      <w:pPr>
        <w:pStyle w:val="Header"/>
        <w:tabs>
          <w:tab w:val="clear" w:pos="8640"/>
          <w:tab w:val="left" w:pos="4320"/>
        </w:tabs>
      </w:pPr>
    </w:p>
    <w:p w:rsidR="00B03A82" w:rsidRPr="00173745"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3745">
        <w:rPr>
          <w:b/>
        </w:rPr>
        <w:t>AYES</w:t>
      </w:r>
    </w:p>
    <w:p w:rsidR="00B03A82" w:rsidRPr="00173745"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t>Alexander</w:t>
      </w:r>
      <w:r>
        <w:tab/>
      </w:r>
      <w:r w:rsidRPr="00173745">
        <w:t>Anderson</w:t>
      </w:r>
      <w:r>
        <w:tab/>
      </w:r>
      <w:r w:rsidRPr="00173745">
        <w:t>Campsen</w:t>
      </w:r>
    </w:p>
    <w:p w:rsidR="00B03A82" w:rsidRPr="00173745"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t>Cleary</w:t>
      </w:r>
      <w:r>
        <w:tab/>
      </w:r>
      <w:r w:rsidRPr="00173745">
        <w:t>Coleman</w:t>
      </w:r>
      <w:r>
        <w:tab/>
      </w:r>
      <w:r w:rsidRPr="00173745">
        <w:t>Cromer</w:t>
      </w:r>
    </w:p>
    <w:p w:rsidR="000D36C4" w:rsidRDefault="000D36C4"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Davis</w:t>
      </w:r>
      <w:r>
        <w:tab/>
      </w:r>
      <w:r w:rsidR="00B03A82" w:rsidRPr="00173745">
        <w:t>Elliott</w:t>
      </w:r>
      <w:r w:rsidR="00B03A82">
        <w:tab/>
      </w:r>
      <w:r w:rsidR="00B03A82" w:rsidRPr="00173745">
        <w:t>Fair</w:t>
      </w:r>
      <w:r w:rsidR="00B03A82">
        <w:tab/>
      </w:r>
    </w:p>
    <w:p w:rsidR="000D36C4"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t>Grooms</w:t>
      </w:r>
      <w:r w:rsidR="000D36C4">
        <w:tab/>
      </w:r>
      <w:r w:rsidRPr="00173745">
        <w:t>Hayes</w:t>
      </w:r>
      <w:r>
        <w:tab/>
      </w:r>
      <w:r w:rsidRPr="00173745">
        <w:t>Hutto</w:t>
      </w:r>
      <w:r>
        <w:tab/>
      </w:r>
    </w:p>
    <w:p w:rsidR="000D36C4"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t>Jackson</w:t>
      </w:r>
      <w:r w:rsidR="000D36C4">
        <w:tab/>
      </w:r>
      <w:r w:rsidRPr="00173745">
        <w:t>Knotts</w:t>
      </w:r>
      <w:r>
        <w:tab/>
      </w:r>
      <w:r w:rsidRPr="00173745">
        <w:t>Leatherman</w:t>
      </w:r>
    </w:p>
    <w:p w:rsidR="000D36C4"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t>Leventis</w:t>
      </w:r>
      <w:r w:rsidR="000D36C4">
        <w:tab/>
      </w:r>
      <w:r w:rsidRPr="00173745">
        <w:t>Lourie</w:t>
      </w:r>
      <w:r>
        <w:tab/>
      </w:r>
      <w:r w:rsidRPr="00173745">
        <w:t>Malloy</w:t>
      </w:r>
      <w:r>
        <w:tab/>
      </w:r>
    </w:p>
    <w:p w:rsidR="000D36C4"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rPr>
          <w:i/>
        </w:rPr>
        <w:t>Martin, L.</w:t>
      </w:r>
      <w:r w:rsidR="000D36C4">
        <w:rPr>
          <w:i/>
        </w:rPr>
        <w:tab/>
      </w:r>
      <w:r w:rsidRPr="00173745">
        <w:t>Massey</w:t>
      </w:r>
      <w:r>
        <w:tab/>
      </w:r>
      <w:r w:rsidRPr="00173745">
        <w:t>McConnell</w:t>
      </w:r>
    </w:p>
    <w:p w:rsidR="000D36C4"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t>McGill</w:t>
      </w:r>
      <w:r w:rsidR="000D36C4">
        <w:tab/>
      </w:r>
      <w:r w:rsidRPr="00173745">
        <w:t>Nicholson</w:t>
      </w:r>
      <w:r>
        <w:tab/>
      </w:r>
      <w:r w:rsidRPr="00173745">
        <w:t>O’Dell</w:t>
      </w:r>
      <w:r>
        <w:tab/>
      </w:r>
    </w:p>
    <w:p w:rsidR="000D36C4"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t>Pinckney</w:t>
      </w:r>
      <w:r w:rsidR="000D36C4">
        <w:tab/>
      </w:r>
      <w:r w:rsidRPr="00173745">
        <w:t>Rankin</w:t>
      </w:r>
      <w:r>
        <w:tab/>
      </w:r>
      <w:r w:rsidRPr="00173745">
        <w:t>Reese</w:t>
      </w:r>
      <w:r>
        <w:tab/>
      </w:r>
    </w:p>
    <w:p w:rsidR="000D36C4" w:rsidRDefault="00B03A82" w:rsidP="00B95BE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t>Rose</w:t>
      </w:r>
      <w:r w:rsidR="000D36C4">
        <w:tab/>
      </w:r>
      <w:r w:rsidRPr="00173745">
        <w:t>Scott</w:t>
      </w:r>
      <w:r>
        <w:tab/>
      </w:r>
      <w:r w:rsidRPr="00173745">
        <w:t>Setzler</w:t>
      </w:r>
      <w:r>
        <w:tab/>
      </w:r>
    </w:p>
    <w:p w:rsidR="00B03A82" w:rsidRDefault="00B03A82" w:rsidP="00B95BE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t>Sheheen</w:t>
      </w:r>
      <w:r w:rsidR="000D36C4">
        <w:tab/>
      </w:r>
      <w:r w:rsidRPr="00173745">
        <w:t>Williams</w:t>
      </w:r>
    </w:p>
    <w:p w:rsidR="00B03A82" w:rsidRDefault="00B03A82" w:rsidP="00B95BE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3A82" w:rsidRPr="00173745" w:rsidRDefault="00B03A82" w:rsidP="00B95BE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3745">
        <w:rPr>
          <w:b/>
        </w:rPr>
        <w:t>Total--3</w:t>
      </w:r>
      <w:r w:rsidR="000D36C4">
        <w:rPr>
          <w:b/>
        </w:rPr>
        <w:t>2</w:t>
      </w:r>
    </w:p>
    <w:p w:rsidR="00B03A82"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3A82" w:rsidRPr="00173745"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3745">
        <w:rPr>
          <w:b/>
        </w:rPr>
        <w:t>NAYS</w:t>
      </w:r>
    </w:p>
    <w:p w:rsidR="00B03A82" w:rsidRPr="00173745"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t>Bright</w:t>
      </w:r>
      <w:r>
        <w:tab/>
      </w:r>
      <w:r w:rsidRPr="00173745">
        <w:t>Bryant</w:t>
      </w:r>
      <w:r>
        <w:tab/>
      </w:r>
      <w:r w:rsidRPr="00173745">
        <w:t>Courson</w:t>
      </w:r>
    </w:p>
    <w:p w:rsidR="000D36C4"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rPr>
          <w:i/>
        </w:rPr>
        <w:t>Martin, S.</w:t>
      </w:r>
      <w:r>
        <w:rPr>
          <w:i/>
        </w:rPr>
        <w:tab/>
      </w:r>
      <w:r w:rsidRPr="00173745">
        <w:t>Mulvaney</w:t>
      </w:r>
      <w:r w:rsidR="000D36C4">
        <w:tab/>
      </w:r>
      <w:r w:rsidRPr="00173745">
        <w:t>Peeler</w:t>
      </w:r>
      <w:r>
        <w:tab/>
      </w:r>
    </w:p>
    <w:p w:rsidR="00B03A82"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745">
        <w:t>Ryberg</w:t>
      </w:r>
      <w:r>
        <w:tab/>
      </w:r>
      <w:r w:rsidRPr="00173745">
        <w:t>Shoopman</w:t>
      </w:r>
      <w:r w:rsidR="000D36C4">
        <w:tab/>
      </w:r>
      <w:r w:rsidRPr="00173745">
        <w:t>Thomas</w:t>
      </w:r>
    </w:p>
    <w:p w:rsidR="00B03A82" w:rsidRDefault="00B03A82"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3A82" w:rsidRPr="00173745" w:rsidRDefault="000D36C4"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Total--9</w:t>
      </w:r>
    </w:p>
    <w:p w:rsidR="00B03A82" w:rsidRDefault="00B03A82" w:rsidP="00B95BEB"/>
    <w:p w:rsidR="00B03A82" w:rsidRDefault="00B03A82" w:rsidP="00B95BEB">
      <w:pPr>
        <w:pStyle w:val="Header"/>
        <w:tabs>
          <w:tab w:val="clear" w:pos="8640"/>
          <w:tab w:val="left" w:pos="4320"/>
        </w:tabs>
      </w:pPr>
      <w:r>
        <w:tab/>
        <w:t>The Bill was read the second time, passed and ordered to a third reading.</w:t>
      </w:r>
    </w:p>
    <w:p w:rsidR="000D36C4" w:rsidRDefault="000D36C4" w:rsidP="00B95BEB">
      <w:pPr>
        <w:suppressAutoHyphens/>
      </w:pPr>
    </w:p>
    <w:p w:rsidR="00754F7D" w:rsidRPr="001C7728" w:rsidRDefault="00754F7D" w:rsidP="00B95BEB">
      <w:pPr>
        <w:suppressAutoHyphens/>
      </w:pPr>
      <w:r>
        <w:tab/>
      </w:r>
      <w:r w:rsidRPr="001C7728">
        <w:t>S. 594</w:t>
      </w:r>
      <w:r w:rsidR="002C1840" w:rsidRPr="001C7728">
        <w:fldChar w:fldCharType="begin"/>
      </w:r>
      <w:r w:rsidRPr="001C7728">
        <w:instrText xml:space="preserve"> XE "S. 594" \b </w:instrText>
      </w:r>
      <w:r w:rsidR="002C1840" w:rsidRPr="001C7728">
        <w:fldChar w:fldCharType="end"/>
      </w:r>
      <w:r w:rsidRPr="001C7728">
        <w:t xml:space="preserve"> -- Senator Leatherman:  </w:t>
      </w:r>
      <w:r w:rsidRPr="001C7728">
        <w:rPr>
          <w:szCs w:val="30"/>
        </w:rPr>
        <w:t xml:space="preserve">A BILL </w:t>
      </w:r>
      <w:r w:rsidRPr="001C7728">
        <w:t>TO AMEND SECTION 59</w:t>
      </w:r>
      <w:r w:rsidRPr="001C7728">
        <w:noBreakHyphen/>
        <w:t>147</w:t>
      </w:r>
      <w:r w:rsidRPr="001C7728">
        <w:noBreakHyphen/>
        <w:t>30 OF THE 1976 CODE, RELATING TO THE ISSUANCE OF REVENUE BONDS UNDER THE PROVISIONS OF THE HIGHER EDUCATION REVENUE BOND ACT, TO CLARIFY THOSE ELIGIBLE FACILITIES WHICH MAY BE FINANCED UNDER THE ACT; AND TO REPEAL SECTION 59</w:t>
      </w:r>
      <w:r w:rsidRPr="001C7728">
        <w:noBreakHyphen/>
        <w:t>147</w:t>
      </w:r>
      <w:r w:rsidRPr="001C7728">
        <w:noBreakHyphen/>
        <w:t>120 RELATING TO LIMITATIONS ON THE ISSUANCE OF CERTAIN REVENUE BONDS.</w:t>
      </w:r>
    </w:p>
    <w:p w:rsidR="00754F7D" w:rsidRDefault="00754F7D" w:rsidP="00B95BEB">
      <w:pPr>
        <w:pStyle w:val="Header"/>
        <w:tabs>
          <w:tab w:val="clear" w:pos="8640"/>
          <w:tab w:val="left" w:pos="4320"/>
        </w:tabs>
      </w:pPr>
    </w:p>
    <w:p w:rsidR="00754F7D" w:rsidRDefault="00754F7D" w:rsidP="00B95BEB">
      <w:pPr>
        <w:suppressAutoHyphens/>
        <w:outlineLvl w:val="0"/>
      </w:pPr>
      <w:r>
        <w:tab/>
        <w:t>H. 3463</w:t>
      </w:r>
      <w:r w:rsidR="002C1840">
        <w:fldChar w:fldCharType="begin"/>
      </w:r>
      <w:r>
        <w:instrText xml:space="preserve"> XE "H. 3463" \b </w:instrText>
      </w:r>
      <w:r w:rsidR="002C1840">
        <w:fldChar w:fldCharType="end"/>
      </w:r>
      <w:r>
        <w:t xml:space="preserve"> -- Reps. G.R. Smith, Bannister and Hiott:  </w:t>
      </w:r>
      <w:r>
        <w:rPr>
          <w:szCs w:val="30"/>
        </w:rPr>
        <w:t xml:space="preserve">A BILL </w:t>
      </w:r>
      <w:r>
        <w:t>TO AMEND SECTION 56</w:t>
      </w:r>
      <w:r>
        <w:noBreakHyphen/>
        <w:t>7</w:t>
      </w:r>
      <w:r>
        <w:noBreakHyphen/>
        <w:t>20, AS AMENDED, CODE OF LAWS OF SOUTH CAROLINA, 1976, RELATING TO HANDWRITTEN AND ELECTRONIC TRAFFIC TICKETS, SO AS TO DELETE THE PROVISIONS THAT REQUIRE ELECTRONIC TRAFFIC TICKETS TO BE PRINTED IN SPECIFIC COLORS.</w:t>
      </w:r>
    </w:p>
    <w:p w:rsidR="00754F7D" w:rsidRDefault="00754F7D" w:rsidP="00B95BEB">
      <w:pPr>
        <w:pStyle w:val="Header"/>
        <w:tabs>
          <w:tab w:val="clear" w:pos="8640"/>
          <w:tab w:val="left" w:pos="4320"/>
        </w:tabs>
      </w:pPr>
      <w:r>
        <w:tab/>
        <w:t>Senator KNOTTS explained the Bill.</w:t>
      </w:r>
    </w:p>
    <w:p w:rsidR="00754F7D" w:rsidRDefault="00754F7D" w:rsidP="00B95BEB">
      <w:pPr>
        <w:pStyle w:val="Header"/>
        <w:tabs>
          <w:tab w:val="clear" w:pos="8640"/>
          <w:tab w:val="left" w:pos="4320"/>
        </w:tabs>
      </w:pPr>
    </w:p>
    <w:p w:rsidR="00754F7D" w:rsidRDefault="00754F7D" w:rsidP="00B95BEB">
      <w:pPr>
        <w:suppressAutoHyphens/>
        <w:outlineLvl w:val="0"/>
      </w:pPr>
      <w:r>
        <w:tab/>
        <w:t>S. 620</w:t>
      </w:r>
      <w:r w:rsidR="002C1840">
        <w:fldChar w:fldCharType="begin"/>
      </w:r>
      <w:r>
        <w:instrText xml:space="preserve"> XE “S. 620” \b </w:instrText>
      </w:r>
      <w:r w:rsidR="002C1840">
        <w:fldChar w:fldCharType="end"/>
      </w:r>
      <w:r>
        <w:t xml:space="preserve"> -- Transportation Committee:  </w:t>
      </w:r>
      <w:r>
        <w:rPr>
          <w:szCs w:val="30"/>
        </w:rPr>
        <w:t xml:space="preserve">A JOINT RESOLUTION </w:t>
      </w:r>
      <w:r>
        <w:t>TO APPROVE REGULATIONS OF THE COMMISSIONERS OF PILOTAGE, RELATING TO ENFORCEMENT OF PILOT STATUES AND MARITIME HOMELAND SECURITY, DESIGNATED AS REGULATION DOCUMENT NUMBER 4053, PURSUANT TO THE PROVISIONS OF ARTICLE 1, CHAPTER 23, TITLE 1 OF THE 1976 CODE.</w:t>
      </w:r>
    </w:p>
    <w:p w:rsidR="00754F7D" w:rsidRDefault="00754F7D" w:rsidP="00B95BEB">
      <w:pPr>
        <w:pStyle w:val="Header"/>
        <w:tabs>
          <w:tab w:val="clear" w:pos="8640"/>
          <w:tab w:val="left" w:pos="4320"/>
        </w:tabs>
      </w:pPr>
    </w:p>
    <w:p w:rsidR="00754F7D" w:rsidRDefault="00754F7D" w:rsidP="00B95BEB">
      <w:pPr>
        <w:suppressAutoHyphens/>
        <w:outlineLvl w:val="0"/>
      </w:pPr>
      <w:r>
        <w:tab/>
        <w:t>S. 623</w:t>
      </w:r>
      <w:r w:rsidR="002C1840">
        <w:fldChar w:fldCharType="begin"/>
      </w:r>
      <w:r>
        <w:instrText xml:space="preserve"> XE “S. 623” \b </w:instrText>
      </w:r>
      <w:r w:rsidR="002C1840">
        <w:fldChar w:fldCharType="end"/>
      </w:r>
      <w:r>
        <w:t xml:space="preserve"> -- Judiciary Committee:  </w:t>
      </w:r>
      <w:r>
        <w:rPr>
          <w:szCs w:val="30"/>
        </w:rPr>
        <w:t xml:space="preserve">A JOINT RESOLUTION </w:t>
      </w:r>
      <w:r>
        <w:t>TO APPROVE REGULATIONS OF THE STATE LAW ENFORCEMENT DIVISION, RELATING TO STATEWIDE CRIMINAL GANG DATABASE, DESIGNATED AS REGULATION DOCUMENT NUMBER 3221, PURSUANT TO THE PROVISIONS OF ARTICLE 1, CHAPTER 23, TITLE 1 OF THE 1976 CODE.</w:t>
      </w:r>
    </w:p>
    <w:p w:rsidR="00754F7D" w:rsidRDefault="00754F7D" w:rsidP="00B95BEB">
      <w:pPr>
        <w:pStyle w:val="Header"/>
        <w:tabs>
          <w:tab w:val="clear" w:pos="8640"/>
          <w:tab w:val="left" w:pos="4320"/>
        </w:tabs>
      </w:pPr>
    </w:p>
    <w:p w:rsidR="00754F7D" w:rsidRPr="00754F7D" w:rsidRDefault="00754F7D" w:rsidP="00B95BEB">
      <w:pPr>
        <w:pStyle w:val="Header"/>
        <w:tabs>
          <w:tab w:val="clear" w:pos="8640"/>
          <w:tab w:val="left" w:pos="4320"/>
        </w:tabs>
        <w:jc w:val="center"/>
      </w:pPr>
      <w:r>
        <w:rPr>
          <w:b/>
        </w:rPr>
        <w:t>ADOPTED</w:t>
      </w:r>
    </w:p>
    <w:p w:rsidR="00754F7D" w:rsidRDefault="00754F7D" w:rsidP="00B95BEB">
      <w:pPr>
        <w:suppressAutoHyphens/>
        <w:outlineLvl w:val="0"/>
      </w:pPr>
      <w:r>
        <w:tab/>
        <w:t>S. 610</w:t>
      </w:r>
      <w:r w:rsidR="002C1840">
        <w:fldChar w:fldCharType="begin"/>
      </w:r>
      <w:r>
        <w:instrText xml:space="preserve"> XE “S. 610” \b </w:instrText>
      </w:r>
      <w:r w:rsidR="002C1840">
        <w:fldChar w:fldCharType="end"/>
      </w:r>
      <w:r>
        <w:t xml:space="preserve"> -- Senators Fair and Anderson:  </w:t>
      </w:r>
      <w:r>
        <w:rPr>
          <w:szCs w:val="30"/>
        </w:rPr>
        <w:t xml:space="preserve">A SENATE RESOLUTION </w:t>
      </w:r>
      <w:r>
        <w:t>TO DECLARE APRIL 13</w:t>
      </w:r>
      <w:r>
        <w:noBreakHyphen/>
        <w:t>17, 2009, THE BRIDGE OF UNITY WEEK AND TO ENCOURAGE ALL SOUTH CAROLINIANS TO BUILD RELATIONSHIPS WITH FELLOW CITIZENS OF DIFFERENT RACIAL AND CULTURAL BACKGROUNDS.</w:t>
      </w:r>
    </w:p>
    <w:p w:rsidR="00754F7D" w:rsidRDefault="00754F7D" w:rsidP="00B95BEB">
      <w:pPr>
        <w:pStyle w:val="Header"/>
        <w:tabs>
          <w:tab w:val="clear" w:pos="8640"/>
          <w:tab w:val="left" w:pos="4320"/>
        </w:tabs>
      </w:pPr>
      <w:r>
        <w:tab/>
        <w:t>The Senate Resolution was adopted.</w:t>
      </w:r>
    </w:p>
    <w:p w:rsidR="00754F7D" w:rsidRDefault="00754F7D" w:rsidP="00B95BEB">
      <w:pPr>
        <w:pStyle w:val="Header"/>
        <w:tabs>
          <w:tab w:val="clear" w:pos="8640"/>
          <w:tab w:val="left" w:pos="4320"/>
        </w:tabs>
      </w:pPr>
    </w:p>
    <w:p w:rsidR="003E46B4" w:rsidRPr="003E46B4" w:rsidRDefault="003E46B4" w:rsidP="00B95BEB">
      <w:pPr>
        <w:pStyle w:val="Header"/>
        <w:tabs>
          <w:tab w:val="clear" w:pos="8640"/>
          <w:tab w:val="left" w:pos="4320"/>
        </w:tabs>
        <w:jc w:val="center"/>
      </w:pPr>
      <w:r>
        <w:rPr>
          <w:b/>
        </w:rPr>
        <w:t>AMENDED, AMENDMENT PROPOSED, OBJECTION</w:t>
      </w:r>
    </w:p>
    <w:p w:rsidR="003E46B4" w:rsidRDefault="003E46B4" w:rsidP="00B95BEB">
      <w:pPr>
        <w:suppressAutoHyphens/>
        <w:outlineLvl w:val="0"/>
      </w:pPr>
      <w:r>
        <w:tab/>
        <w:t>S. 23</w:t>
      </w:r>
      <w:r w:rsidR="002C1840">
        <w:fldChar w:fldCharType="begin"/>
      </w:r>
      <w:r>
        <w:instrText xml:space="preserve"> XE "S. 23" \b </w:instrText>
      </w:r>
      <w:r w:rsidR="002C1840">
        <w:fldChar w:fldCharType="end"/>
      </w:r>
      <w:r>
        <w:t xml:space="preserve"> -- Senator Jackson:  </w:t>
      </w:r>
      <w:r>
        <w:rPr>
          <w:szCs w:val="30"/>
        </w:rPr>
        <w:t xml:space="preserve">A BILL </w:t>
      </w:r>
      <w:r>
        <w:t>TO AMEND ARTICLE 47, CHAPTER 5, TITLE 56, CODE OF LAWS OF SOUTH CAROLINA, 1976, RELATING TO CHILD PASSENGER RESTRAINT SYSTEMS, SO AS TO DELETE THE TERM “THIS ARTICLE” AND REPLACE IT WITH “SECTION 56</w:t>
      </w:r>
      <w:r>
        <w:noBreakHyphen/>
        <w:t>5</w:t>
      </w:r>
      <w:r>
        <w:noBreakHyphen/>
        <w:t>6410”, AND TO PROVIDE THAT IT IS UNLAWFUL FOR A DRIVER OR OCCUPANT OF A MOTOR VEHICLE TO SMOKE A TOBACCO PRODUCT WHILE A CHILD WHO IS LESS THAN TEN YEARS OLD IS ALSO AN OCCUPANT OF THE MOTOR VEHICLE, AND TO PROVIDE A PENALTY.</w:t>
      </w:r>
    </w:p>
    <w:p w:rsidR="003E46B4" w:rsidRDefault="003E46B4" w:rsidP="00B95BEB">
      <w:pPr>
        <w:suppressAutoHyphens/>
        <w:outlineLvl w:val="0"/>
      </w:pPr>
      <w:r>
        <w:tab/>
        <w:t>The Senate proceeded to a consideration of the Bill, the question being the second reading of the Bill.</w:t>
      </w:r>
    </w:p>
    <w:p w:rsidR="003E46B4" w:rsidRDefault="003E46B4" w:rsidP="00B95BEB">
      <w:pPr>
        <w:suppressAutoHyphens/>
        <w:outlineLvl w:val="0"/>
      </w:pPr>
    </w:p>
    <w:p w:rsidR="00F55EBC" w:rsidRDefault="00F55EBC" w:rsidP="00B95BEB">
      <w:pPr>
        <w:rPr>
          <w:snapToGrid w:val="0"/>
        </w:rPr>
      </w:pPr>
      <w:r>
        <w:rPr>
          <w:snapToGrid w:val="0"/>
        </w:rPr>
        <w:tab/>
        <w:t>Senators KNOTTS and JACKSON proposed the following amendment (23R002.JMK)</w:t>
      </w:r>
      <w:r>
        <w:t>, which was adopted</w:t>
      </w:r>
      <w:r>
        <w:rPr>
          <w:snapToGrid w:val="0"/>
        </w:rPr>
        <w:t>:</w:t>
      </w:r>
    </w:p>
    <w:p w:rsidR="00F55EBC" w:rsidRPr="00E31ABC" w:rsidRDefault="00F55EBC" w:rsidP="00B95BEB">
      <w:pPr>
        <w:rPr>
          <w:snapToGrid w:val="0"/>
          <w:color w:val="auto"/>
        </w:rPr>
      </w:pPr>
      <w:r w:rsidRPr="00E31ABC">
        <w:rPr>
          <w:snapToGrid w:val="0"/>
          <w:color w:val="auto"/>
        </w:rPr>
        <w:tab/>
        <w:t>Amend the bill, as and if amended, page 3, by striking lines 27 and 28 and inserting:</w:t>
      </w:r>
    </w:p>
    <w:p w:rsidR="00F55EBC" w:rsidRPr="00E31ABC" w:rsidRDefault="00F55EBC" w:rsidP="00B95BEB">
      <w:pPr>
        <w:rPr>
          <w:snapToGrid w:val="0"/>
          <w:color w:val="auto"/>
        </w:rPr>
      </w:pPr>
      <w:r>
        <w:rPr>
          <w:snapToGrid w:val="0"/>
        </w:rPr>
        <w:tab/>
      </w:r>
      <w:r w:rsidRPr="00E31ABC">
        <w:rPr>
          <w:snapToGrid w:val="0"/>
          <w:color w:val="auto"/>
        </w:rPr>
        <w:t>/</w:t>
      </w:r>
      <w:r w:rsidRPr="00E31ABC">
        <w:rPr>
          <w:snapToGrid w:val="0"/>
          <w:color w:val="auto"/>
        </w:rPr>
        <w:tab/>
      </w:r>
      <w:r w:rsidRPr="00E31ABC">
        <w:rPr>
          <w:color w:val="auto"/>
        </w:rPr>
        <w:tab/>
      </w:r>
      <w:r w:rsidRPr="00E31ABC">
        <w:rPr>
          <w:color w:val="auto"/>
          <w:u w:val="single"/>
        </w:rPr>
        <w:t>Section 56</w:t>
      </w:r>
      <w:r w:rsidRPr="00E31ABC">
        <w:rPr>
          <w:color w:val="auto"/>
          <w:u w:val="single"/>
        </w:rPr>
        <w:noBreakHyphen/>
        <w:t>5</w:t>
      </w:r>
      <w:r w:rsidRPr="00E31ABC">
        <w:rPr>
          <w:color w:val="auto"/>
          <w:u w:val="single"/>
        </w:rPr>
        <w:noBreakHyphen/>
        <w:t>6480.</w:t>
      </w:r>
      <w:r w:rsidRPr="00E31ABC">
        <w:rPr>
          <w:color w:val="auto"/>
          <w:u w:val="single"/>
        </w:rPr>
        <w:tab/>
        <w:t>(A)</w:t>
      </w:r>
      <w:r w:rsidRPr="00E31ABC">
        <w:rPr>
          <w:color w:val="auto"/>
        </w:rPr>
        <w:tab/>
      </w:r>
      <w:r w:rsidRPr="00E31ABC">
        <w:rPr>
          <w:color w:val="auto"/>
          <w:u w:val="single"/>
        </w:rPr>
        <w:t>It is unlawful for a driver or occupant of a fully enclosed private or public passenger motor vehicle to smoke a tobacco</w:t>
      </w:r>
      <w:r w:rsidRPr="00E31ABC">
        <w:rPr>
          <w:color w:val="auto"/>
        </w:rPr>
        <w:tab/>
      </w:r>
      <w:r w:rsidRPr="00E31ABC">
        <w:rPr>
          <w:color w:val="auto"/>
        </w:rPr>
        <w:tab/>
      </w:r>
      <w:r w:rsidRPr="00E31ABC">
        <w:rPr>
          <w:color w:val="auto"/>
        </w:rPr>
        <w:tab/>
        <w:t>/</w:t>
      </w:r>
    </w:p>
    <w:p w:rsidR="00F55EBC" w:rsidRPr="00E31ABC" w:rsidRDefault="00F55EBC" w:rsidP="00B95BEB">
      <w:pPr>
        <w:rPr>
          <w:snapToGrid w:val="0"/>
          <w:color w:val="auto"/>
        </w:rPr>
      </w:pPr>
      <w:r w:rsidRPr="00E31ABC">
        <w:rPr>
          <w:snapToGrid w:val="0"/>
          <w:color w:val="auto"/>
        </w:rPr>
        <w:tab/>
        <w:t>Renumber sections to conform.</w:t>
      </w:r>
    </w:p>
    <w:p w:rsidR="00F55EBC" w:rsidRDefault="00F55EBC" w:rsidP="00B95BEB">
      <w:pPr>
        <w:rPr>
          <w:snapToGrid w:val="0"/>
        </w:rPr>
      </w:pPr>
      <w:r w:rsidRPr="00E31ABC">
        <w:rPr>
          <w:snapToGrid w:val="0"/>
          <w:color w:val="auto"/>
        </w:rPr>
        <w:tab/>
        <w:t>Amend title to conform.</w:t>
      </w:r>
    </w:p>
    <w:p w:rsidR="00F55EBC" w:rsidRPr="00E31ABC" w:rsidRDefault="00F55EBC" w:rsidP="00B95BEB">
      <w:pPr>
        <w:rPr>
          <w:snapToGrid w:val="0"/>
          <w:color w:val="auto"/>
        </w:rPr>
      </w:pPr>
    </w:p>
    <w:p w:rsidR="003E46B4" w:rsidRDefault="003E46B4" w:rsidP="00B95BEB">
      <w:pPr>
        <w:suppressAutoHyphens/>
        <w:outlineLvl w:val="0"/>
      </w:pPr>
      <w:r>
        <w:tab/>
        <w:t>Senator KNOTTS explained the amendment.</w:t>
      </w:r>
    </w:p>
    <w:p w:rsidR="003E46B4" w:rsidRDefault="003E46B4" w:rsidP="00B95BEB">
      <w:pPr>
        <w:suppressAutoHyphens/>
        <w:outlineLvl w:val="0"/>
      </w:pPr>
    </w:p>
    <w:p w:rsidR="003E46B4" w:rsidRDefault="003E46B4" w:rsidP="00B95BEB">
      <w:r>
        <w:tab/>
        <w:t>The amendment was adopted.</w:t>
      </w:r>
    </w:p>
    <w:p w:rsidR="00B21DC2" w:rsidRDefault="00B21DC2" w:rsidP="00B95BEB"/>
    <w:p w:rsidR="003E46B4" w:rsidRDefault="003E46B4" w:rsidP="00B95BEB">
      <w:pPr>
        <w:rPr>
          <w:snapToGrid w:val="0"/>
        </w:rPr>
      </w:pPr>
      <w:r>
        <w:rPr>
          <w:snapToGrid w:val="0"/>
        </w:rPr>
        <w:tab/>
        <w:t>Senator BRIGHT proposed the following amendment (23R005.LB):</w:t>
      </w:r>
    </w:p>
    <w:p w:rsidR="003E46B4" w:rsidRPr="00E000B6" w:rsidRDefault="003E46B4" w:rsidP="00B95BEB">
      <w:pPr>
        <w:rPr>
          <w:snapToGrid w:val="0"/>
          <w:color w:val="auto"/>
        </w:rPr>
      </w:pPr>
      <w:r w:rsidRPr="00E000B6">
        <w:rPr>
          <w:snapToGrid w:val="0"/>
          <w:color w:val="auto"/>
        </w:rPr>
        <w:tab/>
        <w:t>Amend the bill, as and if amended, page 3, by striking lines 29</w:t>
      </w:r>
      <w:r w:rsidRPr="00E000B6">
        <w:rPr>
          <w:snapToGrid w:val="0"/>
          <w:color w:val="auto"/>
        </w:rPr>
        <w:noBreakHyphen/>
        <w:t>30 and inserting:</w:t>
      </w:r>
    </w:p>
    <w:p w:rsidR="003E46B4" w:rsidRPr="00E000B6" w:rsidRDefault="003E46B4" w:rsidP="00B95BEB">
      <w:pPr>
        <w:rPr>
          <w:snapToGrid w:val="0"/>
          <w:color w:val="auto"/>
        </w:rPr>
      </w:pPr>
      <w:r>
        <w:rPr>
          <w:snapToGrid w:val="0"/>
        </w:rPr>
        <w:tab/>
      </w:r>
      <w:r w:rsidRPr="00E000B6">
        <w:rPr>
          <w:snapToGrid w:val="0"/>
          <w:color w:val="auto"/>
        </w:rPr>
        <w:t>/</w:t>
      </w:r>
      <w:r w:rsidRPr="00E000B6">
        <w:rPr>
          <w:snapToGrid w:val="0"/>
          <w:color w:val="auto"/>
        </w:rPr>
        <w:tab/>
      </w:r>
      <w:r w:rsidRPr="00E000B6">
        <w:rPr>
          <w:color w:val="auto"/>
          <w:u w:val="single"/>
        </w:rPr>
        <w:t>product while a child ten years of age or younger, which includes an unborn child that the mother knows or should know that she is carrying, is in the motor  vehicle.  As used in this section, the term ‘unborn child’ means a child in utero, and the term ‘child in utero’ or ‘child who is in utero’ means a member of the species homo sapiens, at any state of development, who is carried in the womb.</w:t>
      </w:r>
      <w:r w:rsidRPr="00E000B6">
        <w:rPr>
          <w:color w:val="auto"/>
        </w:rPr>
        <w:tab/>
      </w:r>
      <w:r w:rsidRPr="00E000B6">
        <w:rPr>
          <w:color w:val="auto"/>
        </w:rPr>
        <w:tab/>
        <w:t>/</w:t>
      </w:r>
    </w:p>
    <w:p w:rsidR="003E46B4" w:rsidRPr="00E000B6" w:rsidRDefault="003E46B4" w:rsidP="00B95BEB">
      <w:pPr>
        <w:rPr>
          <w:snapToGrid w:val="0"/>
          <w:color w:val="auto"/>
        </w:rPr>
      </w:pPr>
      <w:r w:rsidRPr="00E000B6">
        <w:rPr>
          <w:snapToGrid w:val="0"/>
          <w:color w:val="auto"/>
        </w:rPr>
        <w:tab/>
        <w:t>Renumber sections to conform.</w:t>
      </w:r>
    </w:p>
    <w:p w:rsidR="003E46B4" w:rsidRDefault="003E46B4" w:rsidP="00B95BEB">
      <w:pPr>
        <w:rPr>
          <w:snapToGrid w:val="0"/>
        </w:rPr>
      </w:pPr>
      <w:r w:rsidRPr="00E000B6">
        <w:rPr>
          <w:snapToGrid w:val="0"/>
          <w:color w:val="auto"/>
        </w:rPr>
        <w:tab/>
        <w:t>Amend title to conform.</w:t>
      </w:r>
    </w:p>
    <w:p w:rsidR="003E46B4" w:rsidRDefault="003E46B4" w:rsidP="00B95BEB">
      <w:pPr>
        <w:rPr>
          <w:snapToGrid w:val="0"/>
          <w:color w:val="auto"/>
        </w:rPr>
      </w:pPr>
    </w:p>
    <w:p w:rsidR="003E46B4" w:rsidRDefault="003E46B4" w:rsidP="00B95BEB">
      <w:pPr>
        <w:rPr>
          <w:snapToGrid w:val="0"/>
          <w:color w:val="auto"/>
        </w:rPr>
      </w:pPr>
      <w:r>
        <w:rPr>
          <w:snapToGrid w:val="0"/>
          <w:color w:val="auto"/>
        </w:rPr>
        <w:tab/>
        <w:t>Senator BRIGHT explained the amendment.</w:t>
      </w:r>
    </w:p>
    <w:p w:rsidR="003E46B4" w:rsidRPr="00E000B6" w:rsidRDefault="003E46B4" w:rsidP="00B95BEB">
      <w:pPr>
        <w:rPr>
          <w:snapToGrid w:val="0"/>
          <w:color w:val="auto"/>
        </w:rPr>
      </w:pPr>
    </w:p>
    <w:p w:rsidR="003E46B4" w:rsidRDefault="003E46B4" w:rsidP="00B95BEB">
      <w:pPr>
        <w:pStyle w:val="Header"/>
        <w:tabs>
          <w:tab w:val="clear" w:pos="8640"/>
          <w:tab w:val="left" w:pos="4320"/>
        </w:tabs>
      </w:pPr>
      <w:r>
        <w:tab/>
        <w:t>Senator HUTTO objected to further consideration of the Bill.</w:t>
      </w:r>
    </w:p>
    <w:p w:rsidR="003E46B4" w:rsidRDefault="003E46B4" w:rsidP="00B95BEB">
      <w:pPr>
        <w:pStyle w:val="Header"/>
        <w:tabs>
          <w:tab w:val="clear" w:pos="8640"/>
          <w:tab w:val="left" w:pos="4320"/>
        </w:tabs>
      </w:pPr>
    </w:p>
    <w:p w:rsidR="001C2C65" w:rsidRPr="001C2C65" w:rsidRDefault="001C2C65" w:rsidP="00B95BEB">
      <w:pPr>
        <w:pStyle w:val="Header"/>
        <w:tabs>
          <w:tab w:val="clear" w:pos="8640"/>
          <w:tab w:val="left" w:pos="4320"/>
        </w:tabs>
        <w:jc w:val="center"/>
      </w:pPr>
      <w:r>
        <w:rPr>
          <w:b/>
        </w:rPr>
        <w:t>CARRIED OVER</w:t>
      </w:r>
    </w:p>
    <w:p w:rsidR="001C2C65" w:rsidRDefault="001C2C65" w:rsidP="00B95BEB">
      <w:pPr>
        <w:suppressAutoHyphens/>
        <w:outlineLvl w:val="0"/>
      </w:pPr>
      <w:r>
        <w:tab/>
        <w:t>S. 217</w:t>
      </w:r>
      <w:r w:rsidR="002C1840">
        <w:fldChar w:fldCharType="begin"/>
      </w:r>
      <w:r>
        <w:instrText xml:space="preserve"> XE "S. 217" \b </w:instrText>
      </w:r>
      <w:r w:rsidR="002C1840">
        <w:fldChar w:fldCharType="end"/>
      </w:r>
      <w:r>
        <w:t xml:space="preserve"> -- Senator Fair:  </w:t>
      </w:r>
      <w:r>
        <w:rPr>
          <w:szCs w:val="30"/>
        </w:rPr>
        <w:t xml:space="preserve">A BILL </w:t>
      </w:r>
      <w:r>
        <w:t>TO AMEND SECTION 24</w:t>
      </w:r>
      <w:r>
        <w:noBreakHyphen/>
        <w:t>3</w:t>
      </w:r>
      <w:r>
        <w:noBreakHyphen/>
        <w:t>20, OF THE SOUTH CAROLINA CODE,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w:t>
      </w:r>
      <w:r>
        <w:noBreakHyphen/>
        <w:t>3</w:t>
      </w:r>
      <w:r>
        <w:noBreakHyphen/>
        <w:t>27, TO PROVIDE THAT THE DECISION TO ASSIGN WORK OR DISQUALIFY A PERSON FROM WORK IN A FACILITY IS IN THE SOLE DISCRETION OF THE OFFICIAL IN CHARGE OF THE FACILITY AND MAY NOT BE CHALLENGED.</w:t>
      </w:r>
    </w:p>
    <w:p w:rsidR="001C2C65" w:rsidRDefault="001C2C65" w:rsidP="00B95BEB">
      <w:pPr>
        <w:suppressAutoHyphens/>
        <w:outlineLvl w:val="0"/>
      </w:pPr>
      <w:r>
        <w:t>(ABBREVIATED TITLE).</w:t>
      </w:r>
    </w:p>
    <w:p w:rsidR="001C2C65" w:rsidRDefault="001C2C65" w:rsidP="00B95BEB">
      <w:pPr>
        <w:pStyle w:val="Header"/>
        <w:tabs>
          <w:tab w:val="clear" w:pos="8640"/>
          <w:tab w:val="left" w:pos="4320"/>
        </w:tabs>
      </w:pPr>
      <w:r>
        <w:tab/>
        <w:t>On motion of Senator SETZLER, the Bill was carried over.</w:t>
      </w:r>
    </w:p>
    <w:p w:rsidR="001C2C65" w:rsidRDefault="001C2C65" w:rsidP="00B95BEB">
      <w:pPr>
        <w:pStyle w:val="Header"/>
        <w:tabs>
          <w:tab w:val="clear" w:pos="8640"/>
          <w:tab w:val="left" w:pos="4320"/>
        </w:tabs>
      </w:pPr>
    </w:p>
    <w:p w:rsidR="00754F7D" w:rsidRDefault="00754F7D" w:rsidP="00B95BEB">
      <w:pPr>
        <w:suppressAutoHyphens/>
        <w:outlineLvl w:val="0"/>
      </w:pPr>
      <w:r>
        <w:tab/>
        <w:t>S. 456</w:t>
      </w:r>
      <w:r w:rsidR="002C1840">
        <w:fldChar w:fldCharType="begin"/>
      </w:r>
      <w:r>
        <w:instrText xml:space="preserve"> XE "S. 456" \b </w:instrText>
      </w:r>
      <w:r w:rsidR="002C1840">
        <w:fldChar w:fldCharType="end"/>
      </w:r>
      <w:r>
        <w:t xml:space="preserve"> -- Senators Sheheen, Land, Grooms and Campbell:  </w:t>
      </w:r>
      <w:r>
        <w:rPr>
          <w:szCs w:val="30"/>
        </w:rPr>
        <w:t xml:space="preserve">A BILL </w:t>
      </w:r>
      <w:r>
        <w:t>TO AMEND THE CODE OF LAWS OF SOUTH CAROLINA, 1976, BY ADDING SECTION 56</w:t>
      </w:r>
      <w:r>
        <w:noBreakHyphen/>
        <w:t>15</w:t>
      </w:r>
      <w:r>
        <w:noBreakHyphen/>
        <w:t>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754F7D" w:rsidRDefault="00754F7D" w:rsidP="00B95BEB">
      <w:pPr>
        <w:pStyle w:val="Header"/>
        <w:tabs>
          <w:tab w:val="clear" w:pos="8640"/>
          <w:tab w:val="left" w:pos="4320"/>
        </w:tabs>
      </w:pPr>
      <w:r>
        <w:tab/>
        <w:t>On motion of Senator SHEHEEN, the Bill was carried over.</w:t>
      </w:r>
    </w:p>
    <w:p w:rsidR="00C84B04" w:rsidRDefault="00C84B04" w:rsidP="00B95BEB">
      <w:pPr>
        <w:pStyle w:val="Header"/>
        <w:tabs>
          <w:tab w:val="clear" w:pos="8640"/>
          <w:tab w:val="left" w:pos="4320"/>
        </w:tabs>
      </w:pPr>
    </w:p>
    <w:p w:rsidR="00754F7D" w:rsidRDefault="00754F7D" w:rsidP="00B95BEB">
      <w:pPr>
        <w:suppressAutoHyphens/>
        <w:outlineLvl w:val="0"/>
      </w:pPr>
      <w:r>
        <w:tab/>
        <w:t>H. 3378</w:t>
      </w:r>
      <w:r w:rsidR="002C1840">
        <w:fldChar w:fldCharType="begin"/>
      </w:r>
      <w:r>
        <w:instrText xml:space="preserve"> XE "H. 3378" \b </w:instrText>
      </w:r>
      <w:r w:rsidR="002C1840">
        <w:fldChar w:fldCharType="end"/>
      </w:r>
      <w:r>
        <w:t xml:space="preserve"> -- Rep. Cooper:  </w:t>
      </w:r>
      <w:r>
        <w:rPr>
          <w:szCs w:val="30"/>
        </w:rPr>
        <w:t xml:space="preserve">A BILL </w:t>
      </w:r>
      <w:r>
        <w:t>TO AMEND THE CODE OF LAWS OF SOUTH CAROLINA, 1976, BY ADDING SECTION 8</w:t>
      </w:r>
      <w:r>
        <w:noBreakHyphen/>
        <w:t>11</w:t>
      </w:r>
      <w:r>
        <w:noBreakHyphen/>
        <w:t>192 SO AS TO PROVIDE FOR THE TERMS AND CONDITIONS OF MANDATORY STATE AGENCY FURLOUGH PROGRAMS AND TO DELETE THE PROVISIONS OF PARAGRAPH 89.120, PART IB, OF ACT 310 OF 2008, RELATING TO STATE AGENCY FURLOUGHS.</w:t>
      </w:r>
    </w:p>
    <w:p w:rsidR="00754F7D" w:rsidRDefault="00754F7D" w:rsidP="00B95BEB">
      <w:pPr>
        <w:pStyle w:val="Header"/>
        <w:tabs>
          <w:tab w:val="clear" w:pos="8640"/>
          <w:tab w:val="left" w:pos="4320"/>
        </w:tabs>
      </w:pPr>
      <w:r>
        <w:tab/>
        <w:t>On motion of Senator LEATHERMAN, the Bill was carried over.</w:t>
      </w:r>
    </w:p>
    <w:p w:rsidR="00C84B04" w:rsidRDefault="00C84B04" w:rsidP="00B95BEB">
      <w:pPr>
        <w:pStyle w:val="Header"/>
        <w:tabs>
          <w:tab w:val="clear" w:pos="8640"/>
          <w:tab w:val="left" w:pos="4320"/>
        </w:tabs>
      </w:pPr>
    </w:p>
    <w:p w:rsidR="00754F7D" w:rsidRDefault="00754F7D" w:rsidP="00B95BEB">
      <w:pPr>
        <w:suppressAutoHyphens/>
      </w:pPr>
      <w:r>
        <w:tab/>
        <w:t>S. 116</w:t>
      </w:r>
      <w:r w:rsidR="002C1840">
        <w:fldChar w:fldCharType="begin"/>
      </w:r>
      <w:r>
        <w:instrText xml:space="preserve"> XE “S. 116” \b </w:instrText>
      </w:r>
      <w:r w:rsidR="002C1840">
        <w:fldChar w:fldCharType="end"/>
      </w:r>
      <w:r>
        <w:t xml:space="preserve"> --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754F7D" w:rsidRDefault="00754F7D" w:rsidP="00B95BEB">
      <w:pPr>
        <w:pStyle w:val="Header"/>
        <w:tabs>
          <w:tab w:val="clear" w:pos="8640"/>
          <w:tab w:val="left" w:pos="4320"/>
        </w:tabs>
      </w:pPr>
      <w:r>
        <w:tab/>
        <w:t>On motion of Senator LEATHERMAN, the Bill was carried over.</w:t>
      </w:r>
    </w:p>
    <w:p w:rsidR="00754F7D" w:rsidRDefault="00754F7D" w:rsidP="00B95BEB">
      <w:pPr>
        <w:pStyle w:val="Header"/>
        <w:tabs>
          <w:tab w:val="clear" w:pos="8640"/>
          <w:tab w:val="left" w:pos="4320"/>
        </w:tabs>
      </w:pPr>
    </w:p>
    <w:p w:rsidR="00C84B04" w:rsidRPr="00C84B04" w:rsidRDefault="00C84B04" w:rsidP="00B95BEB">
      <w:pPr>
        <w:pStyle w:val="Header"/>
        <w:keepNext/>
        <w:tabs>
          <w:tab w:val="clear" w:pos="8640"/>
          <w:tab w:val="left" w:pos="4320"/>
        </w:tabs>
        <w:jc w:val="center"/>
        <w:rPr>
          <w:b/>
        </w:rPr>
      </w:pPr>
      <w:r w:rsidRPr="00C84B04">
        <w:rPr>
          <w:b/>
        </w:rPr>
        <w:t>Recorded Votes</w:t>
      </w:r>
    </w:p>
    <w:p w:rsidR="00C84B04" w:rsidRDefault="00C84B04" w:rsidP="00B95BEB">
      <w:pPr>
        <w:pStyle w:val="Header"/>
        <w:keepNext/>
        <w:tabs>
          <w:tab w:val="clear" w:pos="8640"/>
          <w:tab w:val="left" w:pos="4320"/>
        </w:tabs>
      </w:pPr>
      <w:r>
        <w:tab/>
        <w:t xml:space="preserve">Senators RYBERG and BRYANT wished to be recorded as voting in favor of third reading of the following Bills and Joint Resolutions:  </w:t>
      </w:r>
    </w:p>
    <w:p w:rsidR="00BC3BCB" w:rsidRDefault="00BC3BCB" w:rsidP="00B95BEB">
      <w:pPr>
        <w:pStyle w:val="Header"/>
        <w:tabs>
          <w:tab w:val="clear" w:pos="8640"/>
          <w:tab w:val="left" w:pos="4320"/>
        </w:tabs>
      </w:pPr>
      <w:r>
        <w:t>S. 26</w:t>
      </w:r>
    </w:p>
    <w:p w:rsidR="00BC3BCB" w:rsidRDefault="00BC3BCB" w:rsidP="00B95BEB">
      <w:pPr>
        <w:pStyle w:val="Header"/>
        <w:tabs>
          <w:tab w:val="clear" w:pos="8640"/>
          <w:tab w:val="left" w:pos="4320"/>
        </w:tabs>
      </w:pPr>
      <w:r>
        <w:t>S. 120</w:t>
      </w:r>
    </w:p>
    <w:p w:rsidR="00BC3BCB" w:rsidRDefault="00BC3BCB" w:rsidP="00B95BEB">
      <w:pPr>
        <w:pStyle w:val="Header"/>
        <w:tabs>
          <w:tab w:val="clear" w:pos="8640"/>
          <w:tab w:val="left" w:pos="4320"/>
        </w:tabs>
      </w:pPr>
      <w:r>
        <w:t>S. 255</w:t>
      </w:r>
    </w:p>
    <w:p w:rsidR="00BC3BCB" w:rsidRDefault="00BC3BCB" w:rsidP="00B95BEB">
      <w:pPr>
        <w:pStyle w:val="Header"/>
        <w:tabs>
          <w:tab w:val="clear" w:pos="8640"/>
          <w:tab w:val="left" w:pos="4320"/>
        </w:tabs>
      </w:pPr>
      <w:r>
        <w:t>S. 407</w:t>
      </w:r>
    </w:p>
    <w:p w:rsidR="00BC3BCB" w:rsidRDefault="00BC3BCB" w:rsidP="00B95BEB">
      <w:pPr>
        <w:pStyle w:val="Header"/>
        <w:tabs>
          <w:tab w:val="clear" w:pos="8640"/>
          <w:tab w:val="left" w:pos="4320"/>
        </w:tabs>
      </w:pPr>
      <w:r>
        <w:t>S. 463</w:t>
      </w:r>
    </w:p>
    <w:p w:rsidR="00BC3BCB" w:rsidRDefault="00BC3BCB" w:rsidP="00B95BEB">
      <w:pPr>
        <w:pStyle w:val="Header"/>
        <w:tabs>
          <w:tab w:val="clear" w:pos="8640"/>
          <w:tab w:val="left" w:pos="4320"/>
        </w:tabs>
      </w:pPr>
      <w:r>
        <w:t>S. 483</w:t>
      </w:r>
    </w:p>
    <w:p w:rsidR="00BC3BCB" w:rsidRDefault="00BC3BCB" w:rsidP="00B95BEB">
      <w:pPr>
        <w:pStyle w:val="Header"/>
        <w:tabs>
          <w:tab w:val="clear" w:pos="8640"/>
          <w:tab w:val="left" w:pos="4320"/>
        </w:tabs>
      </w:pPr>
      <w:r>
        <w:t>S. 486</w:t>
      </w:r>
    </w:p>
    <w:p w:rsidR="00DB74A4" w:rsidRDefault="00DB74A4" w:rsidP="00B95BEB">
      <w:pPr>
        <w:pStyle w:val="Header"/>
        <w:tabs>
          <w:tab w:val="clear" w:pos="8640"/>
          <w:tab w:val="left" w:pos="4320"/>
        </w:tabs>
      </w:pPr>
    </w:p>
    <w:p w:rsidR="00DB74A4" w:rsidRDefault="000A7610" w:rsidP="00B95BEB">
      <w:pPr>
        <w:pStyle w:val="Header"/>
        <w:tabs>
          <w:tab w:val="clear" w:pos="8640"/>
          <w:tab w:val="left" w:pos="4320"/>
        </w:tabs>
      </w:pPr>
      <w:r>
        <w:rPr>
          <w:b/>
        </w:rPr>
        <w:t>THE CALL OF THE UNCONTESTED CALENDAR HAVING BEEN COMPLETED, THE SENATE PROCEEDED TO THE MOTION PERIOD.</w:t>
      </w:r>
    </w:p>
    <w:p w:rsidR="00DB74A4" w:rsidRDefault="00DB74A4" w:rsidP="00B95BEB">
      <w:pPr>
        <w:pStyle w:val="Header"/>
        <w:tabs>
          <w:tab w:val="clear" w:pos="8640"/>
          <w:tab w:val="left" w:pos="4320"/>
        </w:tabs>
      </w:pPr>
    </w:p>
    <w:p w:rsidR="00B21DC2" w:rsidRDefault="00B21DC2" w:rsidP="00B95BEB">
      <w:pPr>
        <w:pStyle w:val="Header"/>
        <w:tabs>
          <w:tab w:val="clear" w:pos="8640"/>
          <w:tab w:val="left" w:pos="4320"/>
        </w:tabs>
        <w:jc w:val="center"/>
        <w:rPr>
          <w:b/>
        </w:rPr>
      </w:pPr>
      <w:r>
        <w:rPr>
          <w:b/>
        </w:rPr>
        <w:t>MADE SPECIAL ORDER</w:t>
      </w:r>
    </w:p>
    <w:p w:rsidR="00B21DC2" w:rsidRPr="00B42F5C" w:rsidRDefault="00B21DC2" w:rsidP="00B95BEB">
      <w:pPr>
        <w:suppressAutoHyphens/>
      </w:pPr>
      <w:r>
        <w:rPr>
          <w:b/>
        </w:rPr>
        <w:tab/>
      </w:r>
      <w:r w:rsidRPr="00B42F5C">
        <w:t>S. 232</w:t>
      </w:r>
      <w:r w:rsidR="002C1840" w:rsidRPr="00B42F5C">
        <w:fldChar w:fldCharType="begin"/>
      </w:r>
      <w:r w:rsidRPr="00B42F5C">
        <w:instrText xml:space="preserve"> XE “S. 232” \b </w:instrText>
      </w:r>
      <w:r w:rsidR="002C1840" w:rsidRPr="00B42F5C">
        <w:fldChar w:fldCharType="end"/>
      </w:r>
      <w:r w:rsidRPr="00B42F5C">
        <w:t xml:space="preserve"> -- Senators Ryberg, Hutto and Massey:  </w:t>
      </w:r>
      <w:r w:rsidRPr="00B42F5C">
        <w:rPr>
          <w:szCs w:val="30"/>
        </w:rPr>
        <w:t xml:space="preserve">A BILL </w:t>
      </w:r>
      <w:r w:rsidRPr="00B42F5C">
        <w:t>TO AMEND SECTION 48</w:t>
      </w:r>
      <w:r w:rsidRPr="00B42F5C">
        <w:noBreakHyphen/>
        <w:t>52</w:t>
      </w:r>
      <w:r w:rsidRPr="00B42F5C">
        <w:noBreakHyphen/>
        <w:t>210 OF THE 1976 CODE, RELATING TO THE PLAN FOR THE STATE ENERGY POLICY, TO ENCOURAGE THE USE OF CLEAN ENERGY SOURCES; AND TO AMEND ARTICLE 2, CHAPTER 52, TITLE 48 BY ADDING SECTION 48</w:t>
      </w:r>
      <w:r w:rsidRPr="00B42F5C">
        <w:noBreakHyphen/>
        <w:t>52</w:t>
      </w:r>
      <w:r w:rsidRPr="00B42F5C">
        <w:noBreakHyphen/>
        <w:t>220 TO PROVIDE A DEFINITION FOR “RENEWABLE ENERGY RESOURCES”.</w:t>
      </w:r>
    </w:p>
    <w:p w:rsidR="00B21DC2" w:rsidRPr="009C7939" w:rsidRDefault="00B21DC2" w:rsidP="00B95BEB">
      <w:pPr>
        <w:pStyle w:val="Header"/>
        <w:tabs>
          <w:tab w:val="clear" w:pos="8640"/>
          <w:tab w:val="left" w:pos="4320"/>
        </w:tabs>
      </w:pPr>
      <w:r w:rsidRPr="009C7939">
        <w:tab/>
        <w:t>Senator L. MARTIN moved that the Bill be made a Special Order.</w:t>
      </w:r>
    </w:p>
    <w:p w:rsidR="00B21DC2" w:rsidRDefault="00B21DC2" w:rsidP="00B95BEB">
      <w:pPr>
        <w:pStyle w:val="Header"/>
        <w:tabs>
          <w:tab w:val="clear" w:pos="8640"/>
          <w:tab w:val="left" w:pos="4320"/>
        </w:tabs>
        <w:rPr>
          <w:b/>
        </w:rPr>
      </w:pPr>
    </w:p>
    <w:p w:rsidR="00B21DC2" w:rsidRPr="009C7939" w:rsidRDefault="00B21DC2" w:rsidP="00B95BEB">
      <w:pPr>
        <w:pStyle w:val="Header"/>
        <w:tabs>
          <w:tab w:val="clear" w:pos="8640"/>
          <w:tab w:val="left" w:pos="4320"/>
        </w:tabs>
      </w:pPr>
      <w:r w:rsidRPr="009C7939">
        <w:tab/>
        <w:t>The Bill was made a Special Order.</w:t>
      </w:r>
    </w:p>
    <w:p w:rsidR="00B21DC2" w:rsidRDefault="00B21DC2" w:rsidP="00B95BEB">
      <w:pPr>
        <w:pStyle w:val="Header"/>
        <w:tabs>
          <w:tab w:val="clear" w:pos="8640"/>
          <w:tab w:val="left" w:pos="4320"/>
        </w:tabs>
        <w:rPr>
          <w:b/>
        </w:rPr>
      </w:pPr>
    </w:p>
    <w:p w:rsidR="00B21DC2" w:rsidRDefault="00B21DC2" w:rsidP="00B95BEB">
      <w:pPr>
        <w:pStyle w:val="Header"/>
        <w:tabs>
          <w:tab w:val="clear" w:pos="8640"/>
          <w:tab w:val="left" w:pos="4320"/>
        </w:tabs>
        <w:jc w:val="center"/>
        <w:rPr>
          <w:b/>
        </w:rPr>
      </w:pPr>
      <w:r w:rsidRPr="00F210A6">
        <w:rPr>
          <w:b/>
        </w:rPr>
        <w:t>MOTION ADOPTED</w:t>
      </w:r>
    </w:p>
    <w:p w:rsidR="00B21DC2" w:rsidRDefault="00B21DC2" w:rsidP="00B95BEB">
      <w:pPr>
        <w:pStyle w:val="Header"/>
        <w:tabs>
          <w:tab w:val="clear" w:pos="8640"/>
          <w:tab w:val="left" w:pos="4320"/>
        </w:tabs>
      </w:pPr>
      <w:r>
        <w:tab/>
        <w:t>On motion of Senator L. MARTIN, the Senate agreed to dispense with the Motion Period.</w:t>
      </w:r>
    </w:p>
    <w:p w:rsidR="00DB74A4" w:rsidRDefault="00DB74A4" w:rsidP="00B95BEB">
      <w:pPr>
        <w:pStyle w:val="Header"/>
        <w:tabs>
          <w:tab w:val="clear" w:pos="8640"/>
          <w:tab w:val="left" w:pos="4320"/>
        </w:tabs>
      </w:pPr>
    </w:p>
    <w:p w:rsidR="00DB74A4" w:rsidRDefault="000A7610" w:rsidP="00B95B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B95B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03631E" w:rsidRDefault="0003631E" w:rsidP="00B95B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PLACED ON THE CALENDAR</w:t>
      </w:r>
    </w:p>
    <w:p w:rsidR="0003631E" w:rsidRDefault="0003631E" w:rsidP="00B95BEB">
      <w:pPr>
        <w:suppressAutoHyphens/>
        <w:outlineLvl w:val="0"/>
      </w:pPr>
      <w:r>
        <w:rPr>
          <w:b/>
          <w:bCs/>
          <w:color w:val="auto"/>
          <w:szCs w:val="16"/>
        </w:rPr>
        <w:tab/>
      </w:r>
      <w:r>
        <w:t>H. 3583</w:t>
      </w:r>
      <w:r w:rsidR="002C1840">
        <w:fldChar w:fldCharType="begin"/>
      </w:r>
      <w:r>
        <w:instrText xml:space="preserve"> XE "H. 3583" \b </w:instrText>
      </w:r>
      <w:r w:rsidR="002C1840">
        <w:fldChar w:fldCharType="end"/>
      </w:r>
      <w:r>
        <w:t xml:space="preserve"> -- Reps. Funderburk, Lucas and Gunn:  </w:t>
      </w:r>
      <w:r>
        <w:rPr>
          <w:szCs w:val="30"/>
        </w:rPr>
        <w:t xml:space="preserve">A JOINT RESOLUTION </w:t>
      </w:r>
      <w:r>
        <w:t>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03631E" w:rsidRDefault="0003631E" w:rsidP="00B95BEB">
      <w:pPr>
        <w:pStyle w:val="Header"/>
        <w:tabs>
          <w:tab w:val="clear" w:pos="8640"/>
          <w:tab w:val="left" w:pos="4320"/>
        </w:tabs>
      </w:pPr>
      <w:r>
        <w:tab/>
        <w:t xml:space="preserve">The House returned the </w:t>
      </w:r>
      <w:r w:rsidR="00B20BCF">
        <w:t>Resolution</w:t>
      </w:r>
      <w:r>
        <w:t xml:space="preserve"> with amendments.</w:t>
      </w:r>
    </w:p>
    <w:p w:rsidR="0003631E" w:rsidRDefault="0003631E" w:rsidP="00B95BEB">
      <w:pPr>
        <w:pStyle w:val="Header"/>
        <w:tabs>
          <w:tab w:val="clear" w:pos="8640"/>
          <w:tab w:val="left" w:pos="4320"/>
        </w:tabs>
        <w:jc w:val="center"/>
        <w:rPr>
          <w:b/>
        </w:rPr>
      </w:pPr>
    </w:p>
    <w:p w:rsidR="0003631E" w:rsidRPr="00141BBA" w:rsidRDefault="0003631E" w:rsidP="00B95BEB">
      <w:pPr>
        <w:pStyle w:val="Header"/>
        <w:tabs>
          <w:tab w:val="clear" w:pos="8640"/>
          <w:tab w:val="left" w:pos="4320"/>
        </w:tabs>
      </w:pPr>
      <w:r w:rsidRPr="00141BBA">
        <w:tab/>
        <w:t>The question then was concurrence in the House amendments.</w:t>
      </w:r>
    </w:p>
    <w:p w:rsidR="0003631E" w:rsidRDefault="0003631E" w:rsidP="00B95BEB">
      <w:pPr>
        <w:pStyle w:val="Header"/>
        <w:tabs>
          <w:tab w:val="clear" w:pos="8640"/>
          <w:tab w:val="left" w:pos="4320"/>
        </w:tabs>
        <w:rPr>
          <w:b/>
        </w:rPr>
      </w:pPr>
    </w:p>
    <w:p w:rsidR="0003631E" w:rsidRPr="00141BBA" w:rsidRDefault="0003631E" w:rsidP="00B95BEB">
      <w:pPr>
        <w:pStyle w:val="Header"/>
        <w:tabs>
          <w:tab w:val="clear" w:pos="8640"/>
          <w:tab w:val="left" w:pos="4320"/>
        </w:tabs>
      </w:pPr>
      <w:r w:rsidRPr="00141BBA">
        <w:tab/>
        <w:t>Senator COURSON moved that the Senate nonconcur in the House amendments.</w:t>
      </w:r>
    </w:p>
    <w:p w:rsidR="0003631E" w:rsidRDefault="0003631E" w:rsidP="00B95BEB">
      <w:pPr>
        <w:pStyle w:val="Header"/>
        <w:tabs>
          <w:tab w:val="clear" w:pos="8640"/>
          <w:tab w:val="left" w:pos="4320"/>
        </w:tabs>
        <w:rPr>
          <w:b/>
        </w:rPr>
      </w:pPr>
    </w:p>
    <w:p w:rsidR="0003631E" w:rsidRPr="00141BBA" w:rsidRDefault="0003631E" w:rsidP="00B95BEB">
      <w:pPr>
        <w:pStyle w:val="Header"/>
        <w:tabs>
          <w:tab w:val="clear" w:pos="8640"/>
          <w:tab w:val="left" w:pos="4320"/>
        </w:tabs>
        <w:jc w:val="center"/>
        <w:rPr>
          <w:b/>
        </w:rPr>
      </w:pPr>
      <w:r w:rsidRPr="009C7939">
        <w:rPr>
          <w:b/>
        </w:rPr>
        <w:t>Point of Order</w:t>
      </w:r>
    </w:p>
    <w:p w:rsidR="0003631E" w:rsidRDefault="0003631E" w:rsidP="00B95BEB">
      <w:pPr>
        <w:pStyle w:val="Header"/>
        <w:tabs>
          <w:tab w:val="clear" w:pos="8640"/>
          <w:tab w:val="left" w:pos="4320"/>
        </w:tabs>
      </w:pPr>
      <w:r w:rsidRPr="00141BBA">
        <w:tab/>
        <w:t xml:space="preserve">Senator CAMPSEN raised a Point of Order </w:t>
      </w:r>
      <w:r>
        <w:t xml:space="preserve">under the provisions of Rule 32A that consideration of amendments on a </w:t>
      </w:r>
      <w:r w:rsidR="00B20BCF">
        <w:t>Resolution</w:t>
      </w:r>
      <w:r>
        <w:t xml:space="preserve"> returned from the House was out of order inasmuch as the </w:t>
      </w:r>
      <w:r w:rsidR="00B20BCF">
        <w:t>Resolution</w:t>
      </w:r>
      <w:r>
        <w:t xml:space="preserve"> had not been printed on the Calendar.</w:t>
      </w:r>
    </w:p>
    <w:p w:rsidR="0003631E" w:rsidRDefault="0003631E" w:rsidP="00B95BEB">
      <w:pPr>
        <w:pStyle w:val="Header"/>
        <w:tabs>
          <w:tab w:val="clear" w:pos="8640"/>
          <w:tab w:val="left" w:pos="4320"/>
        </w:tabs>
      </w:pPr>
      <w:r>
        <w:tab/>
        <w:t xml:space="preserve">The President </w:t>
      </w:r>
      <w:r w:rsidRPr="00141BBA">
        <w:rPr>
          <w:i/>
        </w:rPr>
        <w:t>Pro Tempore</w:t>
      </w:r>
      <w:r>
        <w:t xml:space="preserve"> sustained the Point of Order.</w:t>
      </w:r>
    </w:p>
    <w:p w:rsidR="0003631E" w:rsidRDefault="0003631E" w:rsidP="00B95BEB">
      <w:pPr>
        <w:pStyle w:val="Header"/>
        <w:tabs>
          <w:tab w:val="clear" w:pos="8640"/>
          <w:tab w:val="left" w:pos="4320"/>
        </w:tabs>
      </w:pPr>
    </w:p>
    <w:p w:rsidR="00D811F7" w:rsidRDefault="00D811F7" w:rsidP="00B95BEB">
      <w:pPr>
        <w:pStyle w:val="Header"/>
        <w:tabs>
          <w:tab w:val="clear" w:pos="8640"/>
          <w:tab w:val="left" w:pos="4320"/>
        </w:tabs>
        <w:jc w:val="center"/>
        <w:rPr>
          <w:b/>
        </w:rPr>
      </w:pPr>
    </w:p>
    <w:p w:rsidR="0003631E" w:rsidRPr="00141BBA" w:rsidRDefault="0003631E" w:rsidP="00B95BEB">
      <w:pPr>
        <w:pStyle w:val="Header"/>
        <w:tabs>
          <w:tab w:val="clear" w:pos="8640"/>
          <w:tab w:val="left" w:pos="4320"/>
        </w:tabs>
        <w:jc w:val="center"/>
        <w:rPr>
          <w:b/>
        </w:rPr>
      </w:pPr>
      <w:r w:rsidRPr="00141BBA">
        <w:rPr>
          <w:b/>
        </w:rPr>
        <w:t>Objection</w:t>
      </w:r>
    </w:p>
    <w:p w:rsidR="0003631E" w:rsidRDefault="0003631E" w:rsidP="00B95BEB">
      <w:pPr>
        <w:pStyle w:val="Header"/>
        <w:tabs>
          <w:tab w:val="clear" w:pos="8640"/>
          <w:tab w:val="left" w:pos="4320"/>
        </w:tabs>
      </w:pPr>
      <w:r w:rsidRPr="00141BBA">
        <w:tab/>
        <w:t>Senator L. MARTIN</w:t>
      </w:r>
      <w:r>
        <w:t xml:space="preserve"> asked unanimous consent to make a motion to take up the Bill for immediate consideration.</w:t>
      </w:r>
    </w:p>
    <w:p w:rsidR="0003631E" w:rsidRDefault="0003631E" w:rsidP="00B95BEB">
      <w:pPr>
        <w:pStyle w:val="Header"/>
        <w:tabs>
          <w:tab w:val="clear" w:pos="8640"/>
          <w:tab w:val="left" w:pos="4320"/>
        </w:tabs>
      </w:pPr>
      <w:r>
        <w:tab/>
        <w:t xml:space="preserve">Senator RYBERG objected.  </w:t>
      </w:r>
    </w:p>
    <w:p w:rsidR="0003631E" w:rsidRDefault="0003631E" w:rsidP="00B95BEB">
      <w:pPr>
        <w:pStyle w:val="Header"/>
        <w:tabs>
          <w:tab w:val="clear" w:pos="8640"/>
          <w:tab w:val="left" w:pos="4320"/>
        </w:tabs>
      </w:pPr>
    </w:p>
    <w:p w:rsidR="0003631E" w:rsidRPr="00141BBA" w:rsidRDefault="0003631E" w:rsidP="00B95BEB">
      <w:pPr>
        <w:pStyle w:val="Header"/>
        <w:tabs>
          <w:tab w:val="clear" w:pos="8640"/>
          <w:tab w:val="left" w:pos="4320"/>
        </w:tabs>
        <w:jc w:val="center"/>
        <w:rPr>
          <w:b/>
        </w:rPr>
      </w:pPr>
      <w:r w:rsidRPr="00141BBA">
        <w:rPr>
          <w:b/>
        </w:rPr>
        <w:t>Notice of Motion</w:t>
      </w:r>
    </w:p>
    <w:p w:rsidR="0003631E" w:rsidRDefault="0003631E" w:rsidP="00B95BEB">
      <w:pPr>
        <w:pStyle w:val="Header"/>
        <w:tabs>
          <w:tab w:val="clear" w:pos="8640"/>
          <w:tab w:val="left" w:pos="4320"/>
        </w:tabs>
      </w:pPr>
      <w:r>
        <w:tab/>
        <w:t xml:space="preserve">Senator KNOTTS noted a motion to suspend the provisions of Rules 37 and 39. </w:t>
      </w:r>
    </w:p>
    <w:p w:rsidR="0003631E" w:rsidRDefault="0003631E" w:rsidP="00B95BEB">
      <w:pPr>
        <w:pStyle w:val="Header"/>
        <w:tabs>
          <w:tab w:val="clear" w:pos="8640"/>
          <w:tab w:val="left" w:pos="4320"/>
        </w:tabs>
      </w:pPr>
    </w:p>
    <w:p w:rsidR="00DB74A4" w:rsidRDefault="000A7610" w:rsidP="00B95BEB">
      <w:pPr>
        <w:pStyle w:val="Header"/>
        <w:tabs>
          <w:tab w:val="clear" w:pos="8640"/>
          <w:tab w:val="left" w:pos="4320"/>
        </w:tabs>
      </w:pPr>
      <w:r>
        <w:rPr>
          <w:b/>
        </w:rPr>
        <w:t>THE SENATE PROCEEDED TO THE SPECIAL ORDERS.</w:t>
      </w:r>
    </w:p>
    <w:p w:rsidR="00DB74A4" w:rsidRDefault="00DB74A4" w:rsidP="00B95BEB">
      <w:pPr>
        <w:pStyle w:val="Header"/>
        <w:tabs>
          <w:tab w:val="clear" w:pos="8640"/>
          <w:tab w:val="left" w:pos="4320"/>
        </w:tabs>
      </w:pPr>
    </w:p>
    <w:p w:rsidR="00EA51D8" w:rsidRPr="009C7939" w:rsidRDefault="00EA51D8" w:rsidP="00B95BEB">
      <w:pPr>
        <w:suppressAutoHyphens/>
        <w:jc w:val="center"/>
        <w:outlineLvl w:val="0"/>
        <w:rPr>
          <w:b/>
        </w:rPr>
      </w:pPr>
      <w:r w:rsidRPr="009C7939">
        <w:rPr>
          <w:b/>
        </w:rPr>
        <w:t>READ THE THIRD TIME, SENT TO THE HOUSE</w:t>
      </w:r>
    </w:p>
    <w:p w:rsidR="00EA51D8" w:rsidRPr="00027FD5" w:rsidRDefault="00EA51D8" w:rsidP="00B95BEB">
      <w:pPr>
        <w:suppressAutoHyphens/>
        <w:outlineLvl w:val="0"/>
      </w:pPr>
      <w:r>
        <w:tab/>
      </w:r>
      <w:r w:rsidRPr="00027FD5">
        <w:t>S. 337</w:t>
      </w:r>
      <w:r w:rsidR="002C1840" w:rsidRPr="00027FD5">
        <w:fldChar w:fldCharType="begin"/>
      </w:r>
      <w:r w:rsidRPr="00027FD5">
        <w:instrText xml:space="preserve"> XE "S. 337" \b </w:instrText>
      </w:r>
      <w:r w:rsidR="002C1840" w:rsidRPr="00027FD5">
        <w:fldChar w:fldCharType="end"/>
      </w:r>
      <w:r w:rsidRPr="00027FD5">
        <w:t xml:space="preserve"> -- Senators Cleary</w:t>
      </w:r>
      <w:r w:rsidR="00081E5D">
        <w:t>,</w:t>
      </w:r>
      <w:r w:rsidRPr="00027FD5">
        <w:t xml:space="preserve"> Peeler</w:t>
      </w:r>
      <w:r w:rsidR="00081E5D">
        <w:t xml:space="preserve"> and Elliott</w:t>
      </w:r>
      <w:r w:rsidRPr="00027FD5">
        <w:t xml:space="preserve">:  </w:t>
      </w:r>
      <w:r w:rsidRPr="00027FD5">
        <w:rPr>
          <w:szCs w:val="30"/>
        </w:rPr>
        <w:t xml:space="preserve">A BILL </w:t>
      </w:r>
      <w:r w:rsidRPr="00027FD5">
        <w:t>TO AMEND SECTION 44</w:t>
      </w:r>
      <w:r w:rsidRPr="00027FD5">
        <w:noBreakHyphen/>
        <w:t>1</w:t>
      </w:r>
      <w:r w:rsidRPr="00027FD5">
        <w:noBreakHyphen/>
        <w:t>60</w:t>
      </w:r>
      <w:r>
        <w:t xml:space="preserve"> OF THE SOUTH CAROLINA CODE, </w:t>
      </w:r>
      <w:r w:rsidRPr="00027FD5">
        <w:t>TO FURTHER PROVIDE PROCEDURES FOR REVIEW OF CERTIFICATE OF NEED DECISIONS AND CONTESTED CASE HEARINGS</w:t>
      </w:r>
      <w:r>
        <w:t>.</w:t>
      </w:r>
      <w:r w:rsidR="00117C46">
        <w:t xml:space="preserve">  </w:t>
      </w:r>
      <w:r>
        <w:t>(ABBREVIATED TITLE)</w:t>
      </w:r>
    </w:p>
    <w:p w:rsidR="00EA51D8" w:rsidRDefault="00EA51D8" w:rsidP="00B95BEB">
      <w:pPr>
        <w:suppressAutoHyphens/>
        <w:outlineLvl w:val="0"/>
      </w:pPr>
      <w:r>
        <w:tab/>
        <w:t>The Senate proceeded to a consideration of the Bill, the question being the third reading of the Bill.</w:t>
      </w:r>
    </w:p>
    <w:p w:rsidR="00EA51D8" w:rsidRDefault="00EA51D8" w:rsidP="00B95BEB">
      <w:pPr>
        <w:suppressAutoHyphens/>
        <w:outlineLvl w:val="0"/>
      </w:pPr>
    </w:p>
    <w:p w:rsidR="00EA51D8" w:rsidRDefault="00EA51D8" w:rsidP="00B95BEB">
      <w:pPr>
        <w:pStyle w:val="Header"/>
        <w:tabs>
          <w:tab w:val="clear" w:pos="8640"/>
          <w:tab w:val="left" w:pos="4320"/>
        </w:tabs>
      </w:pPr>
      <w:r>
        <w:tab/>
        <w:t>There being no further amendments, the Bill was read the third time, passed and ordered sent to the House of Representatives with amendments.</w:t>
      </w:r>
    </w:p>
    <w:p w:rsidR="00EA51D8" w:rsidRDefault="00EA51D8" w:rsidP="00B95BEB">
      <w:pPr>
        <w:pStyle w:val="Header"/>
        <w:tabs>
          <w:tab w:val="clear" w:pos="8640"/>
          <w:tab w:val="left" w:pos="4320"/>
        </w:tabs>
      </w:pPr>
    </w:p>
    <w:p w:rsidR="00EA51D8" w:rsidRPr="00E10462" w:rsidRDefault="00EA51D8" w:rsidP="00B95BEB">
      <w:pPr>
        <w:jc w:val="center"/>
        <w:rPr>
          <w:b/>
        </w:rPr>
      </w:pPr>
      <w:r w:rsidRPr="00E10462">
        <w:rPr>
          <w:b/>
        </w:rPr>
        <w:t>READ THE THIRD TIME, SENT TO THE HOUSE</w:t>
      </w:r>
    </w:p>
    <w:p w:rsidR="00EA51D8" w:rsidRDefault="00EA51D8" w:rsidP="00B95BEB">
      <w:r>
        <w:tab/>
        <w:t>S. 107</w:t>
      </w:r>
      <w:r w:rsidR="002C1840">
        <w:fldChar w:fldCharType="begin"/>
      </w:r>
      <w:r>
        <w:instrText xml:space="preserve"> XE “S. 107” \b </w:instrText>
      </w:r>
      <w:r w:rsidR="002C1840">
        <w:fldChar w:fldCharType="end"/>
      </w:r>
      <w:r>
        <w:t xml:space="preserve"> -- Senators Ryberg, Bryant, Massey, Peeler and L. Martin: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EA51D8" w:rsidRDefault="00EA51D8" w:rsidP="00B95BEB">
      <w:pPr>
        <w:pStyle w:val="Header"/>
        <w:tabs>
          <w:tab w:val="clear" w:pos="8640"/>
          <w:tab w:val="left" w:pos="4320"/>
        </w:tabs>
      </w:pPr>
      <w:r>
        <w:tab/>
        <w:t>By prior motion of Senator RYBERG, with unanimous consent</w:t>
      </w:r>
    </w:p>
    <w:p w:rsidR="00EA51D8" w:rsidRDefault="00EA51D8" w:rsidP="00B95BEB">
      <w:pPr>
        <w:pStyle w:val="Header"/>
        <w:tabs>
          <w:tab w:val="clear" w:pos="8640"/>
          <w:tab w:val="left" w:pos="4320"/>
        </w:tabs>
      </w:pPr>
    </w:p>
    <w:p w:rsidR="00101451" w:rsidRPr="002F5ED9" w:rsidRDefault="00101451" w:rsidP="00B95BEB">
      <w:pPr>
        <w:pStyle w:val="Header"/>
        <w:tabs>
          <w:tab w:val="clear" w:pos="8640"/>
          <w:tab w:val="left" w:pos="4320"/>
        </w:tabs>
        <w:jc w:val="center"/>
        <w:rPr>
          <w:b/>
        </w:rPr>
      </w:pPr>
      <w:r w:rsidRPr="002F5ED9">
        <w:rPr>
          <w:b/>
        </w:rPr>
        <w:t>AMENDED, READ THE SECOND TIME</w:t>
      </w:r>
    </w:p>
    <w:p w:rsidR="00101451" w:rsidRDefault="00101451" w:rsidP="00B95BEB">
      <w:r>
        <w:tab/>
        <w:t>H. 3352</w:t>
      </w:r>
      <w:r w:rsidR="002C1840">
        <w:fldChar w:fldCharType="begin"/>
      </w:r>
      <w:r>
        <w:instrText xml:space="preserve"> XE "H. 3352" \b </w:instrText>
      </w:r>
      <w:r w:rsidR="002C1840">
        <w:fldChar w:fldCharType="end"/>
      </w:r>
      <w:r>
        <w:t xml:space="preserve"> -- Reps. Cooper, Owens, Stewart, Whitmire, Funderburk, Rice, Wylie, Allison, E.H. Pitts, R.L. Brown, White, Stavrinakis, Miller, Anderson, Battle, Hayes, Gilliard, Sottile, Mack, Harvin, Whipper, Hutto, G.R. Smith, Knight, Willis, Neilson, T.R. Young, Cobb</w:t>
      </w:r>
      <w:r>
        <w:noBreakHyphen/>
        <w:t xml:space="preserve">Hunter, J.H. Neal, Clyburn, G.M. Smith, Kennedy, Herbkersman, Merrill, Bingham, Ott, J.R. Smith, A.D. Young, Kirsh, Lucas, Littlejohn, Edge, Limehouse, M.A. Pitts, Loftis, D.C. Smith, Pinson, Barfield, Bannister, Dillard, Stringer, Allen, Nanney, Govan, Parker, Frye, Hardwick, Hearn, J.E. Smith, Clemmons, Agnew, Bedingfield, Williams, Vick, Horne, Bales and Umphlett:  </w:t>
      </w:r>
      <w:r>
        <w:rPr>
          <w:szCs w:val="30"/>
        </w:rPr>
        <w:t xml:space="preserve">A JOINT RESOLUTION </w:t>
      </w:r>
      <w:r>
        <w:rPr>
          <w:color w:val="000000" w:themeColor="text1"/>
          <w:u w:color="000000" w:themeColor="text1"/>
        </w:rPr>
        <w:t>TO ALLOW LOCAL SCHOOL DISTRICTS AND SPECIAL SCHOOLS TO TRANSFER FUNDS AMONG APPROPRIATED REVENUES IN ORDER TO ENSURE THE DELIVERY OF ACADEMIC AND ARTS INSTRUCTION DURING THE 2008</w:t>
      </w:r>
      <w:r>
        <w:rPr>
          <w:color w:val="000000" w:themeColor="text1"/>
          <w:u w:color="000000" w:themeColor="text1"/>
        </w:rPr>
        <w:noBreakHyphen/>
        <w:t>2009 AND 2009</w:t>
      </w:r>
      <w:r>
        <w:rPr>
          <w:color w:val="000000" w:themeColor="text1"/>
          <w:u w:color="000000" w:themeColor="text1"/>
        </w:rPr>
        <w:noBreakHyphen/>
        <w:t>2010 FISCAL YEARS; TO ALLOW SCHOOL DISTRICTS FOR FISCAL YEARS 2008</w:t>
      </w:r>
      <w:r>
        <w:rPr>
          <w:color w:val="000000" w:themeColor="text1"/>
          <w:u w:color="000000" w:themeColor="text1"/>
        </w:rPr>
        <w:noBreakHyphen/>
        <w:t>2009 AND 2009</w:t>
      </w:r>
      <w:r>
        <w:rPr>
          <w:color w:val="000000" w:themeColor="text1"/>
          <w:u w:color="000000" w:themeColor="text1"/>
        </w:rPr>
        <w:noBreakHyphen/>
        <w:t>2010 TO SUSPEND CERTAIN PROFESSIONAL STAFFING RATIOS, TO TRANSFER FUNDS, TO DELAY THE DATE THAT TEACHER CONTRACTS ARE ISSUED, AND TO NEGOTIATE SALARIES FOR RETIRED AND TERI TEACHERS BELOW MINIMUM SALARY REQUIREMENTS; TO ALLOW SCHOOL DISTRICTS FOR THE 2008</w:t>
      </w:r>
      <w:r>
        <w:rPr>
          <w:color w:val="000000" w:themeColor="text1"/>
          <w:u w:color="000000" w:themeColor="text1"/>
        </w:rPr>
        <w:noBreakHyphen/>
        <w:t>2009 AND 2009</w:t>
      </w:r>
      <w:r>
        <w:rPr>
          <w:color w:val="000000" w:themeColor="text1"/>
          <w:u w:color="000000" w:themeColor="text1"/>
        </w:rPr>
        <w:noBreakHyphen/>
        <w:t>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w:t>
      </w:r>
      <w:r>
        <w:rPr>
          <w:color w:val="000000" w:themeColor="text1"/>
          <w:u w:color="000000" w:themeColor="text1"/>
        </w:rPr>
        <w:noBreakHyphen/>
        <w:t>2009 AND 2009</w:t>
      </w:r>
      <w:r>
        <w:rPr>
          <w:color w:val="000000" w:themeColor="text1"/>
          <w:u w:color="000000" w:themeColor="text1"/>
        </w:rPr>
        <w:noBreakHyphen/>
        <w:t>2010 FISCAL YEARS.</w:t>
      </w:r>
    </w:p>
    <w:p w:rsidR="00101451" w:rsidRDefault="00101451" w:rsidP="00B95BEB">
      <w:pPr>
        <w:pStyle w:val="Header"/>
        <w:tabs>
          <w:tab w:val="clear" w:pos="8640"/>
          <w:tab w:val="left" w:pos="4320"/>
        </w:tabs>
      </w:pPr>
      <w:r>
        <w:tab/>
        <w:t>The Senate proceeded to a consideration of the Joint Resolution, the question being the adoption of Amendment No. 1A (3352R005.KLB) proposed by Senators BRYANT and ROSE and previously printed in the Journal of Wednesday, March 25, 2009.</w:t>
      </w:r>
    </w:p>
    <w:p w:rsidR="00101451" w:rsidRDefault="00101451" w:rsidP="00B95BEB">
      <w:pPr>
        <w:pStyle w:val="Header"/>
        <w:tabs>
          <w:tab w:val="clear" w:pos="8640"/>
          <w:tab w:val="left" w:pos="4320"/>
        </w:tabs>
      </w:pPr>
    </w:p>
    <w:p w:rsidR="00101451" w:rsidRDefault="00101451" w:rsidP="00B95BEB">
      <w:pPr>
        <w:pStyle w:val="Header"/>
        <w:tabs>
          <w:tab w:val="clear" w:pos="8640"/>
          <w:tab w:val="left" w:pos="4320"/>
        </w:tabs>
      </w:pPr>
      <w:r>
        <w:tab/>
        <w:t xml:space="preserve">On motion of Senator BRYANT, with unanimous consent, Amendment No. 1A was carried over.  </w:t>
      </w:r>
    </w:p>
    <w:p w:rsidR="00101451" w:rsidRDefault="00101451" w:rsidP="00B95BEB">
      <w:pPr>
        <w:pStyle w:val="Header"/>
        <w:tabs>
          <w:tab w:val="clear" w:pos="8640"/>
          <w:tab w:val="left" w:pos="4320"/>
        </w:tabs>
      </w:pPr>
    </w:p>
    <w:p w:rsidR="00101451" w:rsidRPr="00C3379F" w:rsidRDefault="00101451" w:rsidP="00B95BEB">
      <w:pPr>
        <w:pStyle w:val="Header"/>
        <w:tabs>
          <w:tab w:val="clear" w:pos="8640"/>
          <w:tab w:val="left" w:pos="4320"/>
        </w:tabs>
        <w:jc w:val="center"/>
      </w:pPr>
      <w:r>
        <w:rPr>
          <w:b/>
        </w:rPr>
        <w:t>Amendment No. 2A</w:t>
      </w:r>
    </w:p>
    <w:p w:rsidR="00101451" w:rsidRDefault="00101451" w:rsidP="00B95BEB">
      <w:pPr>
        <w:rPr>
          <w:snapToGrid w:val="0"/>
        </w:rPr>
      </w:pPr>
      <w:r>
        <w:rPr>
          <w:snapToGrid w:val="0"/>
        </w:rPr>
        <w:tab/>
        <w:t>Senators BRYANT, SHEHEEN and ROSE proposed the following Amendment No. 2A ( 3352R006.VAS)</w:t>
      </w:r>
      <w:r>
        <w:t>, which was adopted</w:t>
      </w:r>
      <w:r>
        <w:rPr>
          <w:snapToGrid w:val="0"/>
        </w:rPr>
        <w:t>:</w:t>
      </w:r>
    </w:p>
    <w:p w:rsidR="00101451" w:rsidRPr="006D5A4B" w:rsidRDefault="00101451" w:rsidP="00B95BEB">
      <w:pPr>
        <w:rPr>
          <w:snapToGrid w:val="0"/>
          <w:color w:val="auto"/>
        </w:rPr>
      </w:pPr>
      <w:r w:rsidRPr="006D5A4B">
        <w:rPr>
          <w:snapToGrid w:val="0"/>
          <w:color w:val="auto"/>
        </w:rPr>
        <w:tab/>
        <w:t>Amend the resolution, as and if amended, page 3, by adding an appropriately numbered new SECTION to read:</w:t>
      </w:r>
    </w:p>
    <w:p w:rsidR="00101451" w:rsidRPr="006D5A4B" w:rsidRDefault="00101451" w:rsidP="00B95BEB">
      <w:pPr>
        <w:rPr>
          <w:color w:val="auto"/>
        </w:rPr>
      </w:pPr>
      <w:r>
        <w:rPr>
          <w:snapToGrid w:val="0"/>
        </w:rPr>
        <w:tab/>
      </w:r>
      <w:r w:rsidRPr="006D5A4B">
        <w:rPr>
          <w:snapToGrid w:val="0"/>
          <w:color w:val="auto"/>
        </w:rPr>
        <w:t>/</w:t>
      </w:r>
      <w:r w:rsidRPr="006D5A4B">
        <w:rPr>
          <w:snapToGrid w:val="0"/>
          <w:color w:val="auto"/>
        </w:rPr>
        <w:tab/>
        <w:t>SECTION</w:t>
      </w:r>
      <w:r w:rsidRPr="006D5A4B">
        <w:rPr>
          <w:snapToGrid w:val="0"/>
          <w:color w:val="auto"/>
        </w:rPr>
        <w:tab/>
        <w:t>___.</w:t>
      </w:r>
      <w:r w:rsidRPr="006D5A4B">
        <w:rPr>
          <w:snapToGrid w:val="0"/>
          <w:color w:val="auto"/>
        </w:rPr>
        <w:tab/>
        <w:t xml:space="preserve"> </w:t>
      </w:r>
      <w:r w:rsidRPr="006D5A4B">
        <w:rPr>
          <w:color w:val="auto"/>
        </w:rPr>
        <w:t>(A)(1)</w:t>
      </w:r>
      <w:r w:rsidRPr="006D5A4B">
        <w:rPr>
          <w:color w:val="auto"/>
        </w:rPr>
        <w:tab/>
      </w:r>
      <w:r w:rsidRPr="006D5A4B">
        <w:rPr>
          <w:color w:val="auto"/>
          <w:u w:color="000000" w:themeColor="text1"/>
        </w:rPr>
        <w:t>For the 2009</w:t>
      </w:r>
      <w:r w:rsidRPr="006D5A4B">
        <w:rPr>
          <w:color w:val="auto"/>
          <w:u w:color="000000" w:themeColor="text1"/>
        </w:rPr>
        <w:noBreakHyphen/>
        <w:t xml:space="preserve">2010 fiscal year, school districts must </w:t>
      </w:r>
      <w:r w:rsidRPr="006D5A4B">
        <w:rPr>
          <w:color w:val="auto"/>
        </w:rPr>
        <w:t>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w:t>
      </w:r>
    </w:p>
    <w:p w:rsidR="00101451" w:rsidRPr="006D5A4B" w:rsidRDefault="00101451" w:rsidP="00B95BEB">
      <w:pPr>
        <w:rPr>
          <w:color w:val="auto"/>
        </w:rPr>
      </w:pPr>
      <w:r w:rsidRPr="006D5A4B">
        <w:rPr>
          <w:color w:val="auto"/>
        </w:rPr>
        <w:tab/>
      </w:r>
      <w:r w:rsidRPr="006D5A4B">
        <w:rPr>
          <w:color w:val="auto"/>
        </w:rPr>
        <w:tab/>
        <w:t>(2)(a)</w:t>
      </w:r>
      <w:r w:rsidRPr="006D5A4B">
        <w:rPr>
          <w:color w:val="auto"/>
        </w:rPr>
        <w:tab/>
        <w:t>The register must include for each expenditure:</w:t>
      </w:r>
    </w:p>
    <w:p w:rsidR="00101451" w:rsidRPr="006D5A4B" w:rsidRDefault="00101451" w:rsidP="00B95BEB">
      <w:pPr>
        <w:rPr>
          <w:color w:val="auto"/>
        </w:rPr>
      </w:pPr>
      <w:r w:rsidRPr="006D5A4B">
        <w:rPr>
          <w:color w:val="auto"/>
        </w:rPr>
        <w:tab/>
      </w:r>
      <w:r w:rsidRPr="006D5A4B">
        <w:rPr>
          <w:color w:val="auto"/>
        </w:rPr>
        <w:tab/>
      </w:r>
      <w:r w:rsidRPr="006D5A4B">
        <w:rPr>
          <w:color w:val="auto"/>
        </w:rPr>
        <w:tab/>
      </w:r>
      <w:r w:rsidRPr="006D5A4B">
        <w:rPr>
          <w:color w:val="auto"/>
        </w:rPr>
        <w:tab/>
        <w:t>(i)</w:t>
      </w:r>
      <w:r w:rsidRPr="006D5A4B">
        <w:rPr>
          <w:color w:val="auto"/>
        </w:rPr>
        <w:tab/>
      </w:r>
      <w:r w:rsidRPr="006D5A4B">
        <w:rPr>
          <w:color w:val="auto"/>
        </w:rPr>
        <w:tab/>
        <w:t>the transaction amount;</w:t>
      </w:r>
    </w:p>
    <w:p w:rsidR="00101451" w:rsidRPr="006D5A4B" w:rsidRDefault="00101451" w:rsidP="00B95BEB">
      <w:pPr>
        <w:rPr>
          <w:color w:val="auto"/>
        </w:rPr>
      </w:pPr>
      <w:r w:rsidRPr="006D5A4B">
        <w:rPr>
          <w:color w:val="auto"/>
        </w:rPr>
        <w:tab/>
      </w:r>
      <w:r w:rsidRPr="006D5A4B">
        <w:rPr>
          <w:color w:val="auto"/>
        </w:rPr>
        <w:tab/>
      </w:r>
      <w:r w:rsidRPr="006D5A4B">
        <w:rPr>
          <w:color w:val="auto"/>
        </w:rPr>
        <w:tab/>
      </w:r>
      <w:r w:rsidRPr="006D5A4B">
        <w:rPr>
          <w:color w:val="auto"/>
        </w:rPr>
        <w:tab/>
        <w:t>(ii)</w:t>
      </w:r>
      <w:r w:rsidRPr="006D5A4B">
        <w:rPr>
          <w:color w:val="auto"/>
        </w:rPr>
        <w:tab/>
        <w:t>the name of the payee; and</w:t>
      </w:r>
    </w:p>
    <w:p w:rsidR="00101451" w:rsidRPr="006D5A4B" w:rsidRDefault="00101451" w:rsidP="00B95BEB">
      <w:pPr>
        <w:rPr>
          <w:color w:val="auto"/>
        </w:rPr>
      </w:pPr>
      <w:r w:rsidRPr="006D5A4B">
        <w:rPr>
          <w:color w:val="auto"/>
        </w:rPr>
        <w:tab/>
      </w:r>
      <w:r w:rsidRPr="006D5A4B">
        <w:rPr>
          <w:color w:val="auto"/>
        </w:rPr>
        <w:tab/>
      </w:r>
      <w:r w:rsidRPr="006D5A4B">
        <w:rPr>
          <w:color w:val="auto"/>
        </w:rPr>
        <w:tab/>
      </w:r>
      <w:r w:rsidRPr="006D5A4B">
        <w:rPr>
          <w:color w:val="auto"/>
        </w:rPr>
        <w:tab/>
        <w:t>(iii)</w:t>
      </w:r>
      <w:r w:rsidRPr="006D5A4B">
        <w:rPr>
          <w:color w:val="auto"/>
        </w:rPr>
        <w:tab/>
        <w:t>a statement providing a detailed description of the expenditure.</w:t>
      </w:r>
    </w:p>
    <w:p w:rsidR="00101451" w:rsidRPr="006D5A4B" w:rsidRDefault="00101451" w:rsidP="00B95BEB">
      <w:pPr>
        <w:rPr>
          <w:color w:val="auto"/>
        </w:rPr>
      </w:pPr>
      <w:r w:rsidRPr="006D5A4B">
        <w:rPr>
          <w:color w:val="auto"/>
        </w:rPr>
        <w:tab/>
      </w:r>
      <w:r w:rsidRPr="006D5A4B">
        <w:rPr>
          <w:color w:val="auto"/>
        </w:rPr>
        <w:tab/>
      </w:r>
      <w:r w:rsidRPr="006D5A4B">
        <w:rPr>
          <w:color w:val="auto"/>
        </w:rPr>
        <w:tab/>
        <w:t>(b)</w:t>
      </w:r>
      <w:r w:rsidRPr="006D5A4B">
        <w:rPr>
          <w:color w:val="auto"/>
        </w:rPr>
        <w:tab/>
        <w:t>The register must not include an entry for salary, wages, or other compensation paid to individual employees.</w:t>
      </w:r>
    </w:p>
    <w:p w:rsidR="00101451" w:rsidRPr="006D5A4B" w:rsidRDefault="00101451" w:rsidP="00B95BEB">
      <w:pPr>
        <w:rPr>
          <w:color w:val="auto"/>
        </w:rPr>
      </w:pPr>
      <w:r w:rsidRPr="006D5A4B">
        <w:rPr>
          <w:color w:val="auto"/>
        </w:rPr>
        <w:tab/>
      </w:r>
      <w:r w:rsidRPr="006D5A4B">
        <w:rPr>
          <w:color w:val="auto"/>
        </w:rPr>
        <w:tab/>
      </w:r>
      <w:r w:rsidRPr="006D5A4B">
        <w:rPr>
          <w:color w:val="auto"/>
        </w:rPr>
        <w:tab/>
        <w:t>(c)</w:t>
      </w:r>
      <w:r w:rsidRPr="006D5A4B">
        <w:rPr>
          <w:color w:val="auto"/>
        </w:rPr>
        <w:tab/>
        <w:t>The register must not include any information that can be used to identify an individual employee.</w:t>
      </w:r>
    </w:p>
    <w:p w:rsidR="00101451" w:rsidRPr="006D5A4B" w:rsidRDefault="00101451" w:rsidP="00B95BEB">
      <w:pPr>
        <w:rPr>
          <w:color w:val="auto"/>
        </w:rPr>
      </w:pPr>
      <w:r w:rsidRPr="006D5A4B">
        <w:rPr>
          <w:color w:val="auto"/>
        </w:rPr>
        <w:tab/>
      </w:r>
      <w:r w:rsidRPr="006D5A4B">
        <w:rPr>
          <w:color w:val="auto"/>
        </w:rPr>
        <w:tab/>
      </w:r>
      <w:r w:rsidRPr="006D5A4B">
        <w:rPr>
          <w:color w:val="auto"/>
        </w:rPr>
        <w:tab/>
        <w:t>(d)</w:t>
      </w:r>
      <w:r w:rsidRPr="006D5A4B">
        <w:rPr>
          <w:color w:val="auto"/>
        </w:rPr>
        <w:tab/>
        <w:t>The register must be accompanied by a complete explanation of any codes or acronyms used to identify a payee or an expenditure.</w:t>
      </w:r>
    </w:p>
    <w:p w:rsidR="00101451" w:rsidRPr="006D5A4B" w:rsidRDefault="00101451" w:rsidP="00B95BEB">
      <w:pPr>
        <w:rPr>
          <w:color w:val="auto"/>
        </w:rPr>
      </w:pPr>
      <w:r w:rsidRPr="006D5A4B">
        <w:rPr>
          <w:color w:val="auto"/>
        </w:rPr>
        <w:tab/>
      </w:r>
      <w:r w:rsidRPr="006D5A4B">
        <w:rPr>
          <w:color w:val="auto"/>
        </w:rPr>
        <w:tab/>
        <w:t>(3)</w:t>
      </w:r>
      <w:r w:rsidRPr="006D5A4B">
        <w:rPr>
          <w:color w:val="auto"/>
        </w:rPr>
        <w:tab/>
        <w:t>The register must be searchable and updated at least once a month.  Each monthly register must be maintained on the internet website for at least five years.</w:t>
      </w:r>
    </w:p>
    <w:p w:rsidR="00101451" w:rsidRPr="006D5A4B" w:rsidRDefault="00101451" w:rsidP="00B95BEB">
      <w:pPr>
        <w:rPr>
          <w:color w:val="auto"/>
        </w:rPr>
      </w:pPr>
      <w:r w:rsidRPr="006D5A4B">
        <w:rPr>
          <w:color w:val="auto"/>
        </w:rPr>
        <w:tab/>
        <w:t>(B)(1)</w:t>
      </w:r>
      <w:r w:rsidRPr="006D5A4B">
        <w:rPr>
          <w:color w:val="auto"/>
          <w:u w:color="000000" w:themeColor="text1"/>
        </w:rPr>
        <w:t>For the 2009</w:t>
      </w:r>
      <w:r w:rsidRPr="006D5A4B">
        <w:rPr>
          <w:color w:val="auto"/>
          <w:u w:color="000000" w:themeColor="text1"/>
        </w:rPr>
        <w:noBreakHyphen/>
        <w:t>2010 fiscal year, each school district must</w:t>
      </w:r>
      <w:r w:rsidRPr="006D5A4B">
        <w:rPr>
          <w:color w:val="auto"/>
        </w:rPr>
        <w:t xml:space="preserve"> also maintain on its internet website a copy of each monthly statement for all of the credit cards maintained by the entity, including credit cards issued to its officers or employees for official use.</w:t>
      </w:r>
    </w:p>
    <w:p w:rsidR="00101451" w:rsidRPr="006D5A4B" w:rsidRDefault="00101451" w:rsidP="00B95BEB">
      <w:pPr>
        <w:rPr>
          <w:color w:val="auto"/>
        </w:rPr>
      </w:pPr>
      <w:r w:rsidRPr="006D5A4B">
        <w:rPr>
          <w:color w:val="auto"/>
        </w:rPr>
        <w:tab/>
      </w:r>
      <w:r w:rsidRPr="006D5A4B">
        <w:rPr>
          <w:color w:val="auto"/>
        </w:rPr>
        <w:tab/>
        <w:t>(2)</w:t>
      </w:r>
      <w:r w:rsidRPr="006D5A4B">
        <w:rPr>
          <w:color w:val="auto"/>
        </w:rPr>
        <w:tab/>
        <w:t>The credit card number on each statement must be redacted prior to posting on the internet website.</w:t>
      </w:r>
    </w:p>
    <w:p w:rsidR="00101451" w:rsidRPr="006D5A4B" w:rsidRDefault="00101451" w:rsidP="00B95BEB">
      <w:pPr>
        <w:rPr>
          <w:color w:val="auto"/>
        </w:rPr>
      </w:pPr>
      <w:r w:rsidRPr="006D5A4B">
        <w:rPr>
          <w:color w:val="auto"/>
        </w:rPr>
        <w:tab/>
      </w:r>
      <w:r w:rsidRPr="006D5A4B">
        <w:rPr>
          <w:color w:val="auto"/>
        </w:rPr>
        <w:tab/>
        <w:t>(3)</w:t>
      </w:r>
      <w:r w:rsidRPr="006D5A4B">
        <w:rPr>
          <w:color w:val="auto"/>
        </w:rPr>
        <w:tab/>
        <w:t>Each credit card statement must be posted not later than the thirtieth day after the first date that any portion of the balance due as shown on the statement is paid.  Each statement must be maintained on the website for at least five years.</w:t>
      </w:r>
    </w:p>
    <w:p w:rsidR="00101451" w:rsidRPr="006D5A4B" w:rsidRDefault="00101451" w:rsidP="00B95BEB">
      <w:pPr>
        <w:rPr>
          <w:color w:val="auto"/>
        </w:rPr>
      </w:pPr>
      <w:r w:rsidRPr="006D5A4B">
        <w:rPr>
          <w:color w:val="auto"/>
        </w:rPr>
        <w:tab/>
        <w:t>(C)(1)</w:t>
      </w:r>
      <w:r w:rsidRPr="006D5A4B">
        <w:rPr>
          <w:color w:val="auto"/>
        </w:rPr>
        <w:tab/>
        <w:t xml:space="preserve">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 </w:t>
      </w:r>
    </w:p>
    <w:p w:rsidR="00101451" w:rsidRPr="006D5A4B" w:rsidRDefault="00101451" w:rsidP="00B95BEB">
      <w:pPr>
        <w:rPr>
          <w:color w:val="auto"/>
        </w:rPr>
      </w:pPr>
      <w:r w:rsidRPr="006D5A4B">
        <w:rPr>
          <w:color w:val="auto"/>
        </w:rPr>
        <w:tab/>
      </w:r>
      <w:r w:rsidRPr="006D5A4B">
        <w:rPr>
          <w:color w:val="auto"/>
        </w:rPr>
        <w:tab/>
        <w:t>(2)</w:t>
      </w:r>
      <w:r w:rsidRPr="006D5A4B">
        <w:rPr>
          <w:color w:val="auto"/>
        </w:rPr>
        <w:tab/>
        <w:t xml:space="preserve">School districts that do not maintain an internet website must transmit all information required by this section to the </w:t>
      </w:r>
      <w:r w:rsidR="0059612E">
        <w:rPr>
          <w:color w:val="auto"/>
        </w:rPr>
        <w:t>C</w:t>
      </w:r>
      <w:r w:rsidRPr="006D5A4B">
        <w:rPr>
          <w:color w:val="auto"/>
        </w:rPr>
        <w:t xml:space="preserve">omptroller </w:t>
      </w:r>
      <w:r w:rsidR="0059612E">
        <w:rPr>
          <w:color w:val="auto"/>
        </w:rPr>
        <w:t>G</w:t>
      </w:r>
      <w:r w:rsidRPr="006D5A4B">
        <w:rPr>
          <w:color w:val="auto"/>
        </w:rPr>
        <w:t xml:space="preserve">eneral in a manner and at a time determined by the </w:t>
      </w:r>
      <w:r w:rsidR="0059612E">
        <w:rPr>
          <w:color w:val="auto"/>
        </w:rPr>
        <w:t>C</w:t>
      </w:r>
      <w:r w:rsidRPr="006D5A4B">
        <w:rPr>
          <w:color w:val="auto"/>
        </w:rPr>
        <w:t xml:space="preserve">omptroller </w:t>
      </w:r>
      <w:r w:rsidR="0059612E">
        <w:rPr>
          <w:color w:val="auto"/>
        </w:rPr>
        <w:t>G</w:t>
      </w:r>
      <w:r w:rsidRPr="006D5A4B">
        <w:rPr>
          <w:color w:val="auto"/>
        </w:rPr>
        <w:t>eneral to be included on the internet website required by this section.</w:t>
      </w:r>
    </w:p>
    <w:p w:rsidR="00101451" w:rsidRPr="006D5A4B" w:rsidRDefault="00101451" w:rsidP="00B95BEB">
      <w:pPr>
        <w:rPr>
          <w:color w:val="auto"/>
        </w:rPr>
      </w:pPr>
      <w:r w:rsidRPr="006D5A4B">
        <w:rPr>
          <w:color w:val="auto"/>
        </w:rPr>
        <w:tab/>
        <w:t>(D)</w:t>
      </w:r>
      <w:r w:rsidRPr="006D5A4B">
        <w:rPr>
          <w:color w:val="auto"/>
        </w:rPr>
        <w:tab/>
        <w:t>The provisions contained in this section do not amend, suspend, supercede, replace, revoke, restrict, or otherwise affect Chapter 4, Title 30, the South Carolina Freedom of Information Act.</w:t>
      </w:r>
    </w:p>
    <w:p w:rsidR="00101451" w:rsidRPr="006D5A4B" w:rsidRDefault="00101451" w:rsidP="00B95BEB">
      <w:pPr>
        <w:rPr>
          <w:color w:val="auto"/>
        </w:rPr>
      </w:pPr>
      <w:r w:rsidRPr="006D5A4B">
        <w:rPr>
          <w:color w:val="auto"/>
        </w:rPr>
        <w:tab/>
        <w:t>(E)</w:t>
      </w:r>
      <w:r w:rsidRPr="006D5A4B">
        <w:rPr>
          <w:color w:val="auto"/>
        </w:rPr>
        <w:tab/>
        <w:t>The provisions contained in this section must be implemented within one hundred eighty days of the effective date of this joint resolution.</w:t>
      </w:r>
      <w:r w:rsidRPr="006D5A4B">
        <w:rPr>
          <w:color w:val="auto"/>
        </w:rPr>
        <w:tab/>
      </w:r>
    </w:p>
    <w:p w:rsidR="00101451" w:rsidRPr="006D5A4B" w:rsidRDefault="00101451" w:rsidP="00B95BEB">
      <w:pPr>
        <w:rPr>
          <w:color w:val="auto"/>
        </w:rPr>
      </w:pPr>
      <w:r w:rsidRPr="006D5A4B">
        <w:rPr>
          <w:color w:val="auto"/>
        </w:rPr>
        <w:tab/>
        <w:t>(F)</w:t>
      </w:r>
      <w:r w:rsidRPr="006D5A4B">
        <w:rPr>
          <w:color w:val="auto"/>
        </w:rPr>
        <w:tab/>
        <w:t>The Comptroller General shall distribute to the districts a methodology and resources for compliance with the provisions of this section.  If a district complies with the methodology, it shall be reimbursed for any documented expenses incurred as a result of compliance.  Reimbursement must be from the budget of the Comptroller General.</w:t>
      </w:r>
      <w:r w:rsidRPr="006D5A4B">
        <w:rPr>
          <w:color w:val="auto"/>
        </w:rPr>
        <w:tab/>
      </w:r>
      <w:r w:rsidRPr="006D5A4B">
        <w:rPr>
          <w:color w:val="auto"/>
        </w:rPr>
        <w:tab/>
        <w:t>/</w:t>
      </w:r>
    </w:p>
    <w:p w:rsidR="00101451" w:rsidRPr="006D5A4B" w:rsidRDefault="00101451" w:rsidP="00B95BEB">
      <w:pPr>
        <w:rPr>
          <w:snapToGrid w:val="0"/>
          <w:color w:val="auto"/>
        </w:rPr>
      </w:pPr>
      <w:r w:rsidRPr="006D5A4B">
        <w:rPr>
          <w:snapToGrid w:val="0"/>
          <w:color w:val="auto"/>
        </w:rPr>
        <w:tab/>
        <w:t>Renumber sections to conform.</w:t>
      </w:r>
    </w:p>
    <w:p w:rsidR="00101451" w:rsidRDefault="00101451" w:rsidP="00B95BEB">
      <w:pPr>
        <w:rPr>
          <w:snapToGrid w:val="0"/>
        </w:rPr>
      </w:pPr>
      <w:r w:rsidRPr="006D5A4B">
        <w:rPr>
          <w:snapToGrid w:val="0"/>
          <w:color w:val="auto"/>
        </w:rPr>
        <w:tab/>
        <w:t>Amend title to conform.</w:t>
      </w:r>
    </w:p>
    <w:p w:rsidR="00101451" w:rsidRPr="006D5A4B" w:rsidRDefault="00101451" w:rsidP="00B95BEB">
      <w:pPr>
        <w:rPr>
          <w:snapToGrid w:val="0"/>
          <w:color w:val="auto"/>
        </w:rPr>
      </w:pPr>
    </w:p>
    <w:p w:rsidR="00101451" w:rsidRDefault="00101451" w:rsidP="00B95BEB">
      <w:pPr>
        <w:pStyle w:val="Header"/>
        <w:tabs>
          <w:tab w:val="clear" w:pos="8640"/>
          <w:tab w:val="left" w:pos="4320"/>
        </w:tabs>
      </w:pPr>
      <w:r>
        <w:tab/>
        <w:t>Senator BRYANT explained the amendment.</w:t>
      </w:r>
    </w:p>
    <w:p w:rsidR="00101451" w:rsidRDefault="00101451" w:rsidP="00B95BEB">
      <w:pPr>
        <w:pStyle w:val="Header"/>
        <w:tabs>
          <w:tab w:val="clear" w:pos="8640"/>
          <w:tab w:val="left" w:pos="4320"/>
        </w:tabs>
      </w:pPr>
    </w:p>
    <w:p w:rsidR="00101451" w:rsidRDefault="00101451" w:rsidP="00B95BEB">
      <w:pPr>
        <w:pStyle w:val="Header"/>
        <w:tabs>
          <w:tab w:val="clear" w:pos="8640"/>
          <w:tab w:val="left" w:pos="4320"/>
        </w:tabs>
      </w:pPr>
      <w:r>
        <w:tab/>
        <w:t>The amendment was adopted.</w:t>
      </w:r>
    </w:p>
    <w:p w:rsidR="00101451" w:rsidRDefault="00101451" w:rsidP="00B95BEB">
      <w:pPr>
        <w:pStyle w:val="Header"/>
        <w:tabs>
          <w:tab w:val="clear" w:pos="8640"/>
          <w:tab w:val="left" w:pos="4320"/>
        </w:tabs>
      </w:pPr>
    </w:p>
    <w:p w:rsidR="00101451" w:rsidRPr="008C71B8" w:rsidRDefault="00101451" w:rsidP="00B95BEB">
      <w:pPr>
        <w:pStyle w:val="Header"/>
        <w:tabs>
          <w:tab w:val="clear" w:pos="8640"/>
          <w:tab w:val="left" w:pos="4320"/>
        </w:tabs>
        <w:jc w:val="center"/>
      </w:pPr>
      <w:r>
        <w:rPr>
          <w:b/>
        </w:rPr>
        <w:t>Recorded Vote</w:t>
      </w:r>
    </w:p>
    <w:p w:rsidR="00101451" w:rsidRDefault="00101451" w:rsidP="00B95BEB">
      <w:pPr>
        <w:pStyle w:val="Header"/>
        <w:tabs>
          <w:tab w:val="clear" w:pos="8640"/>
          <w:tab w:val="left" w:pos="4320"/>
        </w:tabs>
      </w:pPr>
      <w:r>
        <w:tab/>
        <w:t>Senators BRYANT, BRIGHT, GROOMS, DAVIS</w:t>
      </w:r>
      <w:r w:rsidR="00431156">
        <w:t>,</w:t>
      </w:r>
      <w:r>
        <w:t xml:space="preserve"> VERDIN</w:t>
      </w:r>
      <w:r w:rsidR="00431156">
        <w:t xml:space="preserve"> and </w:t>
      </w:r>
      <w:r w:rsidR="00431156" w:rsidRPr="00130829">
        <w:rPr>
          <w:caps/>
        </w:rPr>
        <w:t>Rose</w:t>
      </w:r>
      <w:r>
        <w:t xml:space="preserve"> desired to be recorded as voting in favor of the adoption of the amendment.</w:t>
      </w:r>
    </w:p>
    <w:p w:rsidR="00101451" w:rsidRDefault="00101451" w:rsidP="00B95BEB">
      <w:pPr>
        <w:pStyle w:val="Header"/>
        <w:tabs>
          <w:tab w:val="clear" w:pos="8640"/>
          <w:tab w:val="left" w:pos="4320"/>
        </w:tabs>
      </w:pPr>
    </w:p>
    <w:p w:rsidR="00101451" w:rsidRDefault="00101451" w:rsidP="00B95BEB">
      <w:pPr>
        <w:rPr>
          <w:snapToGrid w:val="0"/>
          <w:color w:val="auto"/>
        </w:rPr>
      </w:pPr>
      <w:r>
        <w:rPr>
          <w:snapToGrid w:val="0"/>
          <w:color w:val="auto"/>
        </w:rPr>
        <w:tab/>
        <w:t xml:space="preserve">On motion of Senator BRYANT, with unanimous consent, Amendment No. 1A was withdrawn from consideration.  </w:t>
      </w:r>
    </w:p>
    <w:p w:rsidR="00101451" w:rsidRPr="00417A46" w:rsidRDefault="00101451" w:rsidP="00B95BEB">
      <w:pPr>
        <w:rPr>
          <w:snapToGrid w:val="0"/>
          <w:color w:val="auto"/>
        </w:rPr>
      </w:pPr>
    </w:p>
    <w:p w:rsidR="00101451" w:rsidRDefault="00101451" w:rsidP="00B95BEB">
      <w:pPr>
        <w:pStyle w:val="Header"/>
        <w:tabs>
          <w:tab w:val="clear" w:pos="8640"/>
          <w:tab w:val="left" w:pos="4320"/>
        </w:tabs>
      </w:pPr>
      <w:r>
        <w:tab/>
        <w:t xml:space="preserve">There being no further amendments, the question then was the second reading of the </w:t>
      </w:r>
      <w:r w:rsidR="00431156">
        <w:t>Resolution.</w:t>
      </w:r>
    </w:p>
    <w:p w:rsidR="00101451" w:rsidRDefault="00101451" w:rsidP="00B95BEB">
      <w:pPr>
        <w:pStyle w:val="Header"/>
        <w:tabs>
          <w:tab w:val="clear" w:pos="8640"/>
          <w:tab w:val="left" w:pos="4320"/>
        </w:tabs>
      </w:pPr>
    </w:p>
    <w:p w:rsidR="00101451" w:rsidRDefault="00101451" w:rsidP="00B95BEB">
      <w:pPr>
        <w:pStyle w:val="Header"/>
        <w:tabs>
          <w:tab w:val="clear" w:pos="8640"/>
          <w:tab w:val="left" w:pos="4320"/>
        </w:tabs>
      </w:pPr>
      <w:r>
        <w:tab/>
        <w:t>The "ayes" and "nays" were demanded and taken, resulting as follows:</w:t>
      </w:r>
    </w:p>
    <w:p w:rsidR="00101451" w:rsidRPr="00C12E7A" w:rsidRDefault="00101451" w:rsidP="00B95BEB">
      <w:pPr>
        <w:pStyle w:val="Header"/>
        <w:tabs>
          <w:tab w:val="clear" w:pos="8640"/>
          <w:tab w:val="left" w:pos="4320"/>
        </w:tabs>
        <w:jc w:val="center"/>
      </w:pPr>
      <w:r>
        <w:rPr>
          <w:b/>
        </w:rPr>
        <w:t>Ayes 39; Nays 0</w:t>
      </w:r>
    </w:p>
    <w:p w:rsidR="00101451" w:rsidRDefault="00101451" w:rsidP="00B95BEB">
      <w:pPr>
        <w:pStyle w:val="Header"/>
        <w:tabs>
          <w:tab w:val="clear" w:pos="8640"/>
          <w:tab w:val="left" w:pos="4320"/>
        </w:tabs>
      </w:pP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11F1">
        <w:rPr>
          <w:b/>
        </w:rPr>
        <w:t>AYES</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Alexander</w:t>
      </w:r>
      <w:r>
        <w:tab/>
      </w:r>
      <w:r w:rsidRPr="006F11F1">
        <w:t>Anderson</w:t>
      </w:r>
      <w:r>
        <w:tab/>
      </w:r>
      <w:r w:rsidRPr="006F11F1">
        <w:t>Bright</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Bryant</w:t>
      </w:r>
      <w:r>
        <w:tab/>
      </w:r>
      <w:r w:rsidRPr="006F11F1">
        <w:t>Campsen</w:t>
      </w:r>
      <w:r>
        <w:tab/>
      </w:r>
      <w:r w:rsidRPr="006F11F1">
        <w:t>Cleary</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Coleman</w:t>
      </w:r>
      <w:r>
        <w:tab/>
      </w:r>
      <w:r w:rsidRPr="006F11F1">
        <w:t>Courson</w:t>
      </w:r>
      <w:r>
        <w:tab/>
      </w:r>
      <w:r w:rsidRPr="006F11F1">
        <w:t>Cromer</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Davis</w:t>
      </w:r>
      <w:r>
        <w:tab/>
      </w:r>
      <w:r w:rsidRPr="006F11F1">
        <w:t>Elliott</w:t>
      </w:r>
      <w:r>
        <w:tab/>
      </w:r>
      <w:r w:rsidRPr="006F11F1">
        <w:t>Fair</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Ford</w:t>
      </w:r>
      <w:r>
        <w:tab/>
      </w:r>
      <w:r w:rsidRPr="006F11F1">
        <w:t>Grooms</w:t>
      </w:r>
      <w:r>
        <w:tab/>
      </w:r>
      <w:r w:rsidRPr="006F11F1">
        <w:t>Hayes</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Hutto</w:t>
      </w:r>
      <w:r>
        <w:tab/>
      </w:r>
      <w:r w:rsidRPr="006F11F1">
        <w:t>Jackson</w:t>
      </w:r>
      <w:r>
        <w:tab/>
      </w:r>
      <w:r w:rsidRPr="006F11F1">
        <w:t>Knotts</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Leventis</w:t>
      </w:r>
      <w:r>
        <w:tab/>
      </w:r>
      <w:r w:rsidRPr="006F11F1">
        <w:t>Lourie</w:t>
      </w:r>
      <w:r>
        <w:tab/>
      </w:r>
      <w:r w:rsidRPr="006F11F1">
        <w:t>Malloy</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rPr>
          <w:i/>
        </w:rPr>
        <w:t>Martin, L.</w:t>
      </w:r>
      <w:r>
        <w:rPr>
          <w:i/>
        </w:rPr>
        <w:tab/>
      </w:r>
      <w:r w:rsidRPr="006F11F1">
        <w:rPr>
          <w:i/>
        </w:rPr>
        <w:t>Martin, S.</w:t>
      </w:r>
      <w:r>
        <w:rPr>
          <w:i/>
        </w:rPr>
        <w:tab/>
      </w:r>
      <w:r w:rsidRPr="006F11F1">
        <w:t>Massey</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McConnell</w:t>
      </w:r>
      <w:r>
        <w:tab/>
      </w:r>
      <w:r w:rsidRPr="006F11F1">
        <w:t>McGill</w:t>
      </w:r>
      <w:r>
        <w:tab/>
      </w:r>
      <w:r w:rsidRPr="006F11F1">
        <w:t>Mulvaney</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O’Dell</w:t>
      </w:r>
      <w:r>
        <w:tab/>
      </w:r>
      <w:r w:rsidRPr="006F11F1">
        <w:t>Peeler</w:t>
      </w:r>
      <w:r>
        <w:tab/>
      </w:r>
      <w:r w:rsidRPr="006F11F1">
        <w:t>Rankin</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Reese</w:t>
      </w:r>
      <w:r>
        <w:tab/>
      </w:r>
      <w:r w:rsidRPr="006F11F1">
        <w:t>Rose</w:t>
      </w:r>
      <w:r>
        <w:tab/>
      </w:r>
      <w:r w:rsidRPr="006F11F1">
        <w:t>Ryberg</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Scott</w:t>
      </w:r>
      <w:r>
        <w:tab/>
      </w:r>
      <w:r w:rsidRPr="006F11F1">
        <w:t>Setzler</w:t>
      </w:r>
      <w:r>
        <w:tab/>
      </w:r>
      <w:r w:rsidRPr="006F11F1">
        <w:t>Shoopman</w:t>
      </w: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11F1">
        <w:t>Thomas</w:t>
      </w:r>
      <w:r>
        <w:tab/>
      </w:r>
      <w:r w:rsidRPr="006F11F1">
        <w:t>Verdin</w:t>
      </w:r>
      <w:r>
        <w:tab/>
      </w:r>
      <w:r w:rsidRPr="006F11F1">
        <w:t>Williams</w:t>
      </w:r>
    </w:p>
    <w:p w:rsidR="0010145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11F1">
        <w:rPr>
          <w:b/>
        </w:rPr>
        <w:t>Total--39</w:t>
      </w:r>
    </w:p>
    <w:p w:rsidR="0010145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11F1">
        <w:rPr>
          <w:b/>
        </w:rPr>
        <w:t>NAYS</w:t>
      </w:r>
    </w:p>
    <w:p w:rsidR="0010145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1451" w:rsidRPr="006F11F1" w:rsidRDefault="00101451" w:rsidP="00B95B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11F1">
        <w:rPr>
          <w:b/>
        </w:rPr>
        <w:t>Total--0</w:t>
      </w:r>
    </w:p>
    <w:p w:rsidR="00101451" w:rsidRDefault="00101451" w:rsidP="00B95BEB">
      <w:pPr>
        <w:pStyle w:val="Header"/>
        <w:tabs>
          <w:tab w:val="clear" w:pos="8640"/>
          <w:tab w:val="left" w:pos="4320"/>
        </w:tabs>
      </w:pPr>
    </w:p>
    <w:p w:rsidR="00101451" w:rsidRDefault="00101451" w:rsidP="00B95BEB">
      <w:pPr>
        <w:pStyle w:val="Header"/>
        <w:tabs>
          <w:tab w:val="clear" w:pos="8640"/>
          <w:tab w:val="left" w:pos="4320"/>
        </w:tabs>
      </w:pPr>
      <w:r>
        <w:tab/>
        <w:t xml:space="preserve">There being no further amendments, the </w:t>
      </w:r>
      <w:r w:rsidR="006E6441">
        <w:t>Resolution</w:t>
      </w:r>
      <w:r>
        <w:t xml:space="preserve"> was read the second time, passed and ordered to a third reading.</w:t>
      </w:r>
    </w:p>
    <w:p w:rsidR="00101451" w:rsidRDefault="00101451" w:rsidP="00B95BEB">
      <w:pPr>
        <w:pStyle w:val="Header"/>
        <w:tabs>
          <w:tab w:val="clear" w:pos="8640"/>
          <w:tab w:val="left" w:pos="4320"/>
        </w:tabs>
      </w:pPr>
    </w:p>
    <w:p w:rsidR="00101451" w:rsidRDefault="00101451" w:rsidP="00B95BEB">
      <w:pPr>
        <w:pStyle w:val="Header"/>
        <w:tabs>
          <w:tab w:val="clear" w:pos="8640"/>
          <w:tab w:val="left" w:pos="4320"/>
        </w:tabs>
      </w:pPr>
      <w:r>
        <w:tab/>
        <w:t xml:space="preserve">Senator SETZLER spoke on the </w:t>
      </w:r>
      <w:r w:rsidR="006E6441">
        <w:t>Resolution</w:t>
      </w:r>
      <w:r>
        <w:t xml:space="preserve">.  </w:t>
      </w:r>
    </w:p>
    <w:p w:rsidR="00101451" w:rsidRDefault="00101451" w:rsidP="00B95BEB">
      <w:pPr>
        <w:pStyle w:val="Header"/>
        <w:tabs>
          <w:tab w:val="clear" w:pos="8640"/>
          <w:tab w:val="left" w:pos="4320"/>
        </w:tabs>
      </w:pPr>
    </w:p>
    <w:p w:rsidR="00101451" w:rsidRPr="002F5ED9" w:rsidRDefault="00101451" w:rsidP="00B95BEB">
      <w:pPr>
        <w:jc w:val="center"/>
        <w:rPr>
          <w:rFonts w:eastAsia="Calibri"/>
          <w:b/>
        </w:rPr>
      </w:pPr>
      <w:r w:rsidRPr="002F5ED9">
        <w:rPr>
          <w:rFonts w:eastAsia="Calibri"/>
          <w:b/>
        </w:rPr>
        <w:t>Objection</w:t>
      </w:r>
    </w:p>
    <w:p w:rsidR="00101451" w:rsidRDefault="00101451" w:rsidP="00B95BEB">
      <w:pPr>
        <w:rPr>
          <w:rFonts w:eastAsia="Calibri"/>
        </w:rPr>
      </w:pPr>
      <w:r>
        <w:rPr>
          <w:rFonts w:eastAsia="Calibri"/>
        </w:rPr>
        <w:tab/>
        <w:t>Senator COURSON asked unanimous consent to make a motion that H. 3352 receive a third reading on Friday, March 27, 2009.</w:t>
      </w:r>
    </w:p>
    <w:p w:rsidR="00101451" w:rsidRDefault="00101451" w:rsidP="00B95BEB">
      <w:pPr>
        <w:rPr>
          <w:rFonts w:eastAsia="Calibri"/>
        </w:rPr>
      </w:pPr>
      <w:r>
        <w:rPr>
          <w:rFonts w:eastAsia="Calibri"/>
        </w:rPr>
        <w:tab/>
        <w:t xml:space="preserve">Senator HUTTO objected.  </w:t>
      </w:r>
    </w:p>
    <w:p w:rsidR="00101451" w:rsidRDefault="00101451" w:rsidP="00B95BEB">
      <w:pPr>
        <w:rPr>
          <w:rFonts w:eastAsia="Calibri"/>
        </w:rPr>
      </w:pPr>
    </w:p>
    <w:p w:rsidR="00101451" w:rsidRPr="00101451" w:rsidRDefault="00101451" w:rsidP="00B95BEB">
      <w:pPr>
        <w:jc w:val="center"/>
        <w:rPr>
          <w:rFonts w:eastAsia="Calibri"/>
          <w:b/>
        </w:rPr>
      </w:pPr>
      <w:r w:rsidRPr="00101451">
        <w:rPr>
          <w:rFonts w:eastAsia="Calibri"/>
          <w:b/>
        </w:rPr>
        <w:t>OBJECTION</w:t>
      </w:r>
    </w:p>
    <w:p w:rsidR="00101451" w:rsidRDefault="00101451" w:rsidP="00B95BEB">
      <w:pPr>
        <w:suppressAutoHyphens/>
        <w:outlineLvl w:val="0"/>
      </w:pPr>
      <w:r>
        <w:tab/>
        <w:t>H. 3583</w:t>
      </w:r>
      <w:r w:rsidR="002C1840">
        <w:fldChar w:fldCharType="begin"/>
      </w:r>
      <w:r>
        <w:instrText xml:space="preserve"> XE "H. 3583" \b </w:instrText>
      </w:r>
      <w:r w:rsidR="002C1840">
        <w:fldChar w:fldCharType="end"/>
      </w:r>
      <w:r>
        <w:t xml:space="preserve"> -- Reps. Funderburk, Lucas and Gunn:  </w:t>
      </w:r>
      <w:r>
        <w:rPr>
          <w:szCs w:val="30"/>
        </w:rPr>
        <w:t xml:space="preserve">A JOINT RESOLUTION </w:t>
      </w:r>
      <w:r>
        <w:t>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101451" w:rsidRDefault="00101451" w:rsidP="00B95BEB">
      <w:pPr>
        <w:pStyle w:val="Header"/>
        <w:tabs>
          <w:tab w:val="clear" w:pos="8640"/>
          <w:tab w:val="left" w:pos="4320"/>
        </w:tabs>
      </w:pPr>
      <w:r>
        <w:tab/>
        <w:t xml:space="preserve">Senator SETZLER asked unanimous consent to make a motion to take up the Resolution for immediate consideration.  </w:t>
      </w:r>
    </w:p>
    <w:p w:rsidR="00101451" w:rsidRDefault="00101451" w:rsidP="00B95BEB">
      <w:pPr>
        <w:pStyle w:val="Header"/>
        <w:tabs>
          <w:tab w:val="clear" w:pos="8640"/>
          <w:tab w:val="left" w:pos="4320"/>
        </w:tabs>
      </w:pPr>
      <w:r>
        <w:tab/>
        <w:t xml:space="preserve">Senator RYBERG objected.  </w:t>
      </w:r>
    </w:p>
    <w:p w:rsidR="00DB74A4" w:rsidRDefault="00DB74A4" w:rsidP="00B95BEB">
      <w:pPr>
        <w:pStyle w:val="Header"/>
        <w:tabs>
          <w:tab w:val="clear" w:pos="8640"/>
          <w:tab w:val="left" w:pos="4320"/>
        </w:tabs>
      </w:pPr>
    </w:p>
    <w:p w:rsidR="00DB74A4" w:rsidRDefault="000A7610" w:rsidP="00B95BEB">
      <w:pPr>
        <w:pStyle w:val="Header"/>
        <w:tabs>
          <w:tab w:val="clear" w:pos="8640"/>
          <w:tab w:val="left" w:pos="4320"/>
        </w:tabs>
        <w:jc w:val="center"/>
      </w:pPr>
      <w:r>
        <w:rPr>
          <w:b/>
        </w:rPr>
        <w:t>EXECUTIVE SESSION</w:t>
      </w:r>
    </w:p>
    <w:p w:rsidR="00DB74A4" w:rsidRDefault="000A7610" w:rsidP="00B95BEB">
      <w:pPr>
        <w:pStyle w:val="Header"/>
        <w:tabs>
          <w:tab w:val="clear" w:pos="8640"/>
          <w:tab w:val="left" w:pos="4320"/>
        </w:tabs>
      </w:pPr>
      <w:r>
        <w:tab/>
        <w:t xml:space="preserve">On motion of Senator </w:t>
      </w:r>
      <w:r w:rsidR="00411CEF">
        <w:t>L. MARTIN</w:t>
      </w:r>
      <w:r>
        <w:t>, the seal of secrecy was removed, so far as the same relates to appointments made by the Governor and the following names were reported to the Senate in open session:</w:t>
      </w:r>
    </w:p>
    <w:p w:rsidR="00F55EBC" w:rsidRDefault="00F55EBC" w:rsidP="00B95BEB">
      <w:pPr>
        <w:jc w:val="center"/>
      </w:pPr>
    </w:p>
    <w:p w:rsidR="00F55EBC" w:rsidRPr="00281FE7" w:rsidRDefault="00F55EBC" w:rsidP="00B95BEB">
      <w:pPr>
        <w:ind w:firstLine="216"/>
        <w:jc w:val="center"/>
        <w:rPr>
          <w:b/>
        </w:rPr>
      </w:pPr>
      <w:r w:rsidRPr="00281FE7">
        <w:rPr>
          <w:b/>
        </w:rPr>
        <w:t>LOCAL APPOINTMENTS</w:t>
      </w:r>
    </w:p>
    <w:p w:rsidR="00F55EBC" w:rsidRPr="00281FE7" w:rsidRDefault="00F55EBC" w:rsidP="00B95BEB">
      <w:pPr>
        <w:ind w:firstLine="216"/>
        <w:jc w:val="center"/>
        <w:rPr>
          <w:b/>
        </w:rPr>
      </w:pPr>
      <w:r w:rsidRPr="00281FE7">
        <w:rPr>
          <w:b/>
        </w:rPr>
        <w:t>Confirmations</w:t>
      </w:r>
    </w:p>
    <w:p w:rsidR="00F55EBC" w:rsidRDefault="00F55EBC" w:rsidP="00B95BEB">
      <w:pPr>
        <w:ind w:firstLine="216"/>
      </w:pPr>
      <w:r>
        <w:t>Having received a favorable report from the Senate, the following appointments were confirmed in open session:</w:t>
      </w:r>
    </w:p>
    <w:p w:rsidR="00F55EBC" w:rsidRDefault="00F55EBC" w:rsidP="00B95BEB">
      <w:pPr>
        <w:ind w:firstLine="216"/>
      </w:pPr>
    </w:p>
    <w:p w:rsidR="00411CEF" w:rsidRPr="000C26AA" w:rsidRDefault="000A7610" w:rsidP="00B95BEB">
      <w:pPr>
        <w:jc w:val="center"/>
        <w:rPr>
          <w:b/>
        </w:rPr>
      </w:pPr>
      <w:r>
        <w:tab/>
      </w:r>
      <w:r w:rsidR="00411CEF">
        <w:rPr>
          <w:b/>
        </w:rPr>
        <w:t>Local</w:t>
      </w:r>
      <w:r w:rsidR="00411CEF" w:rsidRPr="000C26AA">
        <w:rPr>
          <w:b/>
        </w:rPr>
        <w:t xml:space="preserve"> Appointments</w:t>
      </w:r>
    </w:p>
    <w:p w:rsidR="00411CEF" w:rsidRPr="000C26AA" w:rsidRDefault="00411CEF" w:rsidP="00B95BEB">
      <w:pPr>
        <w:keepNext/>
        <w:ind w:firstLine="216"/>
        <w:rPr>
          <w:u w:val="single"/>
        </w:rPr>
      </w:pPr>
      <w:r w:rsidRPr="000C26AA">
        <w:rPr>
          <w:u w:val="single"/>
        </w:rPr>
        <w:t>Initial Appointment, Horry County Master-in-Equity, with the term to commence July 31, 2003, and to expire July 31, 2009</w:t>
      </w:r>
    </w:p>
    <w:p w:rsidR="00411CEF" w:rsidRDefault="00411CEF" w:rsidP="00B95BEB">
      <w:pPr>
        <w:ind w:firstLine="216"/>
      </w:pPr>
      <w:r>
        <w:t>Cynthia Graham Howe, 1200 Main St., P. O. Box 530, Conway, SC 29528</w:t>
      </w:r>
      <w:r w:rsidRPr="000C26AA">
        <w:rPr>
          <w:i/>
        </w:rPr>
        <w:t xml:space="preserve"> VICE </w:t>
      </w:r>
      <w:r w:rsidRPr="000C26AA">
        <w:t>James Stanton Cross</w:t>
      </w:r>
    </w:p>
    <w:p w:rsidR="00411CEF" w:rsidRDefault="00411CEF" w:rsidP="00B95BEB">
      <w:pPr>
        <w:ind w:firstLine="216"/>
      </w:pPr>
    </w:p>
    <w:p w:rsidR="00411CEF" w:rsidRPr="000C26AA" w:rsidRDefault="00411CEF" w:rsidP="00B95BEB">
      <w:pPr>
        <w:keepNext/>
        <w:ind w:firstLine="216"/>
        <w:rPr>
          <w:u w:val="single"/>
        </w:rPr>
      </w:pPr>
      <w:r w:rsidRPr="000C26AA">
        <w:rPr>
          <w:u w:val="single"/>
        </w:rPr>
        <w:t>Reappointment, Horry County Master-in-Equity, with the term to commence July 31, 2009, and to expire July 31, 2015</w:t>
      </w:r>
    </w:p>
    <w:p w:rsidR="00411CEF" w:rsidRDefault="00411CEF" w:rsidP="00B95BEB">
      <w:pPr>
        <w:ind w:firstLine="216"/>
      </w:pPr>
      <w:r>
        <w:t>Cynthia Graham Howe, 1200 Main St., P. O. Box 530, Conway, SC 29528</w:t>
      </w:r>
    </w:p>
    <w:p w:rsidR="00411CEF" w:rsidRDefault="00411CEF" w:rsidP="00B95BEB">
      <w:pPr>
        <w:ind w:firstLine="216"/>
      </w:pPr>
    </w:p>
    <w:p w:rsidR="00C17649" w:rsidRPr="00AA55B4" w:rsidRDefault="00C17649" w:rsidP="00B95BEB">
      <w:pPr>
        <w:pStyle w:val="Header"/>
        <w:tabs>
          <w:tab w:val="clear" w:pos="8640"/>
          <w:tab w:val="left" w:pos="4320"/>
        </w:tabs>
        <w:jc w:val="center"/>
      </w:pPr>
      <w:r>
        <w:rPr>
          <w:b/>
        </w:rPr>
        <w:t>Message from the House</w:t>
      </w:r>
    </w:p>
    <w:p w:rsidR="00C17649" w:rsidRDefault="00C17649" w:rsidP="00B95BEB">
      <w:pPr>
        <w:pStyle w:val="Header"/>
        <w:tabs>
          <w:tab w:val="clear" w:pos="8640"/>
          <w:tab w:val="left" w:pos="4320"/>
        </w:tabs>
      </w:pPr>
      <w:r>
        <w:t>Columbia, S.C., March 25, 2009</w:t>
      </w:r>
    </w:p>
    <w:p w:rsidR="00C17649" w:rsidRDefault="00C17649" w:rsidP="00B95BEB">
      <w:pPr>
        <w:pStyle w:val="Header"/>
        <w:tabs>
          <w:tab w:val="clear" w:pos="8640"/>
          <w:tab w:val="left" w:pos="4320"/>
        </w:tabs>
      </w:pPr>
    </w:p>
    <w:p w:rsidR="00C17649" w:rsidRDefault="00C17649" w:rsidP="00B95BEB">
      <w:pPr>
        <w:pStyle w:val="Header"/>
        <w:tabs>
          <w:tab w:val="clear" w:pos="8640"/>
          <w:tab w:val="left" w:pos="4320"/>
        </w:tabs>
      </w:pPr>
      <w:r>
        <w:t>Mr. President and Senators:</w:t>
      </w:r>
    </w:p>
    <w:p w:rsidR="00C17649" w:rsidRDefault="00C17649" w:rsidP="00B95BEB">
      <w:pPr>
        <w:pStyle w:val="Header"/>
        <w:tabs>
          <w:tab w:val="clear" w:pos="8640"/>
          <w:tab w:val="left" w:pos="4320"/>
        </w:tabs>
      </w:pPr>
      <w:r>
        <w:tab/>
        <w:t>The House respectfully informs your Honorable Body that it has confirmed the appointment:</w:t>
      </w:r>
    </w:p>
    <w:p w:rsidR="00C17649" w:rsidRDefault="00C17649" w:rsidP="00B95BEB">
      <w:pPr>
        <w:pStyle w:val="Header"/>
        <w:tabs>
          <w:tab w:val="clear" w:pos="8640"/>
          <w:tab w:val="left" w:pos="4320"/>
        </w:tabs>
        <w:jc w:val="center"/>
      </w:pPr>
      <w:r>
        <w:t>LOCAL APPOINTMENT</w:t>
      </w:r>
    </w:p>
    <w:p w:rsidR="00C17649" w:rsidRPr="00AA55B4" w:rsidRDefault="00C17649" w:rsidP="00B95BEB">
      <w:pPr>
        <w:pStyle w:val="Header"/>
        <w:tabs>
          <w:tab w:val="clear" w:pos="8640"/>
          <w:tab w:val="left" w:pos="4320"/>
        </w:tabs>
      </w:pPr>
      <w:r>
        <w:tab/>
      </w:r>
      <w:r>
        <w:rPr>
          <w:u w:val="single"/>
        </w:rPr>
        <w:t>Initial Appointment, Horry County Master-in-Equity, with term to commence July 31, 2003 and to expire July 31, 2009:</w:t>
      </w:r>
    </w:p>
    <w:p w:rsidR="00C17649" w:rsidRDefault="00C17649" w:rsidP="00B95BEB">
      <w:pPr>
        <w:pStyle w:val="Header"/>
        <w:tabs>
          <w:tab w:val="clear" w:pos="8640"/>
          <w:tab w:val="left" w:pos="4320"/>
        </w:tabs>
      </w:pPr>
      <w:r>
        <w:tab/>
        <w:t>Cynthia Graham Howe, 1200 Main Street, P. O. Box 530, Conway, SC 29528</w:t>
      </w:r>
      <w:r w:rsidR="00B95BEB">
        <w:t xml:space="preserve"> </w:t>
      </w:r>
      <w:r w:rsidR="00B95BEB" w:rsidRPr="000C26AA">
        <w:rPr>
          <w:i/>
        </w:rPr>
        <w:t xml:space="preserve">VICE </w:t>
      </w:r>
      <w:r w:rsidR="00B95BEB" w:rsidRPr="000C26AA">
        <w:t>James Stanton Cross</w:t>
      </w:r>
    </w:p>
    <w:p w:rsidR="00C17649" w:rsidRDefault="00C17649" w:rsidP="00B95BEB">
      <w:pPr>
        <w:pStyle w:val="Header"/>
        <w:tabs>
          <w:tab w:val="clear" w:pos="8640"/>
          <w:tab w:val="left" w:pos="4320"/>
        </w:tabs>
      </w:pPr>
      <w:r>
        <w:t>Very respectfully,</w:t>
      </w:r>
    </w:p>
    <w:p w:rsidR="00C17649" w:rsidRDefault="00C17649" w:rsidP="00B95BEB">
      <w:pPr>
        <w:pStyle w:val="Header"/>
        <w:tabs>
          <w:tab w:val="clear" w:pos="8640"/>
          <w:tab w:val="left" w:pos="4320"/>
        </w:tabs>
      </w:pPr>
      <w:r>
        <w:t>Speaker of the House</w:t>
      </w:r>
    </w:p>
    <w:p w:rsidR="00C17649" w:rsidRDefault="00C17649" w:rsidP="00B95BEB">
      <w:pPr>
        <w:pStyle w:val="Header"/>
        <w:tabs>
          <w:tab w:val="clear" w:pos="8640"/>
          <w:tab w:val="left" w:pos="4320"/>
        </w:tabs>
      </w:pPr>
      <w:r>
        <w:tab/>
        <w:t>Received as information.</w:t>
      </w:r>
    </w:p>
    <w:p w:rsidR="00C17649" w:rsidRDefault="00C17649" w:rsidP="00B95BEB">
      <w:pPr>
        <w:pStyle w:val="Header"/>
        <w:tabs>
          <w:tab w:val="clear" w:pos="8640"/>
          <w:tab w:val="left" w:pos="4320"/>
        </w:tabs>
      </w:pPr>
    </w:p>
    <w:p w:rsidR="00C17649" w:rsidRPr="00AA55B4" w:rsidRDefault="00C17649" w:rsidP="00B95BEB">
      <w:pPr>
        <w:pStyle w:val="Header"/>
        <w:tabs>
          <w:tab w:val="clear" w:pos="8640"/>
          <w:tab w:val="left" w:pos="4320"/>
        </w:tabs>
        <w:jc w:val="center"/>
      </w:pPr>
      <w:r>
        <w:rPr>
          <w:b/>
        </w:rPr>
        <w:t>Message from the House</w:t>
      </w:r>
    </w:p>
    <w:p w:rsidR="00C17649" w:rsidRDefault="00C17649" w:rsidP="00B95BEB">
      <w:pPr>
        <w:pStyle w:val="Header"/>
        <w:tabs>
          <w:tab w:val="clear" w:pos="8640"/>
          <w:tab w:val="left" w:pos="4320"/>
        </w:tabs>
      </w:pPr>
      <w:r>
        <w:t>Columbia, S.C., March 25, 2009</w:t>
      </w:r>
    </w:p>
    <w:p w:rsidR="00C17649" w:rsidRDefault="00C17649" w:rsidP="00B95BEB">
      <w:pPr>
        <w:pStyle w:val="Header"/>
        <w:tabs>
          <w:tab w:val="clear" w:pos="8640"/>
          <w:tab w:val="left" w:pos="4320"/>
        </w:tabs>
      </w:pPr>
    </w:p>
    <w:p w:rsidR="00C17649" w:rsidRDefault="00C17649" w:rsidP="00B95BEB">
      <w:pPr>
        <w:pStyle w:val="Header"/>
        <w:tabs>
          <w:tab w:val="clear" w:pos="8640"/>
          <w:tab w:val="left" w:pos="4320"/>
        </w:tabs>
      </w:pPr>
      <w:r>
        <w:t>Mr. President and Senators:</w:t>
      </w:r>
    </w:p>
    <w:p w:rsidR="00C17649" w:rsidRDefault="00C17649" w:rsidP="00B95BEB">
      <w:pPr>
        <w:pStyle w:val="Header"/>
        <w:tabs>
          <w:tab w:val="clear" w:pos="8640"/>
          <w:tab w:val="left" w:pos="4320"/>
        </w:tabs>
      </w:pPr>
      <w:r>
        <w:tab/>
        <w:t>The House respectfully informs your Honorable Body that it has confirmed the appointment:</w:t>
      </w:r>
    </w:p>
    <w:p w:rsidR="00C17649" w:rsidRDefault="00C17649" w:rsidP="00B95BEB">
      <w:pPr>
        <w:pStyle w:val="Header"/>
        <w:tabs>
          <w:tab w:val="clear" w:pos="8640"/>
          <w:tab w:val="left" w:pos="4320"/>
        </w:tabs>
        <w:jc w:val="center"/>
      </w:pPr>
      <w:r>
        <w:t>LOCAL APPOINTMENT</w:t>
      </w:r>
    </w:p>
    <w:p w:rsidR="00C17649" w:rsidRPr="00AA55B4" w:rsidRDefault="00C17649" w:rsidP="00B95BEB">
      <w:pPr>
        <w:pStyle w:val="Header"/>
        <w:tabs>
          <w:tab w:val="clear" w:pos="8640"/>
          <w:tab w:val="left" w:pos="4320"/>
        </w:tabs>
      </w:pPr>
      <w:r>
        <w:tab/>
      </w:r>
      <w:r w:rsidRPr="00AA55B4">
        <w:rPr>
          <w:u w:val="single"/>
        </w:rPr>
        <w:t>Rea</w:t>
      </w:r>
      <w:r>
        <w:rPr>
          <w:u w:val="single"/>
        </w:rPr>
        <w:t>ppointment, Horry County Master-in-Equity, with term to commence July 31, 2009</w:t>
      </w:r>
      <w:r w:rsidR="00B95BEB">
        <w:rPr>
          <w:u w:val="single"/>
        </w:rPr>
        <w:t>,</w:t>
      </w:r>
      <w:r>
        <w:rPr>
          <w:u w:val="single"/>
        </w:rPr>
        <w:t xml:space="preserve"> and to expire July 31, 2015:</w:t>
      </w:r>
    </w:p>
    <w:p w:rsidR="00C17649" w:rsidRDefault="00C17649" w:rsidP="00B95BEB">
      <w:pPr>
        <w:pStyle w:val="Header"/>
        <w:tabs>
          <w:tab w:val="clear" w:pos="8640"/>
          <w:tab w:val="left" w:pos="4320"/>
        </w:tabs>
      </w:pPr>
      <w:r>
        <w:tab/>
        <w:t>Cynthia Graham Howe, 1200 Main Street, P. O. Box 530, Conway, SC 29528</w:t>
      </w:r>
    </w:p>
    <w:p w:rsidR="00C17649" w:rsidRDefault="00C17649" w:rsidP="00B95BEB">
      <w:pPr>
        <w:pStyle w:val="Header"/>
        <w:tabs>
          <w:tab w:val="clear" w:pos="8640"/>
          <w:tab w:val="left" w:pos="4320"/>
        </w:tabs>
      </w:pPr>
      <w:r>
        <w:t>Very respectfully,</w:t>
      </w:r>
    </w:p>
    <w:p w:rsidR="00C17649" w:rsidRDefault="00C17649" w:rsidP="00B95BEB">
      <w:pPr>
        <w:pStyle w:val="Header"/>
        <w:tabs>
          <w:tab w:val="clear" w:pos="8640"/>
          <w:tab w:val="left" w:pos="4320"/>
        </w:tabs>
      </w:pPr>
      <w:r>
        <w:t>Speaker of the House</w:t>
      </w:r>
    </w:p>
    <w:p w:rsidR="00C17649" w:rsidRDefault="00C17649" w:rsidP="00B95BEB">
      <w:pPr>
        <w:pStyle w:val="Header"/>
        <w:tabs>
          <w:tab w:val="clear" w:pos="8640"/>
          <w:tab w:val="left" w:pos="4320"/>
        </w:tabs>
      </w:pPr>
      <w:r>
        <w:tab/>
        <w:t>Received as information.</w:t>
      </w:r>
    </w:p>
    <w:p w:rsidR="00C17649" w:rsidRDefault="00C17649" w:rsidP="00B95BEB">
      <w:pPr>
        <w:pStyle w:val="Header"/>
        <w:tabs>
          <w:tab w:val="clear" w:pos="8640"/>
          <w:tab w:val="left" w:pos="4320"/>
        </w:tabs>
      </w:pPr>
    </w:p>
    <w:p w:rsidR="00DB74A4" w:rsidRDefault="000A7610" w:rsidP="00B95BE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F9791B" w:rsidP="00B95BE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BRIGHT</w:t>
      </w:r>
      <w:r w:rsidR="000A7610">
        <w:t>, with unanimous consent, the Senate stood adjourned out of respect to the memory of Mr.</w:t>
      </w:r>
      <w:r>
        <w:t xml:space="preserve"> Brandon Scott McDaniel</w:t>
      </w:r>
      <w:r w:rsidR="000A7610">
        <w:t xml:space="preserve"> of </w:t>
      </w:r>
      <w:r>
        <w:t>Moore</w:t>
      </w:r>
      <w:r w:rsidR="000A7610">
        <w:t>, S.C.</w:t>
      </w:r>
      <w:r>
        <w:t xml:space="preserve">  Mr. McDaniel was a 2006 graduate of Dorman High School where he was a member of the Drum Line from 2002-06 and he was currently a student at North Greenville University.  </w:t>
      </w:r>
    </w:p>
    <w:p w:rsidR="00DB74A4" w:rsidRDefault="00DB74A4" w:rsidP="00B95BEB">
      <w:pPr>
        <w:pStyle w:val="Header"/>
        <w:tabs>
          <w:tab w:val="clear" w:pos="8640"/>
          <w:tab w:val="left" w:pos="4320"/>
        </w:tabs>
      </w:pPr>
    </w:p>
    <w:p w:rsidR="00C17649" w:rsidRDefault="00C17649" w:rsidP="00B95BEB">
      <w:pPr>
        <w:pStyle w:val="Header"/>
        <w:tabs>
          <w:tab w:val="clear" w:pos="8640"/>
          <w:tab w:val="left" w:pos="4320"/>
        </w:tabs>
        <w:jc w:val="center"/>
      </w:pPr>
      <w:r>
        <w:t>and</w:t>
      </w:r>
    </w:p>
    <w:p w:rsidR="00C17649" w:rsidRDefault="00C17649" w:rsidP="00B95BEB">
      <w:pPr>
        <w:pStyle w:val="Header"/>
        <w:tabs>
          <w:tab w:val="clear" w:pos="8640"/>
          <w:tab w:val="left" w:pos="4320"/>
        </w:tabs>
        <w:jc w:val="center"/>
      </w:pPr>
    </w:p>
    <w:p w:rsidR="00C17649" w:rsidRDefault="00C17649" w:rsidP="0059526A">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17649" w:rsidRDefault="00C17649" w:rsidP="0059526A">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 Walter Scott of Lake City, S.C.  </w:t>
      </w:r>
    </w:p>
    <w:p w:rsidR="00C17649" w:rsidRDefault="00C17649" w:rsidP="0059526A">
      <w:pPr>
        <w:pStyle w:val="Header"/>
        <w:keepNext/>
        <w:tabs>
          <w:tab w:val="clear" w:pos="8640"/>
          <w:tab w:val="left" w:pos="4320"/>
        </w:tabs>
      </w:pPr>
    </w:p>
    <w:p w:rsidR="00DB74A4" w:rsidRDefault="000A7610" w:rsidP="00B95BEB">
      <w:pPr>
        <w:pStyle w:val="Header"/>
        <w:keepLines/>
        <w:tabs>
          <w:tab w:val="clear" w:pos="8640"/>
          <w:tab w:val="left" w:pos="4320"/>
        </w:tabs>
        <w:jc w:val="center"/>
      </w:pPr>
      <w:r>
        <w:rPr>
          <w:b/>
        </w:rPr>
        <w:t>ADJOURNMENT</w:t>
      </w:r>
    </w:p>
    <w:p w:rsidR="00DB74A4" w:rsidRDefault="000A7610" w:rsidP="00B95BEB">
      <w:pPr>
        <w:pStyle w:val="Header"/>
        <w:keepLines/>
        <w:tabs>
          <w:tab w:val="clear" w:pos="8640"/>
          <w:tab w:val="left" w:pos="4320"/>
        </w:tabs>
      </w:pPr>
      <w:r>
        <w:tab/>
        <w:t xml:space="preserve">At </w:t>
      </w:r>
      <w:r w:rsidR="00352AF2">
        <w:t>2:03 P</w:t>
      </w:r>
      <w:r>
        <w:t>.M., on motion of Senator</w:t>
      </w:r>
      <w:r w:rsidR="00C17649">
        <w:t xml:space="preserve"> L. MARTIN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B95BEB">
      <w:pPr>
        <w:pStyle w:val="Header"/>
        <w:keepLines/>
        <w:tabs>
          <w:tab w:val="clear" w:pos="8640"/>
          <w:tab w:val="left" w:pos="4320"/>
        </w:tabs>
      </w:pPr>
    </w:p>
    <w:p w:rsidR="00DB74A4" w:rsidRDefault="000A7610" w:rsidP="00B95BEB">
      <w:pPr>
        <w:pStyle w:val="Header"/>
        <w:keepLines/>
        <w:tabs>
          <w:tab w:val="clear" w:pos="8640"/>
          <w:tab w:val="left" w:pos="4320"/>
        </w:tabs>
        <w:jc w:val="center"/>
      </w:pPr>
      <w:r>
        <w:t>* * *</w:t>
      </w:r>
    </w:p>
    <w:sectPr w:rsidR="00DB74A4" w:rsidSect="00365C1D">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BEB" w:rsidRDefault="00B95BEB">
      <w:r>
        <w:separator/>
      </w:r>
    </w:p>
  </w:endnote>
  <w:endnote w:type="continuationSeparator" w:id="0">
    <w:p w:rsidR="00B95BEB" w:rsidRDefault="00B9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BEB" w:rsidRDefault="00B95BE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C1840">
      <w:rPr>
        <w:rStyle w:val="PageNumber"/>
      </w:rPr>
      <w:fldChar w:fldCharType="begin"/>
    </w:r>
    <w:r>
      <w:rPr>
        <w:rStyle w:val="PageNumber"/>
      </w:rPr>
      <w:instrText xml:space="preserve"> PAGE </w:instrText>
    </w:r>
    <w:r w:rsidR="002C1840">
      <w:rPr>
        <w:rStyle w:val="PageNumber"/>
      </w:rPr>
      <w:fldChar w:fldCharType="separate"/>
    </w:r>
    <w:r w:rsidR="009329AB">
      <w:rPr>
        <w:rStyle w:val="PageNumber"/>
        <w:noProof/>
      </w:rPr>
      <w:t>1505</w:t>
    </w:r>
    <w:r w:rsidR="002C184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BEB" w:rsidRDefault="00B95BEB">
      <w:r>
        <w:separator/>
      </w:r>
    </w:p>
  </w:footnote>
  <w:footnote w:type="continuationSeparator" w:id="0">
    <w:p w:rsidR="00B95BEB" w:rsidRDefault="00B95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BEB" w:rsidRPr="00D453B4" w:rsidRDefault="00B95BEB" w:rsidP="00D453B4">
    <w:pPr>
      <w:pStyle w:val="Header"/>
      <w:jc w:val="center"/>
      <w:rPr>
        <w:b/>
      </w:rPr>
    </w:pPr>
    <w:r w:rsidRPr="00D453B4">
      <w:rPr>
        <w:b/>
      </w:rPr>
      <w:t>THURSDAY, MARCH 26, 2009</w:t>
    </w:r>
  </w:p>
  <w:p w:rsidR="00B95BEB" w:rsidRDefault="00B95BEB" w:rsidP="0021125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
  <w:rsids>
    <w:rsidRoot w:val="00AB0673"/>
    <w:rsid w:val="0001303C"/>
    <w:rsid w:val="0003631E"/>
    <w:rsid w:val="00037AE4"/>
    <w:rsid w:val="0006162D"/>
    <w:rsid w:val="00063058"/>
    <w:rsid w:val="00081E5D"/>
    <w:rsid w:val="0008217A"/>
    <w:rsid w:val="000A7610"/>
    <w:rsid w:val="000B4BD8"/>
    <w:rsid w:val="000D36C4"/>
    <w:rsid w:val="000D6318"/>
    <w:rsid w:val="000F3D40"/>
    <w:rsid w:val="000F5960"/>
    <w:rsid w:val="001001D1"/>
    <w:rsid w:val="00101451"/>
    <w:rsid w:val="00117C46"/>
    <w:rsid w:val="00130829"/>
    <w:rsid w:val="001475CB"/>
    <w:rsid w:val="00174546"/>
    <w:rsid w:val="0018295F"/>
    <w:rsid w:val="001C2C65"/>
    <w:rsid w:val="00207F40"/>
    <w:rsid w:val="0021125B"/>
    <w:rsid w:val="00246744"/>
    <w:rsid w:val="00264A5D"/>
    <w:rsid w:val="0029733C"/>
    <w:rsid w:val="002B7EBD"/>
    <w:rsid w:val="002C1840"/>
    <w:rsid w:val="002C3DDE"/>
    <w:rsid w:val="002D690E"/>
    <w:rsid w:val="002D6956"/>
    <w:rsid w:val="002F1EF3"/>
    <w:rsid w:val="002F7D60"/>
    <w:rsid w:val="00352AF2"/>
    <w:rsid w:val="00365C1D"/>
    <w:rsid w:val="0037670D"/>
    <w:rsid w:val="00383D59"/>
    <w:rsid w:val="00387AE7"/>
    <w:rsid w:val="003A62A6"/>
    <w:rsid w:val="003B0541"/>
    <w:rsid w:val="003E08A7"/>
    <w:rsid w:val="003E1C83"/>
    <w:rsid w:val="003E46B4"/>
    <w:rsid w:val="003F0082"/>
    <w:rsid w:val="00404517"/>
    <w:rsid w:val="00411C6A"/>
    <w:rsid w:val="00411CEF"/>
    <w:rsid w:val="00412368"/>
    <w:rsid w:val="00431156"/>
    <w:rsid w:val="00457427"/>
    <w:rsid w:val="004768C5"/>
    <w:rsid w:val="00483E74"/>
    <w:rsid w:val="00486D6C"/>
    <w:rsid w:val="004B1F20"/>
    <w:rsid w:val="004B7F12"/>
    <w:rsid w:val="004D64CC"/>
    <w:rsid w:val="00526742"/>
    <w:rsid w:val="0059526A"/>
    <w:rsid w:val="0059612E"/>
    <w:rsid w:val="005E726F"/>
    <w:rsid w:val="005F14C9"/>
    <w:rsid w:val="00627792"/>
    <w:rsid w:val="0068752A"/>
    <w:rsid w:val="006A10F7"/>
    <w:rsid w:val="006E6441"/>
    <w:rsid w:val="00721176"/>
    <w:rsid w:val="0074117F"/>
    <w:rsid w:val="00750E18"/>
    <w:rsid w:val="00754F7D"/>
    <w:rsid w:val="00826270"/>
    <w:rsid w:val="00842EE1"/>
    <w:rsid w:val="0085029C"/>
    <w:rsid w:val="00857C44"/>
    <w:rsid w:val="00870DE2"/>
    <w:rsid w:val="008D1CAA"/>
    <w:rsid w:val="008E2F04"/>
    <w:rsid w:val="008F1906"/>
    <w:rsid w:val="009329AB"/>
    <w:rsid w:val="00967FA4"/>
    <w:rsid w:val="0098366A"/>
    <w:rsid w:val="009B46FD"/>
    <w:rsid w:val="009D4316"/>
    <w:rsid w:val="00A447F5"/>
    <w:rsid w:val="00A64E93"/>
    <w:rsid w:val="00A9737B"/>
    <w:rsid w:val="00AB0673"/>
    <w:rsid w:val="00AC6532"/>
    <w:rsid w:val="00AD2376"/>
    <w:rsid w:val="00B03A82"/>
    <w:rsid w:val="00B20BCF"/>
    <w:rsid w:val="00B21DC2"/>
    <w:rsid w:val="00B275C6"/>
    <w:rsid w:val="00B61FBA"/>
    <w:rsid w:val="00B95BEB"/>
    <w:rsid w:val="00BA53A9"/>
    <w:rsid w:val="00BC3BCB"/>
    <w:rsid w:val="00C11D92"/>
    <w:rsid w:val="00C17649"/>
    <w:rsid w:val="00C84B04"/>
    <w:rsid w:val="00CA60F3"/>
    <w:rsid w:val="00CB7E2D"/>
    <w:rsid w:val="00CC37C0"/>
    <w:rsid w:val="00CF0706"/>
    <w:rsid w:val="00D30D6F"/>
    <w:rsid w:val="00D453B4"/>
    <w:rsid w:val="00D459D7"/>
    <w:rsid w:val="00D66B41"/>
    <w:rsid w:val="00D811F7"/>
    <w:rsid w:val="00DB3B33"/>
    <w:rsid w:val="00DB74A4"/>
    <w:rsid w:val="00DE71E3"/>
    <w:rsid w:val="00E677A1"/>
    <w:rsid w:val="00E848CB"/>
    <w:rsid w:val="00EA51D8"/>
    <w:rsid w:val="00ED62B8"/>
    <w:rsid w:val="00EE4810"/>
    <w:rsid w:val="00EE5E9B"/>
    <w:rsid w:val="00F40F8D"/>
    <w:rsid w:val="00F55EBC"/>
    <w:rsid w:val="00F9791B"/>
    <w:rsid w:val="00FC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docId w15:val="{AD5B4ACA-C6DA-4F1E-A8E0-D895E45A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B275C6"/>
    <w:rPr>
      <w:color w:val="000000"/>
      <w:sz w:val="22"/>
    </w:rPr>
  </w:style>
  <w:style w:type="paragraph" w:styleId="BalloonText">
    <w:name w:val="Balloon Text"/>
    <w:basedOn w:val="Normal"/>
    <w:link w:val="BalloonTextChar"/>
    <w:uiPriority w:val="99"/>
    <w:semiHidden/>
    <w:unhideWhenUsed/>
    <w:rsid w:val="00B275C6"/>
    <w:rPr>
      <w:rFonts w:ascii="Tahoma" w:hAnsi="Tahoma" w:cs="Tahoma"/>
      <w:sz w:val="16"/>
      <w:szCs w:val="16"/>
    </w:rPr>
  </w:style>
  <w:style w:type="character" w:customStyle="1" w:styleId="BalloonTextChar">
    <w:name w:val="Balloon Text Char"/>
    <w:basedOn w:val="DefaultParagraphFont"/>
    <w:link w:val="BalloonText"/>
    <w:uiPriority w:val="99"/>
    <w:semiHidden/>
    <w:rsid w:val="00B275C6"/>
    <w:rPr>
      <w:rFonts w:ascii="Tahoma" w:hAnsi="Tahoma" w:cs="Tahoma"/>
      <w:color w:val="000000"/>
      <w:sz w:val="16"/>
      <w:szCs w:val="16"/>
    </w:rPr>
  </w:style>
  <w:style w:type="paragraph" w:styleId="Index1">
    <w:name w:val="index 1"/>
    <w:basedOn w:val="Normal"/>
    <w:next w:val="Normal"/>
    <w:autoRedefine/>
    <w:uiPriority w:val="99"/>
    <w:semiHidden/>
    <w:unhideWhenUsed/>
    <w:rsid w:val="00D459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D94AF-F26E-43A3-A51C-A5003F4B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66</TotalTime>
  <Pages>3</Pages>
  <Words>8917</Words>
  <Characters>46884</Characters>
  <Application>Microsoft Office Word</Application>
  <DocSecurity>0</DocSecurity>
  <Lines>1309</Lines>
  <Paragraphs>353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26, 2009 - South Carolina Legislature Online</dc:title>
  <dc:subject/>
  <dc:creator>JED</dc:creator>
  <cp:keywords/>
  <cp:lastModifiedBy>N Cumfer</cp:lastModifiedBy>
  <cp:revision>31</cp:revision>
  <cp:lastPrinted>2009-04-07T15:42:00Z</cp:lastPrinted>
  <dcterms:created xsi:type="dcterms:W3CDTF">2009-04-07T14:07:00Z</dcterms:created>
  <dcterms:modified xsi:type="dcterms:W3CDTF">2014-11-17T13:47:00Z</dcterms:modified>
</cp:coreProperties>
</file>