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70-0005                                              SECTION  70D                                                PAGE 0260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MISC. - PRNT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ITR (P)                         1,604,494   1,604,494   1,604,494   1,604,494   1,604,494   1,604,494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1,794,816   1,794,816   1,794,816   1,794,816   1,794,816   1,794,816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1,227,349   1,227,349     983,044     983,044     801,757     801,757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3,022,165   3,022,165   2,777,860   2,777,860   2,596,573   2,596,573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DEPT-LEG PRINTING, INF.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3,448,054   3,448,054   3,203,749   3,203,749   3,022,462   3,022,462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EFEA99-3C16-44A6-8B86-C4123B18C9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5A2CB1-9ABF-401B-A436-7D19C6A372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E2B51C-1E2F-42D7-9282-8B315E70E8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0DA27F-6A41-464C-B584-2C470B9F8D7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B3653C-C76C-4EAA-9154-3C625F3C30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3035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