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1,615,146   1,615,146   1,533,375   1,533,375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1,721,224   1,721,224   1,639,453   1,639,453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1,824,673   1,824,673   1,742,902   1,742,902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430,031     430,031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2,254,704   2,254,704   2,172,933   2,172,933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D33FE1-0827-47D7-A5C8-A51D8AF103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E59FD3-1480-49EA-892E-E4588BBDCE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3E9A59-9090-4AB4-8EE2-BEDB602F0D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203AA8-4B74-40ED-A6F6-5AB3508F88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3EAC65-412A-4391-8623-731861324B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2911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