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770DA" w:rsidP="00777334">
      <w:pPr>
        <w:jc w:val="center"/>
        <w:rPr>
          <w:b/>
        </w:rPr>
      </w:pPr>
      <w:bookmarkStart w:id="0" w:name="_GoBack"/>
      <w:bookmarkEnd w:id="0"/>
      <w:r>
        <w:rPr>
          <w:b/>
        </w:rPr>
        <w:t>Thursday, March 4</w:t>
      </w:r>
      <w:r w:rsidR="000A7610">
        <w:rPr>
          <w:b/>
        </w:rPr>
        <w:t>, 20</w:t>
      </w:r>
      <w:r w:rsidR="00183ECB">
        <w:rPr>
          <w:b/>
        </w:rPr>
        <w:t>10</w:t>
      </w:r>
    </w:p>
    <w:p w:rsidR="00DB74A4" w:rsidRDefault="000A7610" w:rsidP="00777334">
      <w:pPr>
        <w:jc w:val="center"/>
        <w:rPr>
          <w:b/>
        </w:rPr>
      </w:pPr>
      <w:r>
        <w:rPr>
          <w:b/>
        </w:rPr>
        <w:t>(Statewide Session)</w:t>
      </w:r>
    </w:p>
    <w:p w:rsidR="00DB74A4" w:rsidRDefault="00DB74A4" w:rsidP="00777334">
      <w:pPr>
        <w:sectPr w:rsidR="00DB74A4" w:rsidSect="008D5B9C">
          <w:footerReference w:type="default" r:id="rId7"/>
          <w:pgSz w:w="12240" w:h="15840"/>
          <w:pgMar w:top="1008" w:right="4666" w:bottom="3499" w:left="1238" w:header="1008" w:footer="3499" w:gutter="0"/>
          <w:pgNumType w:start="1571"/>
          <w:cols w:space="720"/>
          <w:docGrid w:linePitch="299"/>
        </w:sectPr>
      </w:pPr>
    </w:p>
    <w:p w:rsidR="00DB74A4" w:rsidRDefault="00DB74A4" w:rsidP="00777334"/>
    <w:p w:rsidR="00DB74A4" w:rsidRDefault="000A7610" w:rsidP="00777334">
      <w:pPr>
        <w:rPr>
          <w:strike/>
        </w:rPr>
      </w:pPr>
      <w:r>
        <w:rPr>
          <w:strike/>
        </w:rPr>
        <w:t>Indicates Matter Stricken</w:t>
      </w:r>
    </w:p>
    <w:p w:rsidR="00DB74A4" w:rsidRDefault="000A7610" w:rsidP="00777334">
      <w:pPr>
        <w:pStyle w:val="Heading2"/>
        <w:keepNext w:val="0"/>
      </w:pPr>
      <w:r>
        <w:t>Indicates New Matter</w:t>
      </w:r>
    </w:p>
    <w:p w:rsidR="00DB74A4" w:rsidRDefault="00DB74A4" w:rsidP="00777334"/>
    <w:p w:rsidR="00DB74A4" w:rsidRDefault="000A7610" w:rsidP="00777334">
      <w:r>
        <w:tab/>
        <w:t>The Senate assembled at 1</w:t>
      </w:r>
      <w:r w:rsidR="000770DA">
        <w:t>1</w:t>
      </w:r>
      <w:r w:rsidR="009B46FD">
        <w:t>:00</w:t>
      </w:r>
      <w:r w:rsidR="000770DA">
        <w:t xml:space="preserve"> A.M.</w:t>
      </w:r>
      <w:r>
        <w:t>, the hour to which it stood adjourned, and was called to order by the PRESIDENT.</w:t>
      </w:r>
    </w:p>
    <w:p w:rsidR="00DB74A4" w:rsidRDefault="000A7610" w:rsidP="00777334">
      <w:r>
        <w:tab/>
        <w:t>A quorum being present, the proceedings were opened with a devotion by the Chaplain as follows:</w:t>
      </w:r>
    </w:p>
    <w:p w:rsidR="00DB74A4" w:rsidRDefault="00DB74A4" w:rsidP="00777334"/>
    <w:p w:rsidR="00EB26A9" w:rsidRDefault="00EB26A9" w:rsidP="00777334">
      <w:r>
        <w:t>In Proverbs we are reminded:</w:t>
      </w:r>
    </w:p>
    <w:p w:rsidR="00EB26A9" w:rsidRDefault="00EB26A9" w:rsidP="00777334">
      <w:r>
        <w:tab/>
        <w:t xml:space="preserve">“How much better to get wisdom than gold, to choose understanding rather than </w:t>
      </w:r>
      <w:r>
        <w:tab/>
        <w:t>silver.”</w:t>
      </w:r>
      <w:r>
        <w:tab/>
      </w:r>
      <w:r>
        <w:tab/>
      </w:r>
      <w:r>
        <w:tab/>
        <w:t>(Proverbs 16:16)</w:t>
      </w:r>
    </w:p>
    <w:p w:rsidR="00EB26A9" w:rsidRDefault="00EB26A9" w:rsidP="00777334">
      <w:r>
        <w:tab/>
        <w:t>Good friends, let us bow in prayer:</w:t>
      </w:r>
    </w:p>
    <w:p w:rsidR="00EB26A9" w:rsidRDefault="00EB26A9" w:rsidP="00777334">
      <w:r>
        <w:tab/>
        <w:t xml:space="preserve">Holy God, the gifts of wisdom and understanding are so important and precious.  They are qualities that have always had the power to make a profound difference in the world.  Thus, O Lord, we ask that You grant new portions of these very gifts to each of these Senators and to their staff members.  After all, the needs and the challenges which still confront these leaders are formidable.  May these Senators join together and rise to the occasion, accomplishing great good for every South Carolinian.  This we humbly pray in Your name, O Lord.  </w:t>
      </w:r>
    </w:p>
    <w:p w:rsidR="00EB26A9" w:rsidRDefault="00EB26A9" w:rsidP="00777334">
      <w:r>
        <w:t>Amen.</w:t>
      </w:r>
    </w:p>
    <w:p w:rsidR="00685D76" w:rsidRDefault="00685D76" w:rsidP="00777334">
      <w:pPr>
        <w:pStyle w:val="Header"/>
        <w:tabs>
          <w:tab w:val="clear" w:pos="8640"/>
          <w:tab w:val="left" w:pos="4320"/>
        </w:tabs>
      </w:pPr>
    </w:p>
    <w:p w:rsidR="00685D76" w:rsidRDefault="00685D76" w:rsidP="00777334">
      <w:pPr>
        <w:pStyle w:val="Header"/>
        <w:tabs>
          <w:tab w:val="clear" w:pos="8640"/>
          <w:tab w:val="left" w:pos="4320"/>
        </w:tabs>
      </w:pPr>
      <w:r>
        <w:tab/>
        <w:t>The PRESIDENT called for Petitions, Memorials, Presentments of Grand Juries and such like papers.</w:t>
      </w:r>
    </w:p>
    <w:p w:rsidR="00685D76" w:rsidRDefault="00685D76" w:rsidP="00777334">
      <w:pPr>
        <w:pStyle w:val="Header"/>
        <w:tabs>
          <w:tab w:val="clear" w:pos="8640"/>
          <w:tab w:val="left" w:pos="4320"/>
        </w:tabs>
      </w:pPr>
    </w:p>
    <w:p w:rsidR="003D13E0" w:rsidRPr="00572977" w:rsidRDefault="003D13E0" w:rsidP="00777334">
      <w:pPr>
        <w:jc w:val="center"/>
        <w:rPr>
          <w:b/>
        </w:rPr>
      </w:pPr>
      <w:r w:rsidRPr="00572977">
        <w:rPr>
          <w:b/>
        </w:rPr>
        <w:t>MESSAGE FROM THE GOVERNOR</w:t>
      </w:r>
    </w:p>
    <w:p w:rsidR="003D13E0" w:rsidRPr="00572977" w:rsidRDefault="003D13E0" w:rsidP="00777334">
      <w:pPr>
        <w:ind w:firstLine="216"/>
      </w:pPr>
      <w:r w:rsidRPr="00572977">
        <w:t>The following appointment was transmitted by the Honorable Mark C. Sanford:</w:t>
      </w:r>
    </w:p>
    <w:p w:rsidR="003D13E0" w:rsidRPr="00572977" w:rsidRDefault="003D13E0" w:rsidP="00777334">
      <w:pPr>
        <w:jc w:val="center"/>
        <w:rPr>
          <w:b/>
        </w:rPr>
      </w:pPr>
      <w:r w:rsidRPr="00572977">
        <w:rPr>
          <w:b/>
        </w:rPr>
        <w:t>Local Appointment</w:t>
      </w:r>
    </w:p>
    <w:p w:rsidR="003D13E0" w:rsidRPr="00572977" w:rsidRDefault="003D13E0" w:rsidP="00777334">
      <w:pPr>
        <w:ind w:firstLine="216"/>
        <w:rPr>
          <w:u w:val="single"/>
        </w:rPr>
      </w:pPr>
      <w:r w:rsidRPr="00572977">
        <w:rPr>
          <w:u w:val="single"/>
        </w:rPr>
        <w:t>Initial Appointment, Dillon County Board of Voter Registration, with the term to commence March 15, 2010, and to expire March 15, 2012</w:t>
      </w:r>
    </w:p>
    <w:p w:rsidR="003D13E0" w:rsidRPr="00572977" w:rsidRDefault="003D13E0" w:rsidP="00777334">
      <w:pPr>
        <w:ind w:firstLine="216"/>
        <w:rPr>
          <w:u w:val="single"/>
        </w:rPr>
      </w:pPr>
      <w:r w:rsidRPr="00572977">
        <w:rPr>
          <w:u w:val="single"/>
        </w:rPr>
        <w:t>At-Large:</w:t>
      </w:r>
    </w:p>
    <w:p w:rsidR="003D13E0" w:rsidRDefault="003D13E0" w:rsidP="00777334">
      <w:pPr>
        <w:ind w:firstLine="216"/>
      </w:pPr>
      <w:r>
        <w:t>Alton Glenn Greene III, P. O. Box 38, Latta, SC 29565</w:t>
      </w:r>
      <w:r w:rsidRPr="00572977">
        <w:rPr>
          <w:i/>
        </w:rPr>
        <w:t xml:space="preserve"> VICE </w:t>
      </w:r>
      <w:r w:rsidRPr="00572977">
        <w:t>Joseph U. Moffett</w:t>
      </w:r>
    </w:p>
    <w:p w:rsidR="003D13E0" w:rsidRDefault="003D13E0" w:rsidP="00777334">
      <w:pPr>
        <w:pStyle w:val="Header"/>
        <w:tabs>
          <w:tab w:val="clear" w:pos="8640"/>
          <w:tab w:val="left" w:pos="4320"/>
        </w:tabs>
      </w:pPr>
    </w:p>
    <w:p w:rsidR="00CF03F2" w:rsidRPr="00CF03F2" w:rsidRDefault="00CF03F2" w:rsidP="00777334">
      <w:pPr>
        <w:pStyle w:val="Header"/>
        <w:tabs>
          <w:tab w:val="clear" w:pos="8640"/>
          <w:tab w:val="left" w:pos="4320"/>
        </w:tabs>
        <w:jc w:val="center"/>
      </w:pPr>
      <w:r>
        <w:rPr>
          <w:b/>
        </w:rPr>
        <w:t>Doctor of the Day</w:t>
      </w:r>
    </w:p>
    <w:p w:rsidR="00CF03F2" w:rsidRDefault="00CF03F2" w:rsidP="00777334">
      <w:pPr>
        <w:pStyle w:val="Header"/>
        <w:tabs>
          <w:tab w:val="clear" w:pos="8640"/>
          <w:tab w:val="left" w:pos="4320"/>
        </w:tabs>
      </w:pPr>
      <w:r>
        <w:tab/>
        <w:t>Senator FAIR introduced Dr. Ted Watson of Anderson, S.C., Doctor of the Day.</w:t>
      </w:r>
    </w:p>
    <w:p w:rsidR="00777334" w:rsidRDefault="00777334" w:rsidP="00777334">
      <w:pPr>
        <w:pStyle w:val="Header"/>
        <w:tabs>
          <w:tab w:val="clear" w:pos="8640"/>
          <w:tab w:val="left" w:pos="4320"/>
        </w:tabs>
      </w:pPr>
    </w:p>
    <w:p w:rsidR="00125FFF" w:rsidRPr="00125FFF" w:rsidRDefault="00125FFF" w:rsidP="00777334">
      <w:pPr>
        <w:pStyle w:val="Header"/>
        <w:tabs>
          <w:tab w:val="clear" w:pos="8640"/>
          <w:tab w:val="left" w:pos="4320"/>
        </w:tabs>
        <w:jc w:val="center"/>
      </w:pPr>
      <w:r>
        <w:rPr>
          <w:b/>
        </w:rPr>
        <w:lastRenderedPageBreak/>
        <w:t>Leave of Absence</w:t>
      </w:r>
    </w:p>
    <w:p w:rsidR="00125FFF" w:rsidRDefault="00125FFF" w:rsidP="00777334">
      <w:pPr>
        <w:pStyle w:val="Header"/>
        <w:tabs>
          <w:tab w:val="clear" w:pos="8640"/>
          <w:tab w:val="left" w:pos="4320"/>
        </w:tabs>
      </w:pPr>
      <w:r>
        <w:tab/>
        <w:t>On motion of Senator HUTTO, at 12:20 P.M., Senator SHEHEEN was granted a leave of absence for the balance of the day.</w:t>
      </w:r>
    </w:p>
    <w:p w:rsidR="00125FFF" w:rsidRDefault="00125FFF" w:rsidP="00777334">
      <w:pPr>
        <w:pStyle w:val="Header"/>
        <w:tabs>
          <w:tab w:val="clear" w:pos="8640"/>
          <w:tab w:val="left" w:pos="4320"/>
        </w:tabs>
      </w:pPr>
    </w:p>
    <w:p w:rsidR="00125FFF" w:rsidRPr="00125FFF" w:rsidRDefault="00125FFF" w:rsidP="00777334">
      <w:pPr>
        <w:pStyle w:val="Header"/>
        <w:tabs>
          <w:tab w:val="clear" w:pos="8640"/>
          <w:tab w:val="left" w:pos="4320"/>
        </w:tabs>
        <w:jc w:val="center"/>
      </w:pPr>
      <w:r>
        <w:rPr>
          <w:b/>
        </w:rPr>
        <w:t>Leave of Absence</w:t>
      </w:r>
    </w:p>
    <w:p w:rsidR="00125FFF" w:rsidRDefault="00125FFF" w:rsidP="00777334">
      <w:pPr>
        <w:pStyle w:val="Header"/>
        <w:tabs>
          <w:tab w:val="clear" w:pos="8640"/>
          <w:tab w:val="left" w:pos="4320"/>
        </w:tabs>
      </w:pPr>
      <w:r>
        <w:tab/>
        <w:t>On motion of Senator HUTTO, at 12:20 P.M., Senator WILLIAMS was granted a leave of absence for the balance of the day.</w:t>
      </w:r>
    </w:p>
    <w:p w:rsidR="00125FFF" w:rsidRDefault="00125FFF" w:rsidP="00777334">
      <w:pPr>
        <w:pStyle w:val="Header"/>
        <w:tabs>
          <w:tab w:val="clear" w:pos="8640"/>
          <w:tab w:val="left" w:pos="4320"/>
        </w:tabs>
      </w:pPr>
    </w:p>
    <w:p w:rsidR="00DB74A4" w:rsidRDefault="000A7610" w:rsidP="00777334">
      <w:pPr>
        <w:pStyle w:val="Header"/>
        <w:tabs>
          <w:tab w:val="clear" w:pos="8640"/>
          <w:tab w:val="left" w:pos="4320"/>
        </w:tabs>
        <w:jc w:val="center"/>
        <w:rPr>
          <w:b/>
          <w:bCs/>
        </w:rPr>
      </w:pPr>
      <w:r>
        <w:rPr>
          <w:b/>
          <w:bCs/>
        </w:rPr>
        <w:t>CO-SPONSORS ADDED</w:t>
      </w:r>
    </w:p>
    <w:p w:rsidR="00DB74A4" w:rsidRDefault="000A7610" w:rsidP="00777334">
      <w:pPr>
        <w:pStyle w:val="Header"/>
        <w:tabs>
          <w:tab w:val="clear" w:pos="8640"/>
          <w:tab w:val="left" w:pos="4320"/>
        </w:tabs>
        <w:rPr>
          <w:b/>
          <w:bCs/>
        </w:rPr>
      </w:pPr>
      <w:r>
        <w:rPr>
          <w:b/>
          <w:bCs/>
        </w:rPr>
        <w:tab/>
      </w:r>
      <w:r>
        <w:rPr>
          <w:bCs/>
        </w:rPr>
        <w:t>The following co-sponsors were added to the respective Bills:</w:t>
      </w:r>
    </w:p>
    <w:p w:rsidR="00704782" w:rsidRDefault="00704782" w:rsidP="00777334">
      <w:pPr>
        <w:pStyle w:val="Header"/>
        <w:tabs>
          <w:tab w:val="clear" w:pos="8640"/>
          <w:tab w:val="left" w:pos="4320"/>
        </w:tabs>
        <w:rPr>
          <w:bCs/>
        </w:rPr>
      </w:pPr>
      <w:r>
        <w:rPr>
          <w:bCs/>
        </w:rPr>
        <w:t>S. 591</w:t>
      </w:r>
      <w:r>
        <w:rPr>
          <w:bCs/>
        </w:rPr>
        <w:tab/>
      </w:r>
      <w:r>
        <w:rPr>
          <w:bCs/>
        </w:rPr>
        <w:tab/>
      </w:r>
      <w:r>
        <w:rPr>
          <w:bCs/>
        </w:rPr>
        <w:tab/>
        <w:t>Sen. Malloy</w:t>
      </w:r>
    </w:p>
    <w:p w:rsidR="00704782" w:rsidRDefault="00704782" w:rsidP="00777334">
      <w:pPr>
        <w:pStyle w:val="Header"/>
        <w:tabs>
          <w:tab w:val="clear" w:pos="8640"/>
          <w:tab w:val="left" w:pos="4320"/>
        </w:tabs>
      </w:pPr>
      <w:r>
        <w:t>S. 1147</w:t>
      </w:r>
      <w:r>
        <w:tab/>
      </w:r>
      <w:r>
        <w:tab/>
        <w:t>Sens. Knotts, Alexander</w:t>
      </w:r>
    </w:p>
    <w:p w:rsidR="00704782" w:rsidRDefault="00704782" w:rsidP="00777334">
      <w:pPr>
        <w:pStyle w:val="Header"/>
        <w:tabs>
          <w:tab w:val="clear" w:pos="8640"/>
          <w:tab w:val="left" w:pos="4320"/>
        </w:tabs>
      </w:pPr>
      <w:r>
        <w:t>S. 1180</w:t>
      </w:r>
      <w:r>
        <w:tab/>
      </w:r>
      <w:r>
        <w:tab/>
        <w:t>Sen. Knotts</w:t>
      </w:r>
    </w:p>
    <w:p w:rsidR="00704782" w:rsidRDefault="00704782" w:rsidP="00777334">
      <w:pPr>
        <w:pStyle w:val="Header"/>
        <w:tabs>
          <w:tab w:val="clear" w:pos="8640"/>
          <w:tab w:val="left" w:pos="4320"/>
        </w:tabs>
      </w:pPr>
      <w:r>
        <w:t xml:space="preserve">S. 1205 </w:t>
      </w:r>
      <w:r>
        <w:tab/>
      </w:r>
      <w:r>
        <w:tab/>
        <w:t>Sen. Bryant</w:t>
      </w:r>
    </w:p>
    <w:p w:rsidR="00DB74A4" w:rsidRDefault="00704782" w:rsidP="00777334">
      <w:pPr>
        <w:pStyle w:val="Header"/>
        <w:tabs>
          <w:tab w:val="clear" w:pos="8640"/>
          <w:tab w:val="left" w:pos="4320"/>
        </w:tabs>
        <w:jc w:val="center"/>
      </w:pPr>
      <w:r>
        <w:br/>
      </w:r>
      <w:r w:rsidR="000A7610">
        <w:rPr>
          <w:b/>
        </w:rPr>
        <w:t>INTRODUCTION OF BILLS AND RESOLUTIONS</w:t>
      </w:r>
    </w:p>
    <w:p w:rsidR="00DB74A4" w:rsidRDefault="000A7610" w:rsidP="00777334">
      <w:pPr>
        <w:pStyle w:val="Header"/>
        <w:tabs>
          <w:tab w:val="clear" w:pos="8640"/>
          <w:tab w:val="left" w:pos="4320"/>
        </w:tabs>
      </w:pPr>
      <w:r>
        <w:tab/>
        <w:t>The following were introduced:</w:t>
      </w:r>
    </w:p>
    <w:p w:rsidR="00952A05" w:rsidRDefault="00952A05" w:rsidP="00777334"/>
    <w:p w:rsidR="00952A05" w:rsidRDefault="00952A05" w:rsidP="00777334">
      <w:r>
        <w:tab/>
        <w:t>S. 1253</w:t>
      </w:r>
      <w:r w:rsidR="00362A6F">
        <w:fldChar w:fldCharType="begin"/>
      </w:r>
      <w:r>
        <w:instrText xml:space="preserve"> XE "</w:instrText>
      </w:r>
      <w:r>
        <w:tab/>
        <w:instrText>S. 1253" \b</w:instrText>
      </w:r>
      <w:r w:rsidR="00362A6F">
        <w:fldChar w:fldCharType="end"/>
      </w:r>
      <w:r>
        <w:t xml:space="preserve"> -- Senator Mulvaney:  A BILL TO AMEND SECTION 59-25-330, CODE OF LAWS OF SOUTH CAROLINA, 1976, RELATING TO ALTERNATIVE TEACHER CERTIFICATION, SO AS TO PROVIDE THAT A PERSON WHO HOLDS A BACHELOR'S DEGREE FROM A REGIONALLY OR NATIONALLY ACCREDITED COLLEGE OR UNIVERSITY, AMONG OTHER CONDITIONS, MEETS STATE REQUIREMENTS FOR ALTERNATIVE TEACHER CERTIFICATION.</w:t>
      </w:r>
    </w:p>
    <w:p w:rsidR="00952A05" w:rsidRDefault="00952A05" w:rsidP="00777334">
      <w:r>
        <w:t>l:\council\bills\agm\19921bh10.docx</w:t>
      </w:r>
    </w:p>
    <w:p w:rsidR="00952A05" w:rsidRDefault="00952A05" w:rsidP="00777334">
      <w:r>
        <w:tab/>
        <w:t>Read the first time and referred to the Committee on Education.</w:t>
      </w:r>
    </w:p>
    <w:p w:rsidR="00952A05" w:rsidRDefault="00952A05" w:rsidP="00777334"/>
    <w:p w:rsidR="00952A05" w:rsidRDefault="00952A05" w:rsidP="00777334">
      <w:r>
        <w:tab/>
        <w:t>S. 1254</w:t>
      </w:r>
      <w:r w:rsidR="00362A6F">
        <w:fldChar w:fldCharType="begin"/>
      </w:r>
      <w:r>
        <w:instrText xml:space="preserve"> XE "</w:instrText>
      </w:r>
      <w:r>
        <w:tab/>
        <w:instrText>S. 1254" \b</w:instrText>
      </w:r>
      <w:r w:rsidR="00362A6F">
        <w:fldChar w:fldCharType="end"/>
      </w:r>
      <w:r>
        <w:t xml:space="preserve"> -- Senators Mulvaney, Bright, Bryant, Davis, S. Martin and Shoopman:  A BILL TO AMEND SECTION 8-13-750, CODE OF LAWS OF SOUTH CAROLINA, 1976, RELATING TO THE EMPLOYMENT, PROMOTION, OR DISCIPLINE OF A PUBLIC OFFICIAL'S FAMILY MEMBER, SO AS TO PROHIBIT FAMILY MEMBERS OF THE GENERAL ASSEMBLY FROM SEEKING A PUBLIC OFFICE THAT IS FILLED EITHER BY AN ELECTION, APPOINTMENT, OR APPROVAL OF THE GENERAL ASSEMBLY.</w:t>
      </w:r>
    </w:p>
    <w:p w:rsidR="00952A05" w:rsidRDefault="00952A05" w:rsidP="00777334">
      <w:r>
        <w:t>l:\council\bills\ms\7281zw09.docx</w:t>
      </w:r>
    </w:p>
    <w:p w:rsidR="00952A05" w:rsidRDefault="00952A05" w:rsidP="00777334">
      <w:r>
        <w:tab/>
        <w:t>Read the first time and referred to the Committee on Judiciary.</w:t>
      </w:r>
    </w:p>
    <w:p w:rsidR="00952A05" w:rsidRDefault="00952A05" w:rsidP="00777334"/>
    <w:p w:rsidR="00952A05" w:rsidRDefault="00952A05" w:rsidP="00777334">
      <w:r>
        <w:tab/>
        <w:t>S. 1255</w:t>
      </w:r>
      <w:r w:rsidR="00362A6F">
        <w:fldChar w:fldCharType="begin"/>
      </w:r>
      <w:r>
        <w:instrText xml:space="preserve"> XE "</w:instrText>
      </w:r>
      <w:r>
        <w:tab/>
        <w:instrText>S. 1255" \b</w:instrText>
      </w:r>
      <w:r w:rsidR="00362A6F">
        <w:fldChar w:fldCharType="end"/>
      </w:r>
      <w:r>
        <w:t xml:space="preserve"> -- Senators Mulvaney, Bright, Bryant, Davis, S. Martin, Shoopman and Rose:  A BILL TO AMEND SECTION 8-13-700, CODE OF LAWS OF SOUTH CAROLINA, 1976, RELATING TO THE USE OF OFFICIAL POSITION OR OFFICE FOR FINANCIAL GAIN, SO AS TO PROHIBIT A MEMBER OF THE GENERAL ASSEMBLY WHO IS EMPLOYED BY A STATE AGENCY OR DEPARTMENT EITHER DIRECTLY OR AS AN INDEPENDENT CONTRACTOR FROM VOTING ON LEGISLATION PERTAINING TO HIS EMPLOYER AGENCY OR DEPARTMENT, INCLUDING THE SECTION OF THE ANNUAL APPROPRIATIONS BILL IN WHICH THAT AGENCY'S OR DEPARTMENT'S FUNDING IS CONTAINED, AND TO PROVIDE THAT LEGISLATIVE ACTION TO INCREASE THE BENEFITS OR COMPENSATION OF THE MEMBERS OF THE GENERAL ASSEMBLY SHALL REQUIRE A TWO-THIRDS VOTE OF MEMBERS PRESENT AND VOTING.</w:t>
      </w:r>
    </w:p>
    <w:p w:rsidR="00952A05" w:rsidRDefault="00952A05" w:rsidP="00777334">
      <w:r>
        <w:t>l:\council\bills\ms\7282zw09.docx</w:t>
      </w:r>
    </w:p>
    <w:p w:rsidR="00952A05" w:rsidRDefault="00952A05" w:rsidP="00777334">
      <w:r>
        <w:tab/>
        <w:t>Read the first time and referred to the Committee on Judiciary.</w:t>
      </w:r>
    </w:p>
    <w:p w:rsidR="00952A05" w:rsidRDefault="00952A05" w:rsidP="00777334"/>
    <w:p w:rsidR="00952A05" w:rsidRDefault="00952A05" w:rsidP="00777334">
      <w:r>
        <w:tab/>
        <w:t>S. 1256</w:t>
      </w:r>
      <w:r w:rsidR="00362A6F">
        <w:fldChar w:fldCharType="begin"/>
      </w:r>
      <w:r>
        <w:instrText xml:space="preserve"> XE "</w:instrText>
      </w:r>
      <w:r>
        <w:tab/>
        <w:instrText>S. 1256" \b</w:instrText>
      </w:r>
      <w:r w:rsidR="00362A6F">
        <w:fldChar w:fldCharType="end"/>
      </w:r>
      <w:r>
        <w:t xml:space="preserve"> -- Senators Lourie, Alexander, Anderson, Bright, Bryant, Campbell, Campsen, Cleary, Coleman, Courson, Cromer, Davis, Elliott, Fair, Ford, Grooms, Hayes, Hutto, Jackson, Knotts, Land, Leatherman, Leventis, Malloy, L. Martin, S. Martin, Massey, Matthews, McConnell, McGill, Mulvaney, Nicholson, O'Dell, Peeler, Pinckney, Rankin, Reese, Rose, Ryberg, Scott, Setzler, Sheheen, Shoopman, Thomas, Verdin and Williams:  A SENATE RESOLUTION TO HONOR AND RECOGNIZE DR. STEPHEN W. HEFNER, SUPERINTENDENT OF RICHLAND SCHOOL DISTRICT TWO, UPON THE OCCASION OF HIS RETIREMENT, AND TO WISH HIM CONTINUED </w:t>
      </w:r>
      <w:r>
        <w:tab/>
        <w:t>SUCCESS IN ALL HIS FUTURE ENDEAVORS.</w:t>
      </w:r>
    </w:p>
    <w:p w:rsidR="00952A05" w:rsidRDefault="00952A05" w:rsidP="00777334">
      <w:r>
        <w:t>l:\council\bills\gm\24460sd10.docx</w:t>
      </w:r>
    </w:p>
    <w:p w:rsidR="00952A05" w:rsidRDefault="00952A05" w:rsidP="00777334">
      <w:r>
        <w:tab/>
        <w:t>The Senate Resolution was adopted.</w:t>
      </w:r>
    </w:p>
    <w:p w:rsidR="00952A05" w:rsidRDefault="00952A05" w:rsidP="00777334"/>
    <w:p w:rsidR="00952A05" w:rsidRDefault="00952A05" w:rsidP="00777334">
      <w:r>
        <w:tab/>
        <w:t>S. 1257</w:t>
      </w:r>
      <w:r w:rsidR="00362A6F">
        <w:fldChar w:fldCharType="begin"/>
      </w:r>
      <w:r>
        <w:instrText xml:space="preserve"> XE "</w:instrText>
      </w:r>
      <w:r>
        <w:tab/>
        <w:instrText>S. 1257" \b</w:instrText>
      </w:r>
      <w:r w:rsidR="00362A6F">
        <w:fldChar w:fldCharType="end"/>
      </w:r>
      <w:r>
        <w:t xml:space="preserve"> -- Senator Rose:  A BILL TO AMEND CHAPTER 5, TITLE 43 OF THE CODE OF LAWS OF SOUTH CAROLINA, 1976, RELATING TO THE STATE DIRECTORY OF NEW HIRES AND NEW HIRE REPORTING PROGRAM, SO AS TO REPEAL SECTION 43-5-598; TO AMEND SECTION 63-17-1210, RELATING TO THE STATE DIRECTORY OF NEW HIRES AND THE NEW HIRE REPORTING PROGRAM, SO AS TO DEFINE CERTAIN TERMS, TO REQUIRE THAT BY JULY 1, 2010, THE CHILD SUPPORT ENFORCEMENT DIVISION OF THE DEPARTMENT OF SOCIAL SERVICES CREATE AN EMPLOYER NEW HIRE REPORTING PROGRAM AND A STATE DIRECTORY OF NEW HIRES, TO REQUIRE EMPLOYERS TO REPORT THE EMPLOYMENT OF ALL NEW HIRES WHO RESIDE OR WORK IN SOUTH CAROLINA TO THE STATE DIRECTORY WITHIN TWENTY CALENDAR DAYS OF HIRING, TO REQUIRE THAT THE REPORT MUST CONTAIN THE EMPLOYER'S NAME, ADDRESS, AND FEDERAL IDENTIFICATION NUMBER, AND THE NEW HIRES NAME, ADDRESS, AND SOCIAL SECURITY NUMBER, TO EXEMPT EMPLOYERS FROM HAVING TO FILE REPORTS ON EMPLOYEES OF FEDERAL OR STATE AGENCIES WHO PERFORM INTELLIGENCE OR COUNTERINTELLIGENCE FUNCTIONS, TO PERMIT AN EMPLOYER WITH EMPLOYEES IN MORE THAN ONE STATE TO SELECT A SINGLE STATE FROM WHICH TO TRANSMIT NEW HIRE REPORTS, TO REQUIRE THAT NEW HIRE REPORTS BE MADE ON W-4 FORMS OR AN EQUIVALENT FORM, TO REQUIRE THAT EMPLOYERS WHO FAIL TO FILE REPORTS ARE SUBJECT TO A TWENTY-FIVE DOLLAR FINE FOR THE SECOND AND SUBSEQUENT OFFENSE, AND A FIVE HUNDRED DOLLAR FINE FOR EVERY OFFENSE WHERE THE EMPLOYER CONSPIRED WITH THE NEW HIRE NOT TO REPORT THE HIRING OF THE NEW EMPLOYEE, TO PROVIDE THAT THE DEPARTMENT OF SOCIAL SERVICES ENTER THE NEW HIRE REPORTS FILED BY EMPLOYERS INTO STATE DIRECTORY OF NEW HIRES WITHIN FIVE BUSINESS DAYS OF RECEIPT FROM THE EMPLOYER, TO REQUIRE THAT BY OCTOBER 1, 2010, THE DEPARTMENT OF SOCIAL SERVICES MUST CONDUCT AUTOMATED COMPARISONS OF SOCIAL SECURITY NUMBERS REPORTED BY EMPLOYERS WITH SOCIAL SECURITY NUMBERS IN THE RECORDS OF THE STATE CASE REGISTRY, TO REQUIRE THAT WHEN THE COMPARISON REVEALS A MATCH, THE DEPARTMENT OF SOCIAL SERVICES MUST, WITHIN TWO DAYS, NOTIFY THE EMPLOYER OF THE MATCH AND DIRECT THE EMPLOYER TO WITHHOLD FROM THE INCOME OF THE NEW HIRE AN AMOUNT EQUAL TO THE MONTHLY, OR OTHER PERIODIC CHILD SUPPORT OBLIGATION, INCLUDING PAST DUE CHILD SUPPORT OBLIGATIONS, TO PROVIDE THAT WITHIN THREE DAYS OF THE DATA BEING ENTERED INTO THE STATE DIRECTORY OF NEW HIRES THAT THE STATE DIRECTORY MUST FORWARD THE INFORMATION TO THE NATIONAL DIRECTORY OF NEW HIRES, TO PROVIDE THAT THE STATE DIRECTORY OF NEW HIRES MUST INCLUDE REPORTS RECEIVED FROM THE EMPLOYMENT SECURITY COMMISSION AND OTHER DEPARTMENTS, TO PROVIDE THAT THE INFORMATION MAINTAINED IN THE DIRECTORY OF NEW HIRES SHALL BE USED BY THE DEPARTMENT OF SOCIAL SERVICES TO LOCATE INDIVIDUALS FOR PURPOSES OF ESTABLISHING PATERNITY AND ESTABLISHING CHILD SUPPORT OBLIGATIONS AND IT MAY BE DISCLOSED TO A PUBLIC OR PRIVATE AGENCY THAT IS UNDER CONTRACT WITH THE DEPARTMENT OF SOCIAL SERVICES, TO PROVIDE THAT THE DEPARTMENT OF SOCIAL SERVICES SHALL HAVE ACCESS TO THE INFORMATION  FOR THE PURPOSE OF VERIFYING ELIGIBILITY FOR CERTAIN STATE ADMINISTERED PROGRAMS, TO PROVIDE THAT THE EMPLOYMENT SECURITY COMMISSION SHALL HAVE ACCESS TO THE INFORMATION REPORTED BY EMPLOYERS FOR PURPOSES OF ADMINISTERING THE EMPLOYMENT SECURITY PROGRAM, TO PROVIDE THAT THE WORKERS' COMPENSATION COMMISSION SHALL HAVE ACCESS TO THE INFORMATION FOR THE PURPOSE OF ADMINISTERING THE WORKERS' COMPENSATION PROGRAM, TO PROVIDE THAT AN EMPLOYER WHO DISCLOSES THIS INFORMATION TO THE STATE DIRECTORY OF NEW HIRES IN GOOD FAITH SHALL BE EXEMPT FROM CIVIL OR CRIMINAL LIABILITY, TO REQUIRE THE DEPARTMENT OF SOCIAL SERVICES TO PROMULGATE REGULATIONS, AND TO PROVIDE THAT THIS PROVISION SHALL REMAIN IN EFFECT UNTIL THE FEDERAL PROGRAM MANDATING REPORTING NEW HIRES IS REPEALED; TO AMEND SECTION 63-3-530(A)(43), RELATING TO THE DEPARTMENT OF SOCIAL SERVICES' COLLECTION OF FINES, SO AS TO INCLUDE SECTION 63-17-1210 IN THE LIST OF FINES TO BE ENFORCED.</w:t>
      </w:r>
    </w:p>
    <w:p w:rsidR="00952A05" w:rsidRDefault="00952A05" w:rsidP="00777334">
      <w:r>
        <w:t>l:\s-jud\bills\rose\jud0047.pl.docx</w:t>
      </w:r>
    </w:p>
    <w:p w:rsidR="00952A05" w:rsidRDefault="00952A05" w:rsidP="00777334">
      <w:r>
        <w:tab/>
        <w:t>Read the first time and referred to the Committee on Judiciary.</w:t>
      </w:r>
    </w:p>
    <w:p w:rsidR="00952A05" w:rsidRDefault="00952A05" w:rsidP="00777334"/>
    <w:p w:rsidR="00952A05" w:rsidRDefault="00952A05" w:rsidP="00777334">
      <w:r>
        <w:tab/>
        <w:t>H. 4678</w:t>
      </w:r>
      <w:r w:rsidR="00362A6F">
        <w:fldChar w:fldCharType="begin"/>
      </w:r>
      <w:r>
        <w:instrText xml:space="preserve"> XE "</w:instrText>
      </w:r>
      <w:r>
        <w:tab/>
        <w:instrText>H. 4678" \b</w:instrText>
      </w:r>
      <w:r w:rsidR="00362A6F">
        <w:fldChar w:fldCharType="end"/>
      </w:r>
      <w:r>
        <w:t xml:space="preserve"> -- Reps. Gilliard, Barfield, Mack,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Govan, Gunn, Haley, Hamilton, Hardwick, Harrell, Harrison, Hart, Harvin, Hayes, Hearn, Herbkersman, Hiott, Hodges, Horne, Hosey, Howard, Huggins, Hutto, Jefferson, Jennings, Kelly, Kennedy, King, Kirsh, Knight, Limehouse, Littlejohn, Loftis, Long, Lowe, Lucas,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KALYN LEWIS AND AMY LEWIS, BOTH OF CHARLESTON COUNTY, FOR THEIR EXCEPTIONAL SPELLING PROWESS, TO CONGRATULATE KALYN FOR CAPTURING THE 2010 CHARLESTON COUNTY SCHOOL DISTRICT SPELLING BEE CHAMPIONSHIP TITLE AND EARNING THE RIGHT TO COMPETE IN THE SPELLBOUND! REGIONAL SPELLING BEE ON MARCH 11, 2010, AND TO CONGRATULATE AMY FOR EARNING FIRST RUNNER-UP HONORS IN THE DISTRICT SPELLING BEE.</w:t>
      </w:r>
    </w:p>
    <w:p w:rsidR="00952A05" w:rsidRDefault="00952A05" w:rsidP="00777334">
      <w:r>
        <w:tab/>
        <w:t>The Concurrent Resolution was adopted, ordered returned to the House.</w:t>
      </w:r>
    </w:p>
    <w:p w:rsidR="00952A05" w:rsidRDefault="00952A05" w:rsidP="00777334"/>
    <w:p w:rsidR="002127C6" w:rsidRPr="002127C6" w:rsidRDefault="002127C6" w:rsidP="00777334">
      <w:pPr>
        <w:pStyle w:val="Header"/>
        <w:tabs>
          <w:tab w:val="clear" w:pos="8640"/>
          <w:tab w:val="left" w:pos="4320"/>
        </w:tabs>
        <w:jc w:val="center"/>
      </w:pPr>
      <w:r>
        <w:rPr>
          <w:b/>
        </w:rPr>
        <w:t>REPORTS OF STANDING COMMITTEE</w:t>
      </w:r>
    </w:p>
    <w:p w:rsidR="002127C6" w:rsidRDefault="002127C6" w:rsidP="00777334">
      <w:pPr>
        <w:pStyle w:val="Header"/>
        <w:tabs>
          <w:tab w:val="clear" w:pos="8640"/>
          <w:tab w:val="left" w:pos="4320"/>
        </w:tabs>
      </w:pPr>
      <w:r>
        <w:tab/>
        <w:t>Senator KNOTTS from the Committee on Invitations polled out S. 1221 favorable:</w:t>
      </w:r>
    </w:p>
    <w:p w:rsidR="002127C6" w:rsidRPr="008D6F5B" w:rsidRDefault="002127C6" w:rsidP="00777334">
      <w:pPr>
        <w:outlineLvl w:val="0"/>
      </w:pPr>
      <w:r>
        <w:tab/>
      </w:r>
      <w:r w:rsidRPr="008D6F5B">
        <w:t>S. 1221</w:t>
      </w:r>
      <w:r w:rsidR="00362A6F" w:rsidRPr="008D6F5B">
        <w:fldChar w:fldCharType="begin"/>
      </w:r>
      <w:r w:rsidRPr="008D6F5B">
        <w:instrText xml:space="preserve"> XE "S. 1221" \b </w:instrText>
      </w:r>
      <w:r w:rsidR="00362A6F" w:rsidRPr="008D6F5B">
        <w:fldChar w:fldCharType="end"/>
      </w:r>
      <w:r w:rsidRPr="008D6F5B">
        <w:t xml:space="preserve"> -- Senator Knotts:  </w:t>
      </w:r>
      <w:r w:rsidRPr="008D6F5B">
        <w:rPr>
          <w:szCs w:val="30"/>
        </w:rPr>
        <w:t xml:space="preserve">A CONCURRENT RESOLUTION </w:t>
      </w:r>
      <w:r w:rsidRPr="008D6F5B">
        <w:t xml:space="preserve">TO </w:t>
      </w:r>
      <w:r w:rsidRPr="008D6F5B">
        <w:rPr>
          <w:color w:val="000000" w:themeColor="text1"/>
          <w:u w:color="000000" w:themeColor="text1"/>
        </w:rPr>
        <w:t>FIX WEDNESDAY, APRI</w:t>
      </w:r>
      <w:r w:rsidR="00753594">
        <w:rPr>
          <w:color w:val="000000" w:themeColor="text1"/>
          <w:u w:color="000000" w:themeColor="text1"/>
        </w:rPr>
        <w:t>L 14, 2010, AT NOON</w:t>
      </w:r>
      <w:r w:rsidRPr="008D6F5B">
        <w:rPr>
          <w:color w:val="000000" w:themeColor="text1"/>
          <w:u w:color="000000" w:themeColor="text1"/>
        </w:rPr>
        <w:t xml:space="preserve">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2127C6" w:rsidRDefault="002127C6" w:rsidP="00777334">
      <w:pPr>
        <w:pStyle w:val="Header"/>
        <w:tabs>
          <w:tab w:val="clear" w:pos="8640"/>
          <w:tab w:val="left" w:pos="4320"/>
        </w:tabs>
      </w:pPr>
    </w:p>
    <w:p w:rsidR="002127C6" w:rsidRDefault="002127C6" w:rsidP="00777334">
      <w:pPr>
        <w:pStyle w:val="Header"/>
        <w:tabs>
          <w:tab w:val="clear" w:pos="8640"/>
          <w:tab w:val="left" w:pos="4320"/>
        </w:tabs>
        <w:jc w:val="center"/>
        <w:rPr>
          <w:b/>
        </w:rPr>
      </w:pPr>
      <w:r>
        <w:rPr>
          <w:b/>
        </w:rPr>
        <w:t>Poll of the Invitations Committee</w:t>
      </w:r>
    </w:p>
    <w:p w:rsidR="002127C6" w:rsidRDefault="002127C6" w:rsidP="00777334">
      <w:pPr>
        <w:pStyle w:val="Header"/>
        <w:tabs>
          <w:tab w:val="clear" w:pos="8640"/>
          <w:tab w:val="left" w:pos="4320"/>
        </w:tabs>
        <w:jc w:val="center"/>
      </w:pPr>
      <w:r>
        <w:rPr>
          <w:b/>
        </w:rPr>
        <w:t>Polled 11; Ayes 11; Nays 0; Not Voting 0</w:t>
      </w:r>
    </w:p>
    <w:p w:rsidR="002127C6" w:rsidRDefault="002127C6" w:rsidP="00777334">
      <w:pPr>
        <w:pStyle w:val="Header"/>
        <w:tabs>
          <w:tab w:val="clear" w:pos="8640"/>
          <w:tab w:val="left" w:pos="4320"/>
        </w:tabs>
        <w:jc w:val="center"/>
      </w:pPr>
    </w:p>
    <w:p w:rsidR="002127C6" w:rsidRPr="002127C6" w:rsidRDefault="002127C6" w:rsidP="00777334">
      <w:pPr>
        <w:pStyle w:val="Header"/>
        <w:tabs>
          <w:tab w:val="clear" w:pos="8640"/>
          <w:tab w:val="left" w:pos="4320"/>
        </w:tabs>
        <w:jc w:val="center"/>
      </w:pPr>
      <w:r>
        <w:rPr>
          <w:b/>
        </w:rPr>
        <w:t>AYES</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O’Dell</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tab/>
        <w:t>Reese</w:t>
      </w:r>
      <w:r>
        <w:tab/>
        <w:t>Elliott</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Verdin</w:t>
      </w:r>
      <w:r>
        <w:tab/>
        <w:t>Campsen</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Malloy</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P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P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P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Default="002127C6" w:rsidP="00777334">
      <w:pPr>
        <w:pStyle w:val="Header"/>
        <w:tabs>
          <w:tab w:val="clear" w:pos="8640"/>
          <w:tab w:val="left" w:pos="4320"/>
        </w:tabs>
      </w:pPr>
      <w:r>
        <w:tab/>
        <w:t>Ordered for consideration tomorrow.</w:t>
      </w:r>
    </w:p>
    <w:p w:rsidR="002127C6" w:rsidRDefault="002127C6" w:rsidP="00777334">
      <w:pPr>
        <w:pStyle w:val="Header"/>
        <w:tabs>
          <w:tab w:val="clear" w:pos="8640"/>
          <w:tab w:val="left" w:pos="4320"/>
        </w:tabs>
      </w:pPr>
    </w:p>
    <w:p w:rsidR="002127C6" w:rsidRDefault="002127C6" w:rsidP="00777334">
      <w:pPr>
        <w:pStyle w:val="Header"/>
        <w:tabs>
          <w:tab w:val="clear" w:pos="8640"/>
          <w:tab w:val="left" w:pos="4320"/>
        </w:tabs>
      </w:pPr>
      <w:r>
        <w:tab/>
        <w:t>Senator KNOTTS from the Committee on Invitations polled out H.</w:t>
      </w:r>
      <w:r w:rsidR="00753594">
        <w:t> </w:t>
      </w:r>
      <w:r>
        <w:t>4605 favorable:</w:t>
      </w:r>
    </w:p>
    <w:p w:rsidR="002127C6" w:rsidRDefault="002127C6" w:rsidP="00777334">
      <w:pPr>
        <w:pStyle w:val="Header"/>
        <w:tabs>
          <w:tab w:val="clear" w:pos="8640"/>
          <w:tab w:val="left" w:pos="4320"/>
        </w:tabs>
      </w:pPr>
    </w:p>
    <w:p w:rsidR="002127C6" w:rsidRPr="000E3D8E" w:rsidRDefault="002127C6" w:rsidP="00777334">
      <w:r>
        <w:tab/>
      </w:r>
      <w:r w:rsidRPr="000E3D8E">
        <w:t>H. 4605</w:t>
      </w:r>
      <w:r w:rsidR="00362A6F" w:rsidRPr="000E3D8E">
        <w:fldChar w:fldCharType="begin"/>
      </w:r>
      <w:r w:rsidRPr="000E3D8E">
        <w:instrText xml:space="preserve"> XE "H. 4605" \b </w:instrText>
      </w:r>
      <w:r w:rsidR="00362A6F" w:rsidRPr="000E3D8E">
        <w:fldChar w:fldCharType="end"/>
      </w:r>
      <w:r w:rsidRPr="000E3D8E">
        <w:t xml:space="preserve"> -- Rep. Huggins:  </w:t>
      </w:r>
      <w:r w:rsidRPr="000E3D8E">
        <w:rPr>
          <w:szCs w:val="30"/>
        </w:rPr>
        <w:t xml:space="preserve">A CONCURRENT RESOLUTION </w:t>
      </w:r>
      <w:r w:rsidRPr="000E3D8E">
        <w:t xml:space="preserve">TO </w:t>
      </w:r>
      <w:r w:rsidRPr="000E3D8E">
        <w:rPr>
          <w:color w:val="000000" w:themeColor="text1"/>
          <w:u w:color="000000" w:themeColor="text1"/>
        </w:rPr>
        <w:t>DECLARE TUESDAY, MARCH 2, 2010, SOUTH CAROLINA REALTOR DAY IN ORDER TO RECOGNIZE AND HONOR THE MANY OUTSTANDING REALTORS AND REAL ESTATE PROFESSIONALS IN OUR STATE.</w:t>
      </w:r>
    </w:p>
    <w:p w:rsidR="002127C6" w:rsidRDefault="002127C6" w:rsidP="00777334">
      <w:pPr>
        <w:pStyle w:val="Header"/>
        <w:tabs>
          <w:tab w:val="clear" w:pos="8640"/>
          <w:tab w:val="left" w:pos="4320"/>
        </w:tabs>
        <w:jc w:val="center"/>
        <w:rPr>
          <w:b/>
        </w:rPr>
      </w:pPr>
    </w:p>
    <w:p w:rsidR="002127C6" w:rsidRDefault="002127C6" w:rsidP="00777334">
      <w:pPr>
        <w:pStyle w:val="Header"/>
        <w:tabs>
          <w:tab w:val="clear" w:pos="8640"/>
          <w:tab w:val="left" w:pos="4320"/>
        </w:tabs>
        <w:jc w:val="center"/>
        <w:rPr>
          <w:b/>
        </w:rPr>
      </w:pPr>
      <w:r>
        <w:rPr>
          <w:b/>
        </w:rPr>
        <w:t>Poll of the Invitations Committee</w:t>
      </w:r>
    </w:p>
    <w:p w:rsidR="002127C6" w:rsidRDefault="002127C6" w:rsidP="00777334">
      <w:pPr>
        <w:pStyle w:val="Header"/>
        <w:tabs>
          <w:tab w:val="clear" w:pos="8640"/>
          <w:tab w:val="left" w:pos="4320"/>
        </w:tabs>
        <w:jc w:val="center"/>
      </w:pPr>
      <w:r>
        <w:rPr>
          <w:b/>
        </w:rPr>
        <w:t>Polled 11; Ayes 11; Nays 0; Not Voting 0</w:t>
      </w:r>
    </w:p>
    <w:p w:rsidR="002127C6" w:rsidRDefault="002127C6" w:rsidP="00777334">
      <w:pPr>
        <w:pStyle w:val="Header"/>
        <w:tabs>
          <w:tab w:val="clear" w:pos="8640"/>
          <w:tab w:val="left" w:pos="4320"/>
        </w:tabs>
        <w:jc w:val="center"/>
      </w:pPr>
    </w:p>
    <w:p w:rsidR="002127C6" w:rsidRPr="002127C6" w:rsidRDefault="002127C6" w:rsidP="00777334">
      <w:pPr>
        <w:pStyle w:val="Header"/>
        <w:tabs>
          <w:tab w:val="clear" w:pos="8640"/>
          <w:tab w:val="left" w:pos="4320"/>
        </w:tabs>
        <w:jc w:val="center"/>
      </w:pPr>
      <w:r>
        <w:rPr>
          <w:b/>
        </w:rPr>
        <w:t>AYES</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O’Dell</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tab/>
        <w:t>Reese</w:t>
      </w:r>
      <w:r>
        <w:tab/>
        <w:t>Elliott</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Verdin</w:t>
      </w:r>
      <w:r>
        <w:tab/>
        <w:t>Campsen</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Malloy</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P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P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P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2127C6" w:rsidRDefault="002127C6" w:rsidP="007773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127C6" w:rsidRDefault="002127C6" w:rsidP="00777334">
      <w:pPr>
        <w:pStyle w:val="Header"/>
        <w:tabs>
          <w:tab w:val="clear" w:pos="8640"/>
          <w:tab w:val="left" w:pos="4320"/>
        </w:tabs>
      </w:pPr>
      <w:r>
        <w:tab/>
        <w:t>Ordered for consideration tomorrow.</w:t>
      </w:r>
    </w:p>
    <w:p w:rsidR="008E3966" w:rsidRDefault="008E3966" w:rsidP="00777334">
      <w:pPr>
        <w:pStyle w:val="Header"/>
        <w:tabs>
          <w:tab w:val="clear" w:pos="8640"/>
          <w:tab w:val="left" w:pos="4320"/>
        </w:tabs>
      </w:pPr>
    </w:p>
    <w:p w:rsidR="00F01AA3" w:rsidRPr="00F01AA3" w:rsidRDefault="00F01AA3" w:rsidP="00777334">
      <w:pPr>
        <w:pStyle w:val="Header"/>
        <w:tabs>
          <w:tab w:val="clear" w:pos="8640"/>
          <w:tab w:val="left" w:pos="4320"/>
        </w:tabs>
        <w:jc w:val="center"/>
      </w:pPr>
      <w:r>
        <w:rPr>
          <w:b/>
        </w:rPr>
        <w:t>Message from the House</w:t>
      </w:r>
    </w:p>
    <w:p w:rsidR="00F01AA3" w:rsidRDefault="00F01AA3" w:rsidP="00777334">
      <w:pPr>
        <w:pStyle w:val="Header"/>
        <w:tabs>
          <w:tab w:val="clear" w:pos="8640"/>
          <w:tab w:val="left" w:pos="4320"/>
        </w:tabs>
        <w:jc w:val="left"/>
      </w:pPr>
      <w:r>
        <w:t>Columbia, S.C., March 2, 2010</w:t>
      </w:r>
    </w:p>
    <w:p w:rsidR="00F01AA3" w:rsidRDefault="00F01AA3" w:rsidP="00777334">
      <w:pPr>
        <w:pStyle w:val="Header"/>
        <w:tabs>
          <w:tab w:val="clear" w:pos="8640"/>
          <w:tab w:val="left" w:pos="4320"/>
        </w:tabs>
        <w:jc w:val="left"/>
      </w:pPr>
    </w:p>
    <w:p w:rsidR="00F01AA3" w:rsidRDefault="00F01AA3" w:rsidP="00777334">
      <w:pPr>
        <w:pStyle w:val="Header"/>
        <w:tabs>
          <w:tab w:val="clear" w:pos="8640"/>
          <w:tab w:val="left" w:pos="4320"/>
        </w:tabs>
        <w:jc w:val="left"/>
      </w:pPr>
      <w:r>
        <w:t>Mr. President and Senators:</w:t>
      </w:r>
    </w:p>
    <w:p w:rsidR="00F01AA3" w:rsidRDefault="00F01AA3" w:rsidP="00777334">
      <w:pPr>
        <w:pStyle w:val="Header"/>
        <w:tabs>
          <w:tab w:val="clear" w:pos="8640"/>
          <w:tab w:val="left" w:pos="4320"/>
        </w:tabs>
      </w:pPr>
      <w:r>
        <w:tab/>
        <w:t>The House respectfully informs your Honorable Body that it refuses to concur in the amendments proposed by the Senate to:</w:t>
      </w:r>
    </w:p>
    <w:p w:rsidR="00F01AA3" w:rsidRDefault="00F01AA3" w:rsidP="00777334">
      <w:pPr>
        <w:outlineLvl w:val="0"/>
      </w:pPr>
      <w:bookmarkStart w:id="1" w:name="StartOfClip"/>
      <w:bookmarkEnd w:id="1"/>
      <w:r>
        <w:tab/>
        <w:t>S. 454</w:t>
      </w:r>
      <w:r w:rsidR="00362A6F">
        <w:fldChar w:fldCharType="begin"/>
      </w:r>
      <w:r>
        <w:instrText xml:space="preserve"> XE "S. 454" \b </w:instrText>
      </w:r>
      <w:r w:rsidR="00362A6F">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F01AA3" w:rsidRDefault="00F01AA3" w:rsidP="00777334">
      <w:pPr>
        <w:pStyle w:val="Header"/>
        <w:tabs>
          <w:tab w:val="clear" w:pos="8640"/>
          <w:tab w:val="left" w:pos="4320"/>
        </w:tabs>
        <w:jc w:val="left"/>
      </w:pPr>
      <w:r>
        <w:t>Very respectfully,</w:t>
      </w:r>
    </w:p>
    <w:p w:rsidR="00F01AA3" w:rsidRDefault="00F01AA3" w:rsidP="00777334">
      <w:pPr>
        <w:pStyle w:val="Header"/>
        <w:tabs>
          <w:tab w:val="clear" w:pos="8640"/>
          <w:tab w:val="left" w:pos="4320"/>
        </w:tabs>
        <w:jc w:val="left"/>
      </w:pPr>
      <w:r>
        <w:t>Speaker of the House</w:t>
      </w:r>
    </w:p>
    <w:p w:rsidR="00F01AA3" w:rsidRDefault="00F01AA3" w:rsidP="00777334">
      <w:pPr>
        <w:pStyle w:val="Header"/>
        <w:tabs>
          <w:tab w:val="clear" w:pos="8640"/>
          <w:tab w:val="left" w:pos="4320"/>
        </w:tabs>
        <w:jc w:val="left"/>
      </w:pPr>
      <w:r>
        <w:tab/>
        <w:t>Received as information.</w:t>
      </w:r>
    </w:p>
    <w:p w:rsidR="00A67B2B" w:rsidRDefault="00A67B2B" w:rsidP="00777334">
      <w:pPr>
        <w:pStyle w:val="Header"/>
        <w:tabs>
          <w:tab w:val="clear" w:pos="8640"/>
          <w:tab w:val="left" w:pos="4320"/>
        </w:tabs>
      </w:pPr>
    </w:p>
    <w:p w:rsidR="00A67B2B" w:rsidRDefault="00A67B2B" w:rsidP="00777334">
      <w:pPr>
        <w:pStyle w:val="Header"/>
        <w:keepNext/>
        <w:tabs>
          <w:tab w:val="clear" w:pos="8640"/>
          <w:tab w:val="left" w:pos="4320"/>
        </w:tabs>
        <w:jc w:val="center"/>
        <w:rPr>
          <w:b/>
        </w:rPr>
      </w:pPr>
      <w:r>
        <w:rPr>
          <w:b/>
        </w:rPr>
        <w:t>SENATE INSISTS ON ITS AMENDMENTS</w:t>
      </w:r>
    </w:p>
    <w:p w:rsidR="00A67B2B" w:rsidRDefault="00A67B2B" w:rsidP="00777334">
      <w:pPr>
        <w:pStyle w:val="Header"/>
        <w:keepNext/>
        <w:tabs>
          <w:tab w:val="clear" w:pos="8640"/>
          <w:tab w:val="left" w:pos="4320"/>
        </w:tabs>
        <w:jc w:val="center"/>
        <w:rPr>
          <w:b/>
        </w:rPr>
      </w:pPr>
      <w:r>
        <w:rPr>
          <w:b/>
        </w:rPr>
        <w:t xml:space="preserve">  COMMITTEE OF CONFERENCE APPOINTED</w:t>
      </w:r>
    </w:p>
    <w:p w:rsidR="00A67B2B" w:rsidRDefault="00A67B2B" w:rsidP="00777334">
      <w:pPr>
        <w:keepNext/>
        <w:outlineLvl w:val="0"/>
      </w:pPr>
      <w:r>
        <w:rPr>
          <w:b/>
        </w:rPr>
        <w:tab/>
      </w:r>
      <w:r>
        <w:t>S. 454</w:t>
      </w:r>
      <w:r w:rsidR="00362A6F">
        <w:fldChar w:fldCharType="begin"/>
      </w:r>
      <w:r>
        <w:instrText xml:space="preserve"> XE "S. 454" \b </w:instrText>
      </w:r>
      <w:r w:rsidR="00362A6F">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A67B2B" w:rsidRDefault="00A67B2B" w:rsidP="00777334">
      <w:pPr>
        <w:pStyle w:val="Header"/>
        <w:tabs>
          <w:tab w:val="clear" w:pos="8640"/>
          <w:tab w:val="left" w:pos="4320"/>
        </w:tabs>
      </w:pPr>
      <w:r>
        <w:tab/>
        <w:t>On motion of Senator PEELER, the Senate insisted upon its amendments to S. 454 and asked for a Committee of Conference.</w:t>
      </w:r>
    </w:p>
    <w:p w:rsidR="00A67B2B" w:rsidRDefault="00A67B2B" w:rsidP="00777334">
      <w:pPr>
        <w:pStyle w:val="Header"/>
        <w:tabs>
          <w:tab w:val="clear" w:pos="8640"/>
          <w:tab w:val="left" w:pos="4320"/>
        </w:tabs>
      </w:pPr>
    </w:p>
    <w:p w:rsidR="00A67B2B" w:rsidRDefault="00CF03F2" w:rsidP="00777334">
      <w:pPr>
        <w:pStyle w:val="Header"/>
        <w:tabs>
          <w:tab w:val="clear" w:pos="8640"/>
          <w:tab w:val="left" w:pos="4320"/>
        </w:tabs>
      </w:pPr>
      <w:r>
        <w:tab/>
        <w:t xml:space="preserve">Whereupon, Senators </w:t>
      </w:r>
      <w:r w:rsidR="00A67B2B">
        <w:t xml:space="preserve">PEELER, </w:t>
      </w:r>
      <w:r w:rsidR="008C5CA7">
        <w:t>BRYANT</w:t>
      </w:r>
      <w:r w:rsidR="00A67B2B">
        <w:t xml:space="preserve"> and </w:t>
      </w:r>
      <w:r w:rsidR="008C5CA7">
        <w:t>NICHOLSON</w:t>
      </w:r>
      <w:r w:rsidR="00A67B2B">
        <w:t xml:space="preserve"> were appointed to the Committee of Conference on the part of the Senate and a message was sent to the House accordingly.</w:t>
      </w:r>
    </w:p>
    <w:p w:rsidR="00A67B2B" w:rsidRDefault="00A67B2B" w:rsidP="00777334">
      <w:pPr>
        <w:pStyle w:val="Header"/>
        <w:tabs>
          <w:tab w:val="clear" w:pos="8640"/>
          <w:tab w:val="left" w:pos="4320"/>
        </w:tabs>
      </w:pPr>
    </w:p>
    <w:p w:rsidR="00DB74A4" w:rsidRDefault="000A7610" w:rsidP="00777334">
      <w:pPr>
        <w:pStyle w:val="Header"/>
        <w:tabs>
          <w:tab w:val="clear" w:pos="8640"/>
          <w:tab w:val="left" w:pos="4320"/>
        </w:tabs>
        <w:jc w:val="center"/>
      </w:pPr>
      <w:r>
        <w:rPr>
          <w:b/>
        </w:rPr>
        <w:t>HOUSE CONCURRENCE</w:t>
      </w:r>
    </w:p>
    <w:p w:rsidR="008C5CA7" w:rsidRPr="00FD1FDF" w:rsidRDefault="008C5CA7" w:rsidP="00777334">
      <w:r>
        <w:tab/>
      </w:r>
      <w:r w:rsidRPr="00FD1FDF">
        <w:t>S. 1209</w:t>
      </w:r>
      <w:r w:rsidR="00362A6F" w:rsidRPr="00FD1FDF">
        <w:fldChar w:fldCharType="begin"/>
      </w:r>
      <w:r w:rsidRPr="00FD1FDF">
        <w:instrText xml:space="preserve"> XE "S. 1209" \b </w:instrText>
      </w:r>
      <w:r w:rsidR="00362A6F" w:rsidRPr="00FD1FDF">
        <w:fldChar w:fldCharType="end"/>
      </w:r>
      <w:r w:rsidRPr="00FD1FDF">
        <w:t xml:space="preserve"> -- Senator Courson:  </w:t>
      </w:r>
      <w:r w:rsidRPr="00FD1FDF">
        <w:rPr>
          <w:szCs w:val="30"/>
        </w:rPr>
        <w:t xml:space="preserve">A CONCURRENT RESOLUTION </w:t>
      </w:r>
      <w:r w:rsidRPr="00FD1FDF">
        <w:rPr>
          <w:rFonts w:eastAsia="Calibri"/>
          <w:szCs w:val="17"/>
        </w:rPr>
        <w:t>TO AUTHORIZE PALMETTO GIRLS STATE TO USE THE CHAMBERS OF THE SENATE AND THE HOUSE OF REPRESENTATIVES ON FRIDAY, JUNE 18, 2010.</w:t>
      </w:r>
    </w:p>
    <w:p w:rsidR="00DB74A4" w:rsidRDefault="000A7610" w:rsidP="00777334">
      <w:pPr>
        <w:pStyle w:val="Header"/>
        <w:tabs>
          <w:tab w:val="clear" w:pos="8640"/>
          <w:tab w:val="left" w:pos="4320"/>
        </w:tabs>
      </w:pPr>
      <w:r>
        <w:tab/>
        <w:t>Returned with concurrence.</w:t>
      </w:r>
    </w:p>
    <w:p w:rsidR="00DB74A4" w:rsidRDefault="000A7610" w:rsidP="00777334">
      <w:pPr>
        <w:pStyle w:val="Header"/>
        <w:tabs>
          <w:tab w:val="clear" w:pos="8640"/>
          <w:tab w:val="left" w:pos="4320"/>
        </w:tabs>
      </w:pPr>
      <w:r>
        <w:tab/>
        <w:t>Received as information.</w:t>
      </w:r>
    </w:p>
    <w:p w:rsidR="00DB74A4" w:rsidRDefault="00DB74A4" w:rsidP="00777334">
      <w:pPr>
        <w:pStyle w:val="Header"/>
        <w:tabs>
          <w:tab w:val="clear" w:pos="8640"/>
          <w:tab w:val="left" w:pos="4320"/>
        </w:tabs>
      </w:pPr>
    </w:p>
    <w:p w:rsidR="00DB74A4" w:rsidRDefault="000A7610" w:rsidP="00777334">
      <w:pPr>
        <w:pStyle w:val="Header"/>
        <w:tabs>
          <w:tab w:val="clear" w:pos="8640"/>
          <w:tab w:val="left" w:pos="4320"/>
        </w:tabs>
      </w:pPr>
      <w:r>
        <w:rPr>
          <w:b/>
        </w:rPr>
        <w:t>THE SENATE PROCEEDED TO A CALL OF THE UNCONTESTED LOCAL AND STATEWIDE CALENDAR.</w:t>
      </w:r>
    </w:p>
    <w:p w:rsidR="00DB74A4" w:rsidRDefault="00DB74A4" w:rsidP="00777334">
      <w:pPr>
        <w:pStyle w:val="Header"/>
        <w:tabs>
          <w:tab w:val="clear" w:pos="8640"/>
          <w:tab w:val="left" w:pos="4320"/>
        </w:tabs>
      </w:pPr>
    </w:p>
    <w:p w:rsidR="00022D4B" w:rsidRPr="00022D4B" w:rsidRDefault="00022D4B" w:rsidP="00777334">
      <w:pPr>
        <w:pStyle w:val="Header"/>
        <w:tabs>
          <w:tab w:val="clear" w:pos="8640"/>
          <w:tab w:val="left" w:pos="4320"/>
        </w:tabs>
        <w:jc w:val="center"/>
      </w:pPr>
      <w:r>
        <w:rPr>
          <w:b/>
        </w:rPr>
        <w:t>SECOND READING BILLS</w:t>
      </w:r>
    </w:p>
    <w:p w:rsidR="00022D4B" w:rsidRDefault="00022D4B" w:rsidP="00777334">
      <w:pPr>
        <w:pStyle w:val="Header"/>
        <w:tabs>
          <w:tab w:val="clear" w:pos="8640"/>
          <w:tab w:val="left" w:pos="4320"/>
        </w:tabs>
      </w:pPr>
      <w:r>
        <w:tab/>
        <w:t>The following Bills and Joint Resolutions, having been read the second time, were ordered placed on the Third Reading Calendar:</w:t>
      </w:r>
    </w:p>
    <w:p w:rsidR="00022D4B" w:rsidRDefault="00022D4B" w:rsidP="00777334">
      <w:pPr>
        <w:pStyle w:val="Header"/>
        <w:tabs>
          <w:tab w:val="clear" w:pos="8640"/>
          <w:tab w:val="left" w:pos="4320"/>
        </w:tabs>
      </w:pPr>
    </w:p>
    <w:p w:rsidR="00022D4B" w:rsidRDefault="00022D4B" w:rsidP="00777334">
      <w:r>
        <w:tab/>
        <w:t>S. 850</w:t>
      </w:r>
      <w:r w:rsidR="00362A6F">
        <w:fldChar w:fldCharType="begin"/>
      </w:r>
      <w:r>
        <w:instrText xml:space="preserve"> XE "S. 850" \b </w:instrText>
      </w:r>
      <w:r w:rsidR="00362A6F">
        <w:fldChar w:fldCharType="end"/>
      </w:r>
      <w:r>
        <w:t xml:space="preserve"> -- Senator McGill:  </w:t>
      </w:r>
      <w:r>
        <w:rPr>
          <w:szCs w:val="30"/>
        </w:rPr>
        <w:t xml:space="preserve">A BILL </w:t>
      </w:r>
      <w:r>
        <w:t>TO AMEND SECTION 12</w:t>
      </w:r>
      <w:r>
        <w:noBreakHyphen/>
        <w:t>6</w:t>
      </w:r>
      <w:r>
        <w:noBreakHyphen/>
        <w:t>5060 OF THE 1976 CODE, RELATING TO THE DESIGNATION ON AN INCOME TAX RETURN OF A VOLUNTARY CONTRIBUTION TO CERTAIN FUNDS, TO PROVIDE THAT A TAXPAYER MAY CONTRIBUTE TO THE SOUTH CAROLINA FORESTRY COMMISSION FOR USE IN THE STATE FOREST SYSTEM.</w:t>
      </w:r>
    </w:p>
    <w:p w:rsidR="00022D4B" w:rsidRDefault="00022D4B" w:rsidP="00777334">
      <w:pPr>
        <w:pStyle w:val="Header"/>
        <w:tabs>
          <w:tab w:val="clear" w:pos="8640"/>
          <w:tab w:val="left" w:pos="4320"/>
        </w:tabs>
      </w:pPr>
    </w:p>
    <w:p w:rsidR="00022D4B" w:rsidRPr="00CE6F79" w:rsidRDefault="00022D4B" w:rsidP="00777334">
      <w:r>
        <w:tab/>
      </w:r>
      <w:r w:rsidRPr="00CE6F79">
        <w:t>S. 905</w:t>
      </w:r>
      <w:r w:rsidR="00362A6F" w:rsidRPr="00CE6F79">
        <w:fldChar w:fldCharType="begin"/>
      </w:r>
      <w:r w:rsidRPr="00CE6F79">
        <w:instrText xml:space="preserve"> XE "S. 905" \b </w:instrText>
      </w:r>
      <w:r w:rsidR="00362A6F" w:rsidRPr="00CE6F79">
        <w:fldChar w:fldCharType="end"/>
      </w:r>
      <w:r w:rsidRPr="00CE6F79">
        <w:t xml:space="preserve"> -- </w:t>
      </w:r>
      <w:r>
        <w:t>Senators Leatherman and Elliott</w:t>
      </w:r>
      <w:r w:rsidRPr="00CE6F79">
        <w:t xml:space="preserve">:  </w:t>
      </w:r>
      <w:r w:rsidRPr="00CE6F79">
        <w:rPr>
          <w:szCs w:val="30"/>
        </w:rPr>
        <w:t xml:space="preserve">A BILL </w:t>
      </w:r>
      <w:r w:rsidRPr="00CE6F79">
        <w:t>TO AMEND SECTION 2</w:t>
      </w:r>
      <w:r w:rsidRPr="00CE6F79">
        <w:noBreakHyphen/>
        <w:t>7</w:t>
      </w:r>
      <w:r w:rsidRPr="00CE6F79">
        <w:noBreakHyphen/>
        <w:t>71 OF THE 1976 CODE, RELATING TO TAX BILLS AND REVENUE IMPACT STATEMENTS, TO PROVIDE THAT THE REVENUE IMPACT STATEMENT MUST BE SIGNED BY THE CHIEF ECONOMIST OF THE OFFICE OF RESEARCH AND STATISTICS; AND TO AMEND SECTION 2</w:t>
      </w:r>
      <w:r w:rsidRPr="00CE6F79">
        <w:noBreakHyphen/>
        <w:t>7</w:t>
      </w:r>
      <w:r w:rsidRPr="00CE6F79">
        <w:noBreakHyphen/>
        <w:t>78, RELATING TO THE CERTIFICATION OF A REVENUE ESTIMATE, TO PROVIDE THAT THE REVENUE IMPACT MUST BE CERTIFIED BY THE CHIEF ECONOMIST OF THE OFFICE OF RESEARCH AND STATISTICS.</w:t>
      </w:r>
    </w:p>
    <w:p w:rsidR="00022D4B" w:rsidRDefault="00022D4B" w:rsidP="00777334">
      <w:pPr>
        <w:pStyle w:val="Header"/>
        <w:tabs>
          <w:tab w:val="clear" w:pos="8640"/>
          <w:tab w:val="left" w:pos="4320"/>
        </w:tabs>
      </w:pPr>
    </w:p>
    <w:p w:rsidR="00022D4B" w:rsidRPr="004407F6" w:rsidRDefault="00022D4B" w:rsidP="00777334">
      <w:pPr>
        <w:outlineLvl w:val="0"/>
      </w:pPr>
      <w:r>
        <w:tab/>
      </w:r>
      <w:r w:rsidRPr="004407F6">
        <w:t>S. 1175</w:t>
      </w:r>
      <w:r w:rsidR="00362A6F" w:rsidRPr="004407F6">
        <w:fldChar w:fldCharType="begin"/>
      </w:r>
      <w:r w:rsidRPr="004407F6">
        <w:instrText xml:space="preserve"> XE "S. 1175" \b </w:instrText>
      </w:r>
      <w:r w:rsidR="00362A6F" w:rsidRPr="004407F6">
        <w:fldChar w:fldCharType="end"/>
      </w:r>
      <w:r w:rsidRPr="004407F6">
        <w:t xml:space="preserve"> -- Senator Land:  </w:t>
      </w:r>
      <w:r w:rsidRPr="004407F6">
        <w:rPr>
          <w:szCs w:val="30"/>
        </w:rPr>
        <w:t xml:space="preserve">A BILL </w:t>
      </w:r>
      <w:r w:rsidRPr="004407F6">
        <w:t>TO AMEND SECTION 9</w:t>
      </w:r>
      <w:r w:rsidRPr="004407F6">
        <w:noBreakHyphen/>
        <w:t>8</w:t>
      </w:r>
      <w:r w:rsidRPr="004407F6">
        <w:noBreakHyphen/>
        <w:t>20, AS AMENDED, CODE OF LAWS OF SOUTH CAROLINA, 1976, RELATING TO THE ESTABLISHMENT OF THE RETIREMENT SYSTEM FOR JUDGES AND SOLICITORS OF THE STATE OF SOUTH CAROLINA, SO AS TO PROVIDE THAT A PERSON ASSUMING THE OFFICE OF ATTORNEY GENERAL OF THIS STATE AFTER 2010, MUST BE A MEMBER OF THAT RETIREMENT SYSTEM AND TO MAKE THE NECESSARY PROVISIONS FOR THE ATTORNEY GENERAL TO BECOME A MEMBER OF THE RETIREMENT SYSTEM FOR JUDGES AND SOLICITORS OF THE STATE OF SOUTH CAROLINA.</w:t>
      </w:r>
    </w:p>
    <w:p w:rsidR="00022D4B" w:rsidRDefault="00022D4B" w:rsidP="00777334">
      <w:pPr>
        <w:pStyle w:val="Header"/>
        <w:tabs>
          <w:tab w:val="clear" w:pos="8640"/>
          <w:tab w:val="left" w:pos="4320"/>
        </w:tabs>
      </w:pPr>
    </w:p>
    <w:p w:rsidR="00022D4B" w:rsidRPr="0023775E" w:rsidRDefault="00022D4B" w:rsidP="00777334">
      <w:r>
        <w:tab/>
      </w:r>
      <w:r w:rsidRPr="0023775E">
        <w:t>H. 4485</w:t>
      </w:r>
      <w:r w:rsidR="00362A6F" w:rsidRPr="0023775E">
        <w:fldChar w:fldCharType="begin"/>
      </w:r>
      <w:r w:rsidRPr="0023775E">
        <w:instrText xml:space="preserve"> XE "H. 4485" \b </w:instrText>
      </w:r>
      <w:r w:rsidR="00362A6F" w:rsidRPr="0023775E">
        <w:fldChar w:fldCharType="end"/>
      </w:r>
      <w:r w:rsidRPr="0023775E">
        <w:t xml:space="preserve"> -- Reps. A.D. Young, Horne, Knight and Harrell:  </w:t>
      </w:r>
      <w:r w:rsidRPr="0023775E">
        <w:rPr>
          <w:szCs w:val="30"/>
        </w:rPr>
        <w:t xml:space="preserve">A JOINT RESOLUTION </w:t>
      </w:r>
      <w:r w:rsidRPr="0023775E">
        <w:t>TO AUTHORIZE THE STATE BUDGET AND CONTROL BOARD TO TRANSFER OWNERSHIP OF SUMMERVILLE NATIONAL GUARD ARMORY IN SUMMERVILLE, SOUTH CAROLINA, TO THE TOWN OF SUMMERVILLE.</w:t>
      </w:r>
    </w:p>
    <w:p w:rsidR="00022D4B" w:rsidRDefault="00022D4B" w:rsidP="00777334">
      <w:pPr>
        <w:pStyle w:val="Header"/>
        <w:tabs>
          <w:tab w:val="clear" w:pos="8640"/>
          <w:tab w:val="left" w:pos="4320"/>
        </w:tabs>
      </w:pPr>
    </w:p>
    <w:p w:rsidR="00022D4B" w:rsidRPr="008A389A" w:rsidRDefault="00022D4B" w:rsidP="00777334">
      <w:pPr>
        <w:outlineLvl w:val="0"/>
      </w:pPr>
      <w:r>
        <w:tab/>
      </w:r>
      <w:r w:rsidRPr="008A389A">
        <w:t>S. 1251</w:t>
      </w:r>
      <w:r w:rsidR="00362A6F" w:rsidRPr="008A389A">
        <w:fldChar w:fldCharType="begin"/>
      </w:r>
      <w:r w:rsidRPr="008A389A">
        <w:instrText xml:space="preserve"> XE "S. 1251" \b </w:instrText>
      </w:r>
      <w:r w:rsidR="00362A6F" w:rsidRPr="008A389A">
        <w:fldChar w:fldCharType="end"/>
      </w:r>
      <w:r w:rsidRPr="008A389A">
        <w:t xml:space="preserve"> -- Judiciary Committee:  </w:t>
      </w:r>
      <w:r w:rsidRPr="008A389A">
        <w:rPr>
          <w:szCs w:val="30"/>
        </w:rPr>
        <w:t xml:space="preserve">A JOINT RESOLUTION </w:t>
      </w:r>
      <w:r w:rsidRPr="008A389A">
        <w:t>TO APPROVE REGULATIONS OF THE BOARD OF FUNERAL SERVICE, RELATING TO FUNERAL SERVICE PRACTICE ACT, DESIGNATED AS REGULATION DOCUMENT NUMBER 4068, PURSUANT TO THE PROVISIONS OF ARTICLE 1, CHAPTER 23, TITLE 1 OF THE 1976 CODE.</w:t>
      </w:r>
    </w:p>
    <w:p w:rsidR="00022D4B" w:rsidRDefault="00022D4B" w:rsidP="00777334">
      <w:pPr>
        <w:pStyle w:val="Header"/>
        <w:tabs>
          <w:tab w:val="clear" w:pos="8640"/>
          <w:tab w:val="left" w:pos="4320"/>
        </w:tabs>
      </w:pPr>
    </w:p>
    <w:p w:rsidR="00A86D20" w:rsidRPr="00A86D20" w:rsidRDefault="00A86D20" w:rsidP="00777334">
      <w:pPr>
        <w:pStyle w:val="Header"/>
        <w:tabs>
          <w:tab w:val="clear" w:pos="8640"/>
          <w:tab w:val="left" w:pos="4320"/>
        </w:tabs>
        <w:jc w:val="center"/>
      </w:pPr>
      <w:r>
        <w:rPr>
          <w:b/>
        </w:rPr>
        <w:t>AMENDED, READ THE SECOND TIME</w:t>
      </w:r>
    </w:p>
    <w:p w:rsidR="00A86D20" w:rsidRPr="0073670E" w:rsidRDefault="00A86D20" w:rsidP="00777334">
      <w:pPr>
        <w:outlineLvl w:val="0"/>
      </w:pPr>
      <w:r>
        <w:tab/>
      </w:r>
      <w:r w:rsidRPr="0073670E">
        <w:t>H. 4416</w:t>
      </w:r>
      <w:r w:rsidR="00362A6F" w:rsidRPr="0073670E">
        <w:fldChar w:fldCharType="begin"/>
      </w:r>
      <w:r w:rsidRPr="0073670E">
        <w:instrText xml:space="preserve"> XE "H. 4416" \b </w:instrText>
      </w:r>
      <w:r w:rsidR="00362A6F" w:rsidRPr="0073670E">
        <w:fldChar w:fldCharType="end"/>
      </w:r>
      <w:r w:rsidRPr="0073670E">
        <w:t xml:space="preserve"> -- </w:t>
      </w:r>
      <w:r>
        <w:t>Reps. Loftis, Hamilton, G.R. Smith, Dillard, Bannister, Bedingfield, Wylie, Nanney, Rice, Cato, Stringer and Allen</w:t>
      </w:r>
      <w:r w:rsidRPr="0073670E">
        <w:t xml:space="preserve">:  </w:t>
      </w:r>
      <w:r w:rsidRPr="0073670E">
        <w:rPr>
          <w:szCs w:val="30"/>
        </w:rPr>
        <w:t xml:space="preserve">A BILL </w:t>
      </w:r>
      <w:r w:rsidRPr="0073670E">
        <w:t>TO EXPAND THE AUTHORITY OF THE RENEWABLE WATER RESOURCES OF GREENVILLE COUNTY, ORIGINALLY CREATED AS THE GREATER GREENVILLE SEWER DISTRICT PURSUANT TO THE PROVISIONS OF ACT 362 OF 1925, TO USE THE BY</w:t>
      </w:r>
      <w:r w:rsidRPr="0073670E">
        <w:noBreakHyphen/>
        <w:t>PRODUCTS OF WASTE TREATMENT FACILITIES FOR ALTERNATE ENERGY PRODUCTION.</w:t>
      </w:r>
    </w:p>
    <w:p w:rsidR="00A86D20" w:rsidRDefault="00A86D20" w:rsidP="00777334">
      <w:pPr>
        <w:pStyle w:val="Header"/>
        <w:tabs>
          <w:tab w:val="clear" w:pos="8640"/>
          <w:tab w:val="left" w:pos="4320"/>
        </w:tabs>
      </w:pPr>
      <w:r>
        <w:tab/>
        <w:t>Senator FAIR asked unanimous consent to take the Bill up for immediate consideration.</w:t>
      </w:r>
    </w:p>
    <w:p w:rsidR="00A86D20" w:rsidRDefault="00A86D20" w:rsidP="00777334">
      <w:pPr>
        <w:pStyle w:val="Header"/>
        <w:tabs>
          <w:tab w:val="clear" w:pos="8640"/>
          <w:tab w:val="left" w:pos="4320"/>
        </w:tabs>
      </w:pPr>
      <w:r>
        <w:tab/>
        <w:t>There was no objection.</w:t>
      </w:r>
    </w:p>
    <w:p w:rsidR="00A86D20" w:rsidRDefault="00A86D20" w:rsidP="00777334">
      <w:pPr>
        <w:pStyle w:val="Header"/>
        <w:tabs>
          <w:tab w:val="clear" w:pos="8640"/>
          <w:tab w:val="left" w:pos="4320"/>
        </w:tabs>
      </w:pPr>
    </w:p>
    <w:p w:rsidR="00A86D20" w:rsidRDefault="00A86D20" w:rsidP="00777334">
      <w:pPr>
        <w:pStyle w:val="Header"/>
        <w:tabs>
          <w:tab w:val="clear" w:pos="8640"/>
          <w:tab w:val="left" w:pos="4320"/>
        </w:tabs>
      </w:pPr>
      <w:r>
        <w:tab/>
        <w:t>The Senate proceeded to a consideration of the Bill, the question being the second reading of the Bill.</w:t>
      </w:r>
    </w:p>
    <w:p w:rsidR="00A86D20" w:rsidRDefault="00A86D20" w:rsidP="00777334">
      <w:pPr>
        <w:pStyle w:val="Header"/>
        <w:tabs>
          <w:tab w:val="clear" w:pos="8640"/>
          <w:tab w:val="left" w:pos="4320"/>
        </w:tabs>
      </w:pPr>
    </w:p>
    <w:p w:rsidR="00A86D20" w:rsidRDefault="00A86D20" w:rsidP="00777334">
      <w:pPr>
        <w:rPr>
          <w:snapToGrid w:val="0"/>
        </w:rPr>
      </w:pPr>
      <w:r>
        <w:rPr>
          <w:snapToGrid w:val="0"/>
        </w:rPr>
        <w:tab/>
        <w:t>Senator FAIR proposed the following amendment (MS\</w:t>
      </w:r>
      <w:r>
        <w:rPr>
          <w:snapToGrid w:val="0"/>
        </w:rPr>
        <w:br/>
        <w:t>7743AHB10)</w:t>
      </w:r>
      <w:r w:rsidRPr="00895A4F">
        <w:rPr>
          <w:snapToGrid w:val="0"/>
        </w:rPr>
        <w:t>, which was adopted</w:t>
      </w:r>
      <w:r>
        <w:rPr>
          <w:snapToGrid w:val="0"/>
        </w:rPr>
        <w:t>:</w:t>
      </w:r>
    </w:p>
    <w:p w:rsidR="00A86D20" w:rsidRPr="00895A4F" w:rsidRDefault="00A86D20" w:rsidP="00777334">
      <w:pPr>
        <w:rPr>
          <w:snapToGrid w:val="0"/>
          <w:color w:val="auto"/>
        </w:rPr>
      </w:pPr>
      <w:r w:rsidRPr="00895A4F">
        <w:rPr>
          <w:snapToGrid w:val="0"/>
          <w:color w:val="auto"/>
        </w:rPr>
        <w:tab/>
        <w:t>Amend the bill, as and if amended, by deleting SECTION 2 in its entirety, page 1, and inserting:</w:t>
      </w:r>
    </w:p>
    <w:p w:rsidR="00A86D20" w:rsidRPr="00895A4F" w:rsidRDefault="00A86D20" w:rsidP="00777334">
      <w:pPr>
        <w:rPr>
          <w:snapToGrid w:val="0"/>
          <w:color w:val="auto"/>
        </w:rPr>
      </w:pPr>
      <w:r>
        <w:rPr>
          <w:snapToGrid w:val="0"/>
        </w:rPr>
        <w:tab/>
      </w:r>
      <w:r w:rsidRPr="00895A4F">
        <w:rPr>
          <w:snapToGrid w:val="0"/>
          <w:color w:val="auto"/>
        </w:rPr>
        <w:t>/ SECTION</w:t>
      </w:r>
      <w:r w:rsidRPr="00895A4F">
        <w:rPr>
          <w:snapToGrid w:val="0"/>
          <w:color w:val="auto"/>
        </w:rPr>
        <w:tab/>
        <w:t>2.</w:t>
      </w:r>
      <w:r w:rsidRPr="00895A4F">
        <w:rPr>
          <w:snapToGrid w:val="0"/>
          <w:color w:val="auto"/>
        </w:rPr>
        <w:tab/>
      </w:r>
      <w:r w:rsidRPr="00895A4F">
        <w:rPr>
          <w:color w:val="auto"/>
        </w:rPr>
        <w:t>The Board of Renewable Water Resources (board) is granted the additional authority to develop and implement processes to generate energy from alternate sources including, but not limited to, low</w:t>
      </w:r>
      <w:r w:rsidRPr="00895A4F">
        <w:rPr>
          <w:color w:val="auto"/>
        </w:rPr>
        <w:noBreakHyphen/>
        <w:t>head hydroelectric turbines, methane capture, and reuse, and other technologies that prove feasible.  Renewable Water Resources has the further authority to sell wholesale electricity or other products it develops. /</w:t>
      </w:r>
    </w:p>
    <w:p w:rsidR="00A86D20" w:rsidRPr="00895A4F" w:rsidRDefault="00A86D20" w:rsidP="00777334">
      <w:pPr>
        <w:rPr>
          <w:snapToGrid w:val="0"/>
          <w:color w:val="auto"/>
        </w:rPr>
      </w:pPr>
      <w:r w:rsidRPr="00895A4F">
        <w:rPr>
          <w:snapToGrid w:val="0"/>
          <w:color w:val="auto"/>
        </w:rPr>
        <w:tab/>
        <w:t>Renumber sections to conform.</w:t>
      </w:r>
    </w:p>
    <w:p w:rsidR="00A86D20" w:rsidRDefault="00A86D20" w:rsidP="00777334">
      <w:pPr>
        <w:rPr>
          <w:snapToGrid w:val="0"/>
        </w:rPr>
      </w:pPr>
      <w:r w:rsidRPr="00895A4F">
        <w:rPr>
          <w:snapToGrid w:val="0"/>
          <w:color w:val="auto"/>
        </w:rPr>
        <w:tab/>
        <w:t>Amend title to conform.</w:t>
      </w:r>
    </w:p>
    <w:p w:rsidR="00A86D20" w:rsidRDefault="00A86D20" w:rsidP="00777334">
      <w:pPr>
        <w:pStyle w:val="Header"/>
        <w:tabs>
          <w:tab w:val="clear" w:pos="8640"/>
          <w:tab w:val="left" w:pos="4320"/>
        </w:tabs>
      </w:pPr>
    </w:p>
    <w:p w:rsidR="00A86D20" w:rsidRDefault="00A86D20" w:rsidP="00777334">
      <w:pPr>
        <w:pStyle w:val="Header"/>
        <w:tabs>
          <w:tab w:val="clear" w:pos="8640"/>
          <w:tab w:val="left" w:pos="4320"/>
        </w:tabs>
      </w:pPr>
      <w:r>
        <w:tab/>
        <w:t>Senator FAIR explained the amendment.</w:t>
      </w:r>
    </w:p>
    <w:p w:rsidR="00A86D20" w:rsidRDefault="00A86D20" w:rsidP="00777334"/>
    <w:p w:rsidR="00A86D20" w:rsidRDefault="00A86D20" w:rsidP="00777334">
      <w:r>
        <w:tab/>
        <w:t>The amendment was adopted.</w:t>
      </w:r>
    </w:p>
    <w:p w:rsidR="00A86D20" w:rsidRDefault="00A86D20" w:rsidP="00777334">
      <w:pPr>
        <w:pStyle w:val="Header"/>
        <w:tabs>
          <w:tab w:val="clear" w:pos="8640"/>
          <w:tab w:val="left" w:pos="4320"/>
        </w:tabs>
      </w:pPr>
    </w:p>
    <w:p w:rsidR="00A86D20" w:rsidRDefault="00A86D20" w:rsidP="00777334">
      <w:pPr>
        <w:pStyle w:val="Header"/>
        <w:tabs>
          <w:tab w:val="clear" w:pos="8640"/>
          <w:tab w:val="left" w:pos="4320"/>
        </w:tabs>
      </w:pPr>
      <w:r>
        <w:tab/>
        <w:t>There being no further amendments, the Bill was read the second time, passed and ordered to a third reading.</w:t>
      </w:r>
    </w:p>
    <w:p w:rsidR="00A86D20" w:rsidRDefault="00A86D20" w:rsidP="00777334">
      <w:pPr>
        <w:pStyle w:val="Header"/>
        <w:tabs>
          <w:tab w:val="clear" w:pos="8640"/>
          <w:tab w:val="left" w:pos="4320"/>
        </w:tabs>
      </w:pPr>
    </w:p>
    <w:p w:rsidR="00A86D20" w:rsidRPr="00A86D20" w:rsidRDefault="00A86D20" w:rsidP="00777334">
      <w:pPr>
        <w:pStyle w:val="Header"/>
        <w:tabs>
          <w:tab w:val="clear" w:pos="8640"/>
          <w:tab w:val="left" w:pos="4320"/>
        </w:tabs>
        <w:jc w:val="center"/>
      </w:pPr>
      <w:r>
        <w:rPr>
          <w:b/>
        </w:rPr>
        <w:t>H. 4416--Ordered to a Third Reading</w:t>
      </w:r>
    </w:p>
    <w:p w:rsidR="00A86D20" w:rsidRDefault="00A86D20" w:rsidP="00777334">
      <w:pPr>
        <w:pStyle w:val="Header"/>
        <w:tabs>
          <w:tab w:val="clear" w:pos="8640"/>
          <w:tab w:val="left" w:pos="4320"/>
        </w:tabs>
      </w:pPr>
      <w:r>
        <w:tab/>
        <w:t>On motion of Senator FAIR, H. 4416 was ordered to receive a third reading on Friday, March 5, 2010.</w:t>
      </w:r>
    </w:p>
    <w:p w:rsidR="00A86D20" w:rsidRDefault="00A86D20" w:rsidP="00777334">
      <w:pPr>
        <w:pStyle w:val="Header"/>
        <w:tabs>
          <w:tab w:val="clear" w:pos="8640"/>
          <w:tab w:val="left" w:pos="4320"/>
        </w:tabs>
      </w:pPr>
    </w:p>
    <w:p w:rsidR="009657AB" w:rsidRDefault="009657AB" w:rsidP="00777334">
      <w:pPr>
        <w:pStyle w:val="Header"/>
        <w:tabs>
          <w:tab w:val="clear" w:pos="8640"/>
          <w:tab w:val="left" w:pos="4320"/>
        </w:tabs>
        <w:jc w:val="center"/>
        <w:rPr>
          <w:b/>
        </w:rPr>
      </w:pPr>
      <w:r>
        <w:rPr>
          <w:b/>
        </w:rPr>
        <w:t>COMMITTEE AMENDMENT ADOPTED</w:t>
      </w:r>
    </w:p>
    <w:p w:rsidR="009657AB" w:rsidRPr="009657AB" w:rsidRDefault="009657AB" w:rsidP="00777334">
      <w:pPr>
        <w:pStyle w:val="Header"/>
        <w:tabs>
          <w:tab w:val="clear" w:pos="8640"/>
          <w:tab w:val="left" w:pos="4320"/>
        </w:tabs>
        <w:jc w:val="center"/>
      </w:pPr>
      <w:r>
        <w:rPr>
          <w:b/>
        </w:rPr>
        <w:t>READ THE SECOND TIME</w:t>
      </w:r>
    </w:p>
    <w:p w:rsidR="009657AB" w:rsidRDefault="009657AB" w:rsidP="00777334">
      <w:r>
        <w:tab/>
        <w:t>S. 591</w:t>
      </w:r>
      <w:r w:rsidR="00362A6F">
        <w:fldChar w:fldCharType="begin"/>
      </w:r>
      <w:r>
        <w:instrText xml:space="preserve"> XE "S. 591" \b </w:instrText>
      </w:r>
      <w:r w:rsidR="00362A6F">
        <w:fldChar w:fldCharType="end"/>
      </w:r>
      <w:r>
        <w:t xml:space="preserve"> -- Senator</w:t>
      </w:r>
      <w:r w:rsidR="00753594">
        <w:t>s</w:t>
      </w:r>
      <w:r>
        <w:t xml:space="preserve"> Lourie</w:t>
      </w:r>
      <w:r w:rsidR="00753594">
        <w:t xml:space="preserve"> and Malloy</w:t>
      </w:r>
      <w:r>
        <w:t xml:space="preserve">:  </w:t>
      </w:r>
      <w:r>
        <w:rPr>
          <w:szCs w:val="30"/>
        </w:rPr>
        <w:t xml:space="preserve">A BILL </w:t>
      </w:r>
      <w:r>
        <w:t>TO AMEND SECTIONS 22</w:t>
      </w:r>
      <w:r>
        <w:noBreakHyphen/>
        <w:t>3</w:t>
      </w:r>
      <w:r>
        <w:noBreakHyphen/>
        <w:t>1330, 22</w:t>
      </w:r>
      <w:r>
        <w:noBreakHyphen/>
        <w:t>3</w:t>
      </w:r>
      <w:r>
        <w:noBreakHyphen/>
        <w:t>1340, 22</w:t>
      </w:r>
      <w:r>
        <w:noBreakHyphen/>
        <w:t>3</w:t>
      </w:r>
      <w:r>
        <w:noBreakHyphen/>
        <w:t>1370, 22</w:t>
      </w:r>
      <w:r>
        <w:noBreakHyphen/>
        <w:t>3</w:t>
      </w:r>
      <w:r>
        <w:noBreakHyphen/>
        <w:t>1400, AND 22</w:t>
      </w:r>
      <w:r>
        <w:noBreakHyphen/>
        <w:t>3</w:t>
      </w:r>
      <w:r>
        <w:noBreakHyphen/>
        <w:t>1410 OF THE 1976 CODE, ALL RELATING TO PROCEEDINGS IN CLAIM AND DELIVERY ACTIONS, TO ALLOW SERVICE OF PROCESS BY PERSONS OTHER THAN CONSTABLES.</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Judiciary.</w:t>
      </w:r>
    </w:p>
    <w:p w:rsidR="009657AB" w:rsidRDefault="009657AB" w:rsidP="00777334">
      <w:pPr>
        <w:pStyle w:val="Header"/>
        <w:tabs>
          <w:tab w:val="clear" w:pos="8640"/>
          <w:tab w:val="left" w:pos="4320"/>
        </w:tabs>
      </w:pPr>
    </w:p>
    <w:p w:rsidR="00146186" w:rsidRDefault="00146186" w:rsidP="00777334">
      <w:pPr>
        <w:rPr>
          <w:snapToGrid w:val="0"/>
        </w:rPr>
      </w:pPr>
      <w:r>
        <w:rPr>
          <w:snapToGrid w:val="0"/>
        </w:rPr>
        <w:tab/>
        <w:t>The Committee on Judiciary proposed the following amendment (JUD0591.002)</w:t>
      </w:r>
      <w:r w:rsidRPr="00D62164">
        <w:rPr>
          <w:snapToGrid w:val="0"/>
        </w:rPr>
        <w:t>, which was adopted</w:t>
      </w:r>
      <w:r>
        <w:rPr>
          <w:snapToGrid w:val="0"/>
        </w:rPr>
        <w:t>:</w:t>
      </w:r>
    </w:p>
    <w:p w:rsidR="00146186" w:rsidRPr="00D62164" w:rsidRDefault="00146186" w:rsidP="00777334">
      <w:pPr>
        <w:rPr>
          <w:snapToGrid w:val="0"/>
          <w:color w:val="auto"/>
        </w:rPr>
      </w:pPr>
      <w:r>
        <w:rPr>
          <w:snapToGrid w:val="0"/>
        </w:rPr>
        <w:tab/>
      </w:r>
      <w:r w:rsidRPr="00D62164">
        <w:rPr>
          <w:snapToGrid w:val="0"/>
          <w:color w:val="auto"/>
        </w:rPr>
        <w:t>Amend the bill, as and if amended, page 2, by striking line 21, in Section 22-3-1330</w:t>
      </w:r>
      <w:r w:rsidRPr="00D62164">
        <w:rPr>
          <w:snapToGrid w:val="0"/>
          <w:color w:val="auto"/>
          <w:u w:val="single"/>
        </w:rPr>
        <w:t>(e)</w:t>
      </w:r>
      <w:r w:rsidRPr="00D62164">
        <w:rPr>
          <w:snapToGrid w:val="0"/>
          <w:color w:val="auto"/>
        </w:rPr>
        <w:t>, as contained in SECTION 1 and inserting therein the following:</w:t>
      </w:r>
    </w:p>
    <w:p w:rsidR="00146186" w:rsidRPr="00D62164" w:rsidRDefault="00146186" w:rsidP="00777334">
      <w:pPr>
        <w:rPr>
          <w:snapToGrid w:val="0"/>
          <w:color w:val="auto"/>
        </w:rPr>
      </w:pPr>
      <w:r>
        <w:rPr>
          <w:snapToGrid w:val="0"/>
        </w:rPr>
        <w:tab/>
      </w:r>
      <w:r w:rsidRPr="00D62164">
        <w:rPr>
          <w:snapToGrid w:val="0"/>
          <w:color w:val="auto"/>
        </w:rPr>
        <w:t>/</w:t>
      </w:r>
      <w:r w:rsidRPr="00D62164">
        <w:rPr>
          <w:snapToGrid w:val="0"/>
          <w:color w:val="auto"/>
        </w:rPr>
        <w:tab/>
      </w:r>
      <w:r w:rsidRPr="00D62164">
        <w:rPr>
          <w:color w:val="auto"/>
          <w:szCs w:val="24"/>
          <w:u w:val="single"/>
        </w:rPr>
        <w:t>provided in the South Carolina Rules of Civil Procedure and the South Carolina Rules of Magistrates Court.</w:t>
      </w:r>
      <w:r w:rsidRPr="00D62164">
        <w:rPr>
          <w:color w:val="auto"/>
          <w:szCs w:val="24"/>
        </w:rPr>
        <w:t>”</w:t>
      </w:r>
      <w:r w:rsidRPr="00D62164">
        <w:rPr>
          <w:color w:val="auto"/>
          <w:szCs w:val="24"/>
        </w:rPr>
        <w:tab/>
      </w:r>
      <w:r w:rsidRPr="00D62164">
        <w:rPr>
          <w:color w:val="auto"/>
          <w:szCs w:val="24"/>
        </w:rPr>
        <w:tab/>
        <w:t>/</w:t>
      </w:r>
    </w:p>
    <w:p w:rsidR="00146186" w:rsidRPr="00D62164" w:rsidRDefault="00146186" w:rsidP="00777334">
      <w:pPr>
        <w:rPr>
          <w:snapToGrid w:val="0"/>
          <w:color w:val="auto"/>
        </w:rPr>
      </w:pPr>
      <w:r w:rsidRPr="00D62164">
        <w:rPr>
          <w:snapToGrid w:val="0"/>
          <w:color w:val="auto"/>
        </w:rPr>
        <w:tab/>
        <w:t>Renumber sections to conform.</w:t>
      </w:r>
    </w:p>
    <w:p w:rsidR="00146186" w:rsidRDefault="00146186" w:rsidP="00777334">
      <w:pPr>
        <w:rPr>
          <w:snapToGrid w:val="0"/>
        </w:rPr>
      </w:pPr>
      <w:r w:rsidRPr="00D62164">
        <w:rPr>
          <w:snapToGrid w:val="0"/>
          <w:color w:val="auto"/>
        </w:rPr>
        <w:tab/>
        <w:t>Amend title to conform.</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Senator L</w:t>
      </w:r>
      <w:r w:rsidR="00146186">
        <w:t>ARRY MARTIN</w:t>
      </w:r>
      <w:r>
        <w:t xml:space="preserve"> explained the committee amendment.</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BD4183" w:rsidRDefault="00BD4183" w:rsidP="00777334">
      <w:pPr>
        <w:pStyle w:val="Header"/>
        <w:tabs>
          <w:tab w:val="clear" w:pos="8640"/>
          <w:tab w:val="left" w:pos="4320"/>
        </w:tabs>
        <w:jc w:val="center"/>
        <w:rPr>
          <w:b/>
        </w:rPr>
      </w:pPr>
    </w:p>
    <w:p w:rsidR="009657AB" w:rsidRDefault="009657AB" w:rsidP="00777334">
      <w:pPr>
        <w:pStyle w:val="Header"/>
        <w:tabs>
          <w:tab w:val="clear" w:pos="8640"/>
          <w:tab w:val="left" w:pos="4320"/>
        </w:tabs>
        <w:jc w:val="center"/>
        <w:rPr>
          <w:b/>
        </w:rPr>
      </w:pPr>
      <w:r>
        <w:rPr>
          <w:b/>
        </w:rPr>
        <w:t xml:space="preserve">COMMITTEE AMENDMENT </w:t>
      </w:r>
      <w:r w:rsidR="00022D4B">
        <w:rPr>
          <w:b/>
        </w:rPr>
        <w:t xml:space="preserve">AMENDED AND </w:t>
      </w:r>
      <w:r>
        <w:rPr>
          <w:b/>
        </w:rPr>
        <w:t>ADOPTED</w:t>
      </w:r>
    </w:p>
    <w:p w:rsidR="009657AB" w:rsidRPr="009657AB" w:rsidRDefault="009657AB" w:rsidP="00777334">
      <w:pPr>
        <w:pStyle w:val="Header"/>
        <w:tabs>
          <w:tab w:val="clear" w:pos="8640"/>
          <w:tab w:val="left" w:pos="4320"/>
        </w:tabs>
        <w:jc w:val="center"/>
      </w:pPr>
      <w:r>
        <w:rPr>
          <w:b/>
        </w:rPr>
        <w:t>READ THE SECOND TIME</w:t>
      </w:r>
    </w:p>
    <w:p w:rsidR="009657AB" w:rsidRDefault="009657AB" w:rsidP="00777334">
      <w:r>
        <w:tab/>
        <w:t>S. 718</w:t>
      </w:r>
      <w:r w:rsidR="00362A6F">
        <w:fldChar w:fldCharType="begin"/>
      </w:r>
      <w:r>
        <w:instrText xml:space="preserve"> XE "S. 718" \b </w:instrText>
      </w:r>
      <w:r w:rsidR="00362A6F">
        <w:fldChar w:fldCharType="end"/>
      </w:r>
      <w:r>
        <w:t xml:space="preserve"> -- Senators Campsen and Malloy:  </w:t>
      </w:r>
      <w:r>
        <w:rPr>
          <w:szCs w:val="30"/>
        </w:rPr>
        <w:t xml:space="preserve">A BILL </w:t>
      </w:r>
      <w:r>
        <w:t>TO AMEND SECTION 22</w:t>
      </w:r>
      <w:r>
        <w:noBreakHyphen/>
        <w:t>3</w:t>
      </w:r>
      <w:r>
        <w:noBreakHyphen/>
        <w:t>550 OF THE 1976 CODE, RELATING TO ORDERING RESTITUTION IN MAGISTRATE’S COURT, TO PROVIDE A MAGISTRATE MAY ORDER RESTITUTION IN AN AMOUNT NOT TO EXCEED THE CIVIL JURISDICTIONAL AMOUNT FOR MAGISTRATES.</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Judiciary.</w:t>
      </w:r>
    </w:p>
    <w:p w:rsidR="009657AB" w:rsidRDefault="009657AB" w:rsidP="00777334">
      <w:pPr>
        <w:pStyle w:val="Header"/>
        <w:tabs>
          <w:tab w:val="clear" w:pos="8640"/>
          <w:tab w:val="left" w:pos="4320"/>
        </w:tabs>
      </w:pPr>
    </w:p>
    <w:p w:rsidR="00F01AA3" w:rsidRDefault="00F01AA3" w:rsidP="00777334">
      <w:pPr>
        <w:rPr>
          <w:snapToGrid w:val="0"/>
        </w:rPr>
      </w:pPr>
      <w:r>
        <w:rPr>
          <w:snapToGrid w:val="0"/>
        </w:rPr>
        <w:tab/>
        <w:t>S</w:t>
      </w:r>
      <w:r w:rsidR="00022D4B">
        <w:rPr>
          <w:snapToGrid w:val="0"/>
        </w:rPr>
        <w:t>enator</w:t>
      </w:r>
      <w:r>
        <w:rPr>
          <w:snapToGrid w:val="0"/>
        </w:rPr>
        <w:t xml:space="preserve"> HUTTO proposed the following amendment (JUD0718.002)</w:t>
      </w:r>
      <w:r w:rsidRPr="00663883">
        <w:rPr>
          <w:snapToGrid w:val="0"/>
        </w:rPr>
        <w:t>, which was adopted</w:t>
      </w:r>
      <w:r>
        <w:rPr>
          <w:snapToGrid w:val="0"/>
        </w:rPr>
        <w:t>:</w:t>
      </w:r>
    </w:p>
    <w:p w:rsidR="00F01AA3" w:rsidRPr="00663883" w:rsidRDefault="00F01AA3" w:rsidP="00777334">
      <w:pPr>
        <w:rPr>
          <w:snapToGrid w:val="0"/>
          <w:color w:val="auto"/>
        </w:rPr>
      </w:pPr>
      <w:r w:rsidRPr="00663883">
        <w:rPr>
          <w:snapToGrid w:val="0"/>
          <w:color w:val="auto"/>
        </w:rPr>
        <w:tab/>
        <w:t>Amend the committee report, as and if amended, page [718-1], by striking lines 24 through 31, and inserting therein the following:</w:t>
      </w:r>
    </w:p>
    <w:p w:rsidR="00F01AA3" w:rsidRPr="00663883" w:rsidRDefault="00F01AA3" w:rsidP="00777334">
      <w:pPr>
        <w:rPr>
          <w:snapToGrid w:val="0"/>
          <w:color w:val="auto"/>
        </w:rPr>
      </w:pPr>
      <w:r>
        <w:rPr>
          <w:snapToGrid w:val="0"/>
        </w:rPr>
        <w:tab/>
      </w:r>
      <w:r w:rsidRPr="00663883">
        <w:rPr>
          <w:snapToGrid w:val="0"/>
          <w:color w:val="auto"/>
        </w:rPr>
        <w:t>/</w:t>
      </w:r>
      <w:r w:rsidRPr="00663883">
        <w:rPr>
          <w:snapToGrid w:val="0"/>
          <w:color w:val="auto"/>
        </w:rPr>
        <w:tab/>
        <w:t>Amend the bill, as and if amended, by striking the bill in its entirety and inserting therein the following:</w:t>
      </w:r>
    </w:p>
    <w:p w:rsidR="00F01AA3" w:rsidRPr="00663883" w:rsidRDefault="00F01AA3" w:rsidP="00777334">
      <w:pPr>
        <w:jc w:val="center"/>
        <w:rPr>
          <w:color w:val="auto"/>
          <w:szCs w:val="30"/>
        </w:rPr>
      </w:pPr>
      <w:r>
        <w:rPr>
          <w:snapToGrid w:val="0"/>
        </w:rPr>
        <w:tab/>
      </w:r>
      <w:r w:rsidRPr="00663883">
        <w:rPr>
          <w:snapToGrid w:val="0"/>
          <w:color w:val="auto"/>
        </w:rPr>
        <w:t>//</w:t>
      </w:r>
      <w:r w:rsidRPr="00663883">
        <w:rPr>
          <w:snapToGrid w:val="0"/>
          <w:color w:val="auto"/>
        </w:rPr>
        <w:tab/>
      </w:r>
      <w:r w:rsidRPr="00663883">
        <w:rPr>
          <w:color w:val="auto"/>
          <w:szCs w:val="30"/>
        </w:rPr>
        <w:t xml:space="preserve">A </w:t>
      </w:r>
      <w:bookmarkStart w:id="2" w:name="whattype"/>
      <w:bookmarkEnd w:id="2"/>
      <w:r w:rsidRPr="00663883">
        <w:rPr>
          <w:color w:val="auto"/>
          <w:szCs w:val="30"/>
        </w:rPr>
        <w:t>BILL</w:t>
      </w:r>
    </w:p>
    <w:p w:rsidR="00F01AA3" w:rsidRPr="00663883" w:rsidRDefault="00F01AA3" w:rsidP="00777334">
      <w:pPr>
        <w:rPr>
          <w:color w:val="auto"/>
        </w:rPr>
      </w:pPr>
      <w:bookmarkStart w:id="3" w:name="titletop"/>
      <w:bookmarkEnd w:id="3"/>
      <w:r>
        <w:tab/>
      </w:r>
      <w:r w:rsidRPr="00663883">
        <w:rPr>
          <w:color w:val="auto"/>
        </w:rPr>
        <w:t>TO AMEND SECTION 22</w:t>
      </w:r>
      <w:r w:rsidRPr="00663883">
        <w:rPr>
          <w:color w:val="auto"/>
        </w:rPr>
        <w:noBreakHyphen/>
        <w:t>3</w:t>
      </w:r>
      <w:r w:rsidRPr="00663883">
        <w:rPr>
          <w:color w:val="auto"/>
        </w:rPr>
        <w:noBreakHyphen/>
        <w:t>550 OF THE 1976 CODE, RELATING TO ORDERING RESTITUTION IN MAGISTRATE’S COURT, TO PROVIDE THAT A MAGISTRATE HAS JURISDICTION OF ALL OFFENSES WHICH MAY BE SUBJECT TO THE PENALTIES OF A FINE OR FORFEITURE NOT EXCEEDING ONE THOUSAND DOLLARS AND TO PROVIDE THAT A MAGISTRATE MAY ORDER RESTITUTION IN AN AMOUNT NOT TO EXCEED THE CIVIL JURISDICTIONAL AMOUNT FOR MAGISTRATES.</w:t>
      </w:r>
    </w:p>
    <w:p w:rsidR="00F01AA3" w:rsidRPr="00663883" w:rsidRDefault="00F01AA3" w:rsidP="00777334">
      <w:pPr>
        <w:rPr>
          <w:color w:val="auto"/>
          <w:u w:color="000000" w:themeColor="text1"/>
        </w:rPr>
      </w:pPr>
      <w:r>
        <w:rPr>
          <w:u w:color="000000" w:themeColor="text1"/>
        </w:rPr>
        <w:tab/>
      </w:r>
      <w:r w:rsidRPr="00663883">
        <w:rPr>
          <w:color w:val="auto"/>
          <w:u w:color="000000" w:themeColor="text1"/>
        </w:rPr>
        <w:t>Be it enacted by the General Assembly of the State of South Carolina:</w:t>
      </w:r>
    </w:p>
    <w:p w:rsidR="00F01AA3" w:rsidRPr="00663883" w:rsidRDefault="00F01AA3" w:rsidP="00777334">
      <w:pPr>
        <w:rPr>
          <w:color w:val="auto"/>
          <w:u w:color="000000" w:themeColor="text1"/>
        </w:rPr>
      </w:pPr>
      <w:r>
        <w:rPr>
          <w:u w:color="000000" w:themeColor="text1"/>
        </w:rPr>
        <w:tab/>
      </w:r>
      <w:r w:rsidRPr="00663883">
        <w:rPr>
          <w:color w:val="auto"/>
          <w:u w:color="000000" w:themeColor="text1"/>
        </w:rPr>
        <w:t>SECTION</w:t>
      </w:r>
      <w:r w:rsidRPr="00663883">
        <w:rPr>
          <w:color w:val="auto"/>
          <w:u w:color="000000" w:themeColor="text1"/>
        </w:rPr>
        <w:tab/>
        <w:t>1.</w:t>
      </w:r>
      <w:r w:rsidRPr="00663883">
        <w:rPr>
          <w:color w:val="auto"/>
          <w:u w:color="000000" w:themeColor="text1"/>
        </w:rPr>
        <w:tab/>
        <w:t>Section 22</w:t>
      </w:r>
      <w:r w:rsidRPr="00663883">
        <w:rPr>
          <w:color w:val="auto"/>
          <w:u w:color="000000" w:themeColor="text1"/>
        </w:rPr>
        <w:noBreakHyphen/>
        <w:t>3</w:t>
      </w:r>
      <w:r w:rsidRPr="00663883">
        <w:rPr>
          <w:color w:val="auto"/>
          <w:u w:color="000000" w:themeColor="text1"/>
        </w:rPr>
        <w:noBreakHyphen/>
        <w:t>550(A) of the 1976 Code is amended to read:</w:t>
      </w:r>
    </w:p>
    <w:p w:rsidR="00F01AA3" w:rsidRPr="00663883" w:rsidRDefault="00F01AA3" w:rsidP="00777334">
      <w:pPr>
        <w:rPr>
          <w:color w:val="auto"/>
          <w:u w:color="000000" w:themeColor="text1"/>
        </w:rPr>
      </w:pPr>
      <w:r w:rsidRPr="00663883">
        <w:rPr>
          <w:color w:val="auto"/>
          <w:u w:color="000000" w:themeColor="text1"/>
        </w:rPr>
        <w:tab/>
        <w:t>“(A)</w:t>
      </w:r>
      <w:r w:rsidRPr="00663883">
        <w:rPr>
          <w:color w:val="auto"/>
          <w:u w:color="000000" w:themeColor="text1"/>
        </w:rPr>
        <w:tab/>
        <w:t xml:space="preserve">Magistrates have jurisdiction of all offenses which may be subject to the penalties of a fine or forfeiture not exceeding </w:t>
      </w:r>
      <w:r w:rsidRPr="00663883">
        <w:rPr>
          <w:strike/>
          <w:color w:val="auto"/>
          <w:u w:color="000000" w:themeColor="text1"/>
        </w:rPr>
        <w:t>five hundred</w:t>
      </w:r>
      <w:r w:rsidRPr="00663883">
        <w:rPr>
          <w:color w:val="auto"/>
          <w:u w:color="000000" w:themeColor="text1"/>
        </w:rPr>
        <w:t xml:space="preserve"> </w:t>
      </w:r>
      <w:r w:rsidRPr="00663883">
        <w:rPr>
          <w:color w:val="auto"/>
          <w:u w:val="single"/>
        </w:rPr>
        <w:t>one thousand</w:t>
      </w:r>
      <w:r w:rsidRPr="00663883">
        <w:rPr>
          <w:color w:val="auto"/>
        </w:rPr>
        <w:t xml:space="preserve"> </w:t>
      </w:r>
      <w:r w:rsidRPr="00663883">
        <w:rPr>
          <w:color w:val="auto"/>
          <w:u w:color="000000" w:themeColor="text1"/>
        </w:rPr>
        <w:t xml:space="preserve">dollars, or imprisonment not exceeding thirty days, or both.  In addition, a magistrate may order restitution in an amount not to exceed </w:t>
      </w:r>
      <w:r w:rsidRPr="00663883">
        <w:rPr>
          <w:strike/>
          <w:color w:val="auto"/>
          <w:u w:color="000000" w:themeColor="text1"/>
        </w:rPr>
        <w:t>five thousand dollars</w:t>
      </w:r>
      <w:r w:rsidRPr="00663883">
        <w:rPr>
          <w:color w:val="auto"/>
          <w:u w:color="000000" w:themeColor="text1"/>
        </w:rPr>
        <w:t xml:space="preserve"> </w:t>
      </w:r>
      <w:r w:rsidRPr="00663883">
        <w:rPr>
          <w:color w:val="auto"/>
          <w:u w:val="single" w:color="000000" w:themeColor="text1"/>
        </w:rPr>
        <w:t>the civil jurisdictional amount provided in Section 22</w:t>
      </w:r>
      <w:r w:rsidRPr="00663883">
        <w:rPr>
          <w:color w:val="auto"/>
          <w:u w:val="single" w:color="000000" w:themeColor="text1"/>
        </w:rPr>
        <w:noBreakHyphen/>
        <w:t>3</w:t>
      </w:r>
      <w:r w:rsidRPr="00663883">
        <w:rPr>
          <w:color w:val="auto"/>
          <w:u w:val="single" w:color="000000" w:themeColor="text1"/>
        </w:rPr>
        <w:noBreakHyphen/>
        <w:t>10(2)</w:t>
      </w:r>
      <w:r w:rsidRPr="00663883">
        <w:rPr>
          <w:color w:val="auto"/>
          <w:u w:color="000000" w:themeColor="text1"/>
        </w:rPr>
        <w:t xml:space="preserve">.  In determining the amount of restitution, the judge shall determine and itemize the actual amount of damage or loss in the order.  In addition, the judge may set an appropriate payment schedule. </w:t>
      </w:r>
    </w:p>
    <w:p w:rsidR="00F01AA3" w:rsidRPr="00663883" w:rsidRDefault="00F01AA3" w:rsidP="00777334">
      <w:pPr>
        <w:rPr>
          <w:color w:val="auto"/>
          <w:u w:color="000000" w:themeColor="text1"/>
        </w:rPr>
      </w:pPr>
      <w:r w:rsidRPr="00663883">
        <w:rPr>
          <w:color w:val="auto"/>
          <w:u w:color="000000" w:themeColor="text1"/>
        </w:rPr>
        <w:tab/>
        <w:t xml:space="preserve">A magistrate may hold a party in contempt for failure to pay the restitution ordered if the judge finds the party has the ability to pay </w:t>
      </w:r>
      <w:r w:rsidRPr="00663883">
        <w:rPr>
          <w:color w:val="auto"/>
          <w:u w:val="single"/>
        </w:rPr>
        <w:t>and may issue a contempt sentence not exceeding a fine of one thousand dollars, or imprisonment not exceeding thirty days, or both</w:t>
      </w:r>
      <w:r w:rsidRPr="00663883">
        <w:rPr>
          <w:color w:val="auto"/>
          <w:u w:color="000000" w:themeColor="text1"/>
        </w:rPr>
        <w:t>.”</w:t>
      </w:r>
    </w:p>
    <w:p w:rsidR="00F01AA3" w:rsidRPr="00663883" w:rsidRDefault="00F01AA3" w:rsidP="00777334">
      <w:pPr>
        <w:rPr>
          <w:snapToGrid w:val="0"/>
          <w:color w:val="auto"/>
        </w:rPr>
      </w:pPr>
      <w:r>
        <w:tab/>
      </w:r>
      <w:r w:rsidRPr="00663883">
        <w:rPr>
          <w:color w:val="auto"/>
        </w:rPr>
        <w:t>SECTION</w:t>
      </w:r>
      <w:r w:rsidRPr="00663883">
        <w:rPr>
          <w:color w:val="auto"/>
        </w:rPr>
        <w:tab/>
        <w:t>2.</w:t>
      </w:r>
      <w:r w:rsidRPr="00663883">
        <w:rPr>
          <w:color w:val="auto"/>
        </w:rPr>
        <w:tab/>
        <w:t>This act takes effect upon approval by the Governor.</w:t>
      </w:r>
      <w:r w:rsidR="00BD4183">
        <w:rPr>
          <w:color w:val="auto"/>
        </w:rPr>
        <w:t>/</w:t>
      </w:r>
      <w:r w:rsidRPr="00663883">
        <w:rPr>
          <w:snapToGrid w:val="0"/>
          <w:color w:val="auto"/>
        </w:rPr>
        <w:t>/</w:t>
      </w:r>
      <w:r w:rsidR="00753594">
        <w:rPr>
          <w:snapToGrid w:val="0"/>
          <w:color w:val="auto"/>
        </w:rPr>
        <w:t>  </w:t>
      </w:r>
      <w:r w:rsidR="00BD4183">
        <w:rPr>
          <w:snapToGrid w:val="0"/>
          <w:color w:val="auto"/>
        </w:rPr>
        <w:t>/</w:t>
      </w:r>
    </w:p>
    <w:p w:rsidR="00F01AA3" w:rsidRPr="00663883" w:rsidRDefault="00F01AA3" w:rsidP="00777334">
      <w:pPr>
        <w:rPr>
          <w:snapToGrid w:val="0"/>
          <w:color w:val="auto"/>
        </w:rPr>
      </w:pPr>
      <w:r w:rsidRPr="00663883">
        <w:rPr>
          <w:snapToGrid w:val="0"/>
          <w:color w:val="auto"/>
        </w:rPr>
        <w:tab/>
        <w:t>Renumber sections to conform.</w:t>
      </w:r>
    </w:p>
    <w:p w:rsidR="00F01AA3" w:rsidRDefault="00F01AA3" w:rsidP="00777334">
      <w:pPr>
        <w:rPr>
          <w:snapToGrid w:val="0"/>
        </w:rPr>
      </w:pPr>
      <w:r w:rsidRPr="00663883">
        <w:rPr>
          <w:snapToGrid w:val="0"/>
          <w:color w:val="auto"/>
        </w:rPr>
        <w:tab/>
        <w:t>Amend title to conform.</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Senator </w:t>
      </w:r>
      <w:r w:rsidR="00F01AA3">
        <w:t>HUTTO</w:t>
      </w:r>
      <w:r>
        <w:t xml:space="preserve"> explained the</w:t>
      </w:r>
      <w:r w:rsidR="00F01AA3">
        <w:t xml:space="preserve"> perfecting</w:t>
      </w:r>
      <w:r>
        <w:t xml:space="preserve"> amendment.</w:t>
      </w:r>
    </w:p>
    <w:p w:rsidR="00F01AA3" w:rsidRDefault="00F01AA3" w:rsidP="00777334">
      <w:pPr>
        <w:pStyle w:val="Header"/>
        <w:tabs>
          <w:tab w:val="clear" w:pos="8640"/>
          <w:tab w:val="left" w:pos="4320"/>
        </w:tabs>
      </w:pPr>
    </w:p>
    <w:p w:rsidR="00F01AA3" w:rsidRDefault="00F01AA3" w:rsidP="00777334">
      <w:pPr>
        <w:pStyle w:val="Header"/>
        <w:tabs>
          <w:tab w:val="clear" w:pos="8640"/>
          <w:tab w:val="left" w:pos="4320"/>
        </w:tabs>
      </w:pPr>
      <w:r>
        <w:tab/>
        <w:t>Senator MALLOY spoke on the perfecting amendment.</w:t>
      </w:r>
    </w:p>
    <w:p w:rsidR="00F01AA3" w:rsidRDefault="00F01AA3" w:rsidP="00777334">
      <w:pPr>
        <w:pStyle w:val="Header"/>
        <w:tabs>
          <w:tab w:val="clear" w:pos="8640"/>
          <w:tab w:val="left" w:pos="4320"/>
        </w:tabs>
      </w:pPr>
    </w:p>
    <w:p w:rsidR="007B202A" w:rsidRDefault="007B202A" w:rsidP="00777334">
      <w:pPr>
        <w:pStyle w:val="Header"/>
        <w:tabs>
          <w:tab w:val="clear" w:pos="8640"/>
          <w:tab w:val="left" w:pos="4320"/>
        </w:tabs>
      </w:pPr>
      <w:r>
        <w:tab/>
        <w:t>The amendment was adopted.</w:t>
      </w:r>
    </w:p>
    <w:p w:rsidR="007B202A" w:rsidRDefault="007B202A" w:rsidP="00777334">
      <w:pPr>
        <w:pStyle w:val="Header"/>
        <w:tabs>
          <w:tab w:val="clear" w:pos="8640"/>
          <w:tab w:val="left" w:pos="4320"/>
        </w:tabs>
      </w:pPr>
    </w:p>
    <w:p w:rsidR="00022D4B" w:rsidRDefault="00022D4B" w:rsidP="00777334">
      <w:pPr>
        <w:rPr>
          <w:snapToGrid w:val="0"/>
        </w:rPr>
      </w:pPr>
      <w:r>
        <w:rPr>
          <w:snapToGrid w:val="0"/>
        </w:rPr>
        <w:tab/>
        <w:t>The Committee on Judiciary proposed the following amendment (JUD0718.001)</w:t>
      </w:r>
      <w:r w:rsidRPr="00A204B7">
        <w:rPr>
          <w:snapToGrid w:val="0"/>
        </w:rPr>
        <w:t>, which was adopted</w:t>
      </w:r>
      <w:r>
        <w:rPr>
          <w:snapToGrid w:val="0"/>
        </w:rPr>
        <w:t>:</w:t>
      </w:r>
    </w:p>
    <w:p w:rsidR="00022D4B" w:rsidRPr="00A204B7" w:rsidRDefault="00022D4B" w:rsidP="00777334">
      <w:pPr>
        <w:rPr>
          <w:snapToGrid w:val="0"/>
          <w:color w:val="auto"/>
        </w:rPr>
      </w:pPr>
      <w:r w:rsidRPr="00A204B7">
        <w:rPr>
          <w:snapToGrid w:val="0"/>
          <w:color w:val="auto"/>
        </w:rPr>
        <w:tab/>
        <w:t>Amend the bill, as and if amended, page 1, by striking lines 25 and 26, in Section 22-3-550(A), as contained in SECTION 1, and inserting therein the following:</w:t>
      </w:r>
    </w:p>
    <w:p w:rsidR="00022D4B" w:rsidRPr="00A204B7" w:rsidRDefault="00022D4B" w:rsidP="00777334">
      <w:pPr>
        <w:rPr>
          <w:snapToGrid w:val="0"/>
          <w:color w:val="auto"/>
        </w:rPr>
      </w:pPr>
      <w:r>
        <w:rPr>
          <w:snapToGrid w:val="0"/>
        </w:rPr>
        <w:tab/>
      </w:r>
      <w:r w:rsidRPr="00A204B7">
        <w:rPr>
          <w:snapToGrid w:val="0"/>
          <w:color w:val="auto"/>
        </w:rPr>
        <w:t>/</w:t>
      </w:r>
      <w:r w:rsidRPr="00A204B7">
        <w:rPr>
          <w:snapToGrid w:val="0"/>
          <w:color w:val="auto"/>
        </w:rPr>
        <w:tab/>
      </w:r>
      <w:r w:rsidRPr="00A204B7">
        <w:rPr>
          <w:color w:val="auto"/>
          <w:u w:color="000000" w:themeColor="text1"/>
        </w:rPr>
        <w:t xml:space="preserve">subject to the penalties of a fine or forfeiture not exceeding </w:t>
      </w:r>
      <w:r w:rsidRPr="00A204B7">
        <w:rPr>
          <w:strike/>
          <w:color w:val="auto"/>
          <w:u w:color="000000" w:themeColor="text1"/>
        </w:rPr>
        <w:t>five hundred</w:t>
      </w:r>
      <w:r w:rsidRPr="00A204B7">
        <w:rPr>
          <w:color w:val="auto"/>
          <w:u w:color="000000" w:themeColor="text1"/>
        </w:rPr>
        <w:t xml:space="preserve"> </w:t>
      </w:r>
      <w:r w:rsidRPr="00A204B7">
        <w:rPr>
          <w:color w:val="auto"/>
          <w:u w:val="single"/>
        </w:rPr>
        <w:t>one thousand</w:t>
      </w:r>
      <w:r w:rsidRPr="00A204B7">
        <w:rPr>
          <w:color w:val="auto"/>
        </w:rPr>
        <w:t xml:space="preserve"> </w:t>
      </w:r>
      <w:r w:rsidRPr="00A204B7">
        <w:rPr>
          <w:color w:val="auto"/>
          <w:u w:color="000000" w:themeColor="text1"/>
        </w:rPr>
        <w:t>dollars, or imprisonment not exceeding thirty days, or</w:t>
      </w:r>
      <w:r w:rsidRPr="00A204B7">
        <w:rPr>
          <w:snapToGrid w:val="0"/>
          <w:color w:val="auto"/>
        </w:rPr>
        <w:t xml:space="preserve"> </w:t>
      </w:r>
      <w:r w:rsidRPr="00A204B7">
        <w:rPr>
          <w:snapToGrid w:val="0"/>
          <w:color w:val="auto"/>
        </w:rPr>
        <w:tab/>
      </w:r>
      <w:r w:rsidRPr="00A204B7">
        <w:rPr>
          <w:snapToGrid w:val="0"/>
          <w:color w:val="auto"/>
        </w:rPr>
        <w:tab/>
        <w:t>/</w:t>
      </w:r>
    </w:p>
    <w:p w:rsidR="00022D4B" w:rsidRPr="00A204B7" w:rsidRDefault="00022D4B" w:rsidP="00777334">
      <w:pPr>
        <w:rPr>
          <w:snapToGrid w:val="0"/>
          <w:color w:val="auto"/>
        </w:rPr>
      </w:pPr>
      <w:r>
        <w:rPr>
          <w:snapToGrid w:val="0"/>
        </w:rPr>
        <w:tab/>
      </w:r>
      <w:r w:rsidRPr="00A204B7">
        <w:rPr>
          <w:snapToGrid w:val="0"/>
          <w:color w:val="auto"/>
        </w:rPr>
        <w:t>Renumber sections to conform.</w:t>
      </w:r>
    </w:p>
    <w:p w:rsidR="00022D4B" w:rsidRPr="00022D4B" w:rsidRDefault="00022D4B" w:rsidP="00777334">
      <w:pPr>
        <w:rPr>
          <w:snapToGrid w:val="0"/>
        </w:rPr>
      </w:pPr>
      <w:r w:rsidRPr="00A204B7">
        <w:rPr>
          <w:snapToGrid w:val="0"/>
          <w:color w:val="auto"/>
        </w:rPr>
        <w:tab/>
        <w:t>Amend title to conform.</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jc w:val="center"/>
        <w:rPr>
          <w:b/>
        </w:rPr>
      </w:pPr>
      <w:r>
        <w:rPr>
          <w:b/>
        </w:rPr>
        <w:t>COMMITTEE AMENDMENT ADOPTED</w:t>
      </w:r>
    </w:p>
    <w:p w:rsidR="009657AB" w:rsidRPr="009657AB" w:rsidRDefault="009657AB" w:rsidP="00777334">
      <w:pPr>
        <w:pStyle w:val="Header"/>
        <w:tabs>
          <w:tab w:val="clear" w:pos="8640"/>
          <w:tab w:val="left" w:pos="4320"/>
        </w:tabs>
        <w:jc w:val="center"/>
      </w:pPr>
      <w:r>
        <w:rPr>
          <w:b/>
        </w:rPr>
        <w:t>READ THE SECOND TIME</w:t>
      </w:r>
    </w:p>
    <w:p w:rsidR="009657AB" w:rsidRDefault="009657AB" w:rsidP="00777334">
      <w:pPr>
        <w:outlineLvl w:val="0"/>
      </w:pPr>
      <w:r>
        <w:tab/>
        <w:t>S. 879</w:t>
      </w:r>
      <w:r w:rsidR="00362A6F">
        <w:fldChar w:fldCharType="begin"/>
      </w:r>
      <w:r>
        <w:instrText xml:space="preserve"> XE “S. 879” \b </w:instrText>
      </w:r>
      <w:r w:rsidR="00362A6F">
        <w:fldChar w:fldCharType="end"/>
      </w:r>
      <w:r>
        <w:t xml:space="preserve"> -- Senator Campsen:  </w:t>
      </w:r>
      <w:r>
        <w:rPr>
          <w:szCs w:val="30"/>
        </w:rPr>
        <w:t xml:space="preserve">A BILL </w:t>
      </w:r>
      <w:r>
        <w:t>TO AMEND SECTION 12</w:t>
      </w:r>
      <w:r>
        <w:noBreakHyphen/>
        <w:t>37</w:t>
      </w:r>
      <w:r>
        <w:noBreakHyphen/>
        <w:t>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Finance.</w:t>
      </w:r>
    </w:p>
    <w:p w:rsidR="009657AB" w:rsidRDefault="009657AB" w:rsidP="00777334">
      <w:pPr>
        <w:pStyle w:val="Header"/>
        <w:tabs>
          <w:tab w:val="clear" w:pos="8640"/>
          <w:tab w:val="left" w:pos="4320"/>
        </w:tabs>
      </w:pPr>
    </w:p>
    <w:p w:rsidR="00022D4B" w:rsidRDefault="00022D4B" w:rsidP="00777334">
      <w:pPr>
        <w:rPr>
          <w:snapToGrid w:val="0"/>
        </w:rPr>
      </w:pPr>
      <w:r>
        <w:rPr>
          <w:snapToGrid w:val="0"/>
        </w:rPr>
        <w:tab/>
        <w:t>The Committee on Finance proposed the following amendment (879FIN001.RWH)</w:t>
      </w:r>
      <w:r w:rsidRPr="00ED04DD">
        <w:rPr>
          <w:snapToGrid w:val="0"/>
        </w:rPr>
        <w:t>, which was adopted</w:t>
      </w:r>
      <w:r>
        <w:rPr>
          <w:snapToGrid w:val="0"/>
        </w:rPr>
        <w:t>:</w:t>
      </w:r>
    </w:p>
    <w:p w:rsidR="00022D4B" w:rsidRPr="00ED04DD" w:rsidRDefault="00022D4B" w:rsidP="00777334">
      <w:pPr>
        <w:rPr>
          <w:snapToGrid w:val="0"/>
          <w:color w:val="auto"/>
        </w:rPr>
      </w:pPr>
      <w:r w:rsidRPr="00ED04DD">
        <w:rPr>
          <w:snapToGrid w:val="0"/>
          <w:color w:val="auto"/>
        </w:rPr>
        <w:tab/>
        <w:t>Amend the bill, as and if amended, by striking all after the enacting words and inserting:</w:t>
      </w:r>
    </w:p>
    <w:p w:rsidR="00022D4B" w:rsidRPr="00ED04DD" w:rsidRDefault="00022D4B" w:rsidP="00777334">
      <w:pPr>
        <w:rPr>
          <w:color w:val="auto"/>
        </w:rPr>
      </w:pPr>
      <w:r>
        <w:rPr>
          <w:snapToGrid w:val="0"/>
        </w:rPr>
        <w:tab/>
      </w:r>
      <w:r w:rsidRPr="00ED04DD">
        <w:rPr>
          <w:snapToGrid w:val="0"/>
          <w:color w:val="auto"/>
        </w:rPr>
        <w:t>/</w:t>
      </w:r>
      <w:r w:rsidRPr="00ED04DD">
        <w:rPr>
          <w:snapToGrid w:val="0"/>
          <w:color w:val="auto"/>
        </w:rPr>
        <w:tab/>
      </w:r>
      <w:r w:rsidRPr="00ED04DD">
        <w:rPr>
          <w:color w:val="auto"/>
        </w:rPr>
        <w:t>SECTION</w:t>
      </w:r>
      <w:r w:rsidRPr="00ED04DD">
        <w:rPr>
          <w:color w:val="auto"/>
        </w:rPr>
        <w:tab/>
        <w:t>1.</w:t>
      </w:r>
      <w:r w:rsidRPr="00ED04DD">
        <w:rPr>
          <w:color w:val="auto"/>
        </w:rPr>
        <w:tab/>
        <w:t>A.</w:t>
      </w:r>
      <w:r w:rsidRPr="00ED04DD">
        <w:rPr>
          <w:color w:val="auto"/>
        </w:rPr>
        <w:tab/>
      </w:r>
      <w:r w:rsidRPr="00ED04DD">
        <w:rPr>
          <w:color w:val="auto"/>
        </w:rPr>
        <w:tab/>
        <w:t>Section 12</w:t>
      </w:r>
      <w:r w:rsidRPr="00ED04DD">
        <w:rPr>
          <w:color w:val="auto"/>
        </w:rPr>
        <w:noBreakHyphen/>
        <w:t>37</w:t>
      </w:r>
      <w:r w:rsidRPr="00ED04DD">
        <w:rPr>
          <w:color w:val="auto"/>
        </w:rPr>
        <w:noBreakHyphen/>
        <w:t>3150(B) of the 1976 Code, as last amended by Act 57 of 2007, is further amended to read:</w:t>
      </w:r>
    </w:p>
    <w:p w:rsidR="00022D4B" w:rsidRPr="00ED04DD" w:rsidRDefault="00022D4B" w:rsidP="00777334">
      <w:pPr>
        <w:rPr>
          <w:color w:val="auto"/>
          <w:u w:color="000000" w:themeColor="text1"/>
        </w:rPr>
      </w:pPr>
      <w:r w:rsidRPr="00ED04DD">
        <w:rPr>
          <w:color w:val="auto"/>
        </w:rPr>
        <w:tab/>
        <w:t>“(B)</w:t>
      </w:r>
      <w:r w:rsidRPr="00ED04DD">
        <w:rPr>
          <w:color w:val="auto"/>
        </w:rPr>
        <w:tab/>
      </w:r>
      <w:r w:rsidRPr="00ED04DD">
        <w:rPr>
          <w:color w:val="auto"/>
          <w:u w:color="000000" w:themeColor="text1"/>
        </w:rPr>
        <w:t xml:space="preserve">An assessable transfer of interest does not include: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(1)</w:t>
      </w:r>
      <w:r w:rsidRPr="00ED04DD">
        <w:rPr>
          <w:color w:val="auto"/>
          <w:u w:color="000000" w:themeColor="text1"/>
        </w:rPr>
        <w:tab/>
        <w:t xml:space="preserve">transfers not subject to federal income tax in the following circumstances: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r>
      <w:r w:rsidRPr="00ED04DD">
        <w:rPr>
          <w:color w:val="auto"/>
          <w:u w:color="000000" w:themeColor="text1"/>
        </w:rPr>
        <w:tab/>
        <w:t>(a)</w:t>
      </w:r>
      <w:r w:rsidRPr="00ED04DD">
        <w:rPr>
          <w:color w:val="auto"/>
          <w:u w:color="000000" w:themeColor="text1"/>
        </w:rPr>
        <w:tab/>
        <w:t>1033 (Conversions</w:t>
      </w:r>
      <w:r w:rsidRPr="00ED04DD">
        <w:rPr>
          <w:color w:val="auto"/>
          <w:u w:color="000000" w:themeColor="text1"/>
        </w:rPr>
        <w:noBreakHyphen/>
        <w:t xml:space="preserve">Fire and Insurance Proceeds to Rebuild);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r>
      <w:r w:rsidRPr="00ED04DD">
        <w:rPr>
          <w:color w:val="auto"/>
          <w:u w:color="000000" w:themeColor="text1"/>
        </w:rPr>
        <w:tab/>
        <w:t>(b)</w:t>
      </w:r>
      <w:r w:rsidRPr="00ED04DD">
        <w:rPr>
          <w:color w:val="auto"/>
          <w:u w:color="000000" w:themeColor="text1"/>
        </w:rPr>
        <w:tab/>
        <w:t xml:space="preserve">1041 (Transfers of Property Between Spouses or Incident to Divorce);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r>
      <w:r w:rsidRPr="00ED04DD">
        <w:rPr>
          <w:color w:val="auto"/>
          <w:u w:color="000000" w:themeColor="text1"/>
        </w:rPr>
        <w:tab/>
        <w:t>(c)</w:t>
      </w:r>
      <w:r w:rsidRPr="00ED04DD">
        <w:rPr>
          <w:color w:val="auto"/>
          <w:u w:color="000000" w:themeColor="text1"/>
        </w:rPr>
        <w:tab/>
        <w:t xml:space="preserve">351 (Transfer to a Corporation Controlled by Transferor);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r>
      <w:r w:rsidRPr="00ED04DD">
        <w:rPr>
          <w:color w:val="auto"/>
          <w:u w:color="000000" w:themeColor="text1"/>
        </w:rPr>
        <w:tab/>
        <w:t>(d)</w:t>
      </w:r>
      <w:r w:rsidRPr="00ED04DD">
        <w:rPr>
          <w:color w:val="auto"/>
          <w:u w:color="000000" w:themeColor="text1"/>
        </w:rPr>
        <w:tab/>
        <w:t xml:space="preserve">355 (Distribution by a Controlled Corporation);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r>
      <w:r w:rsidRPr="00ED04DD">
        <w:rPr>
          <w:color w:val="auto"/>
          <w:u w:color="000000" w:themeColor="text1"/>
        </w:rPr>
        <w:tab/>
        <w:t>(e)</w:t>
      </w:r>
      <w:r w:rsidRPr="00ED04DD">
        <w:rPr>
          <w:color w:val="auto"/>
          <w:u w:color="000000" w:themeColor="text1"/>
        </w:rPr>
        <w:tab/>
        <w:t xml:space="preserve">368 (Corporate Reorganizations); or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r>
      <w:r w:rsidRPr="00ED04DD">
        <w:rPr>
          <w:color w:val="auto"/>
          <w:u w:color="000000" w:themeColor="text1"/>
        </w:rPr>
        <w:tab/>
        <w:t>(f)</w:t>
      </w:r>
      <w:r w:rsidRPr="00ED04DD">
        <w:rPr>
          <w:color w:val="auto"/>
          <w:u w:color="000000" w:themeColor="text1"/>
        </w:rPr>
        <w:tab/>
        <w:t xml:space="preserve">721 (Nonrecognition of Gain or Loss on a Contribution to a Partnership). </w:t>
      </w:r>
    </w:p>
    <w:p w:rsidR="00022D4B" w:rsidRPr="00ED04DD" w:rsidRDefault="00022D4B" w:rsidP="00777334">
      <w:pPr>
        <w:rPr>
          <w:color w:val="auto"/>
          <w:u w:color="000000" w:themeColor="text1"/>
        </w:rPr>
      </w:pPr>
      <w:r w:rsidRPr="00ED04DD">
        <w:rPr>
          <w:color w:val="auto"/>
          <w:u w:color="000000" w:themeColor="text1"/>
        </w:rPr>
        <w:tab/>
        <w:t>Number references in the above subitems are to sections of the Internal Revenue Code of 1986, as defined in Section 12</w:t>
      </w:r>
      <w:r w:rsidRPr="00ED04DD">
        <w:rPr>
          <w:color w:val="auto"/>
          <w:u w:color="000000" w:themeColor="text1"/>
        </w:rPr>
        <w:noBreakHyphen/>
        <w:t>6</w:t>
      </w:r>
      <w:r w:rsidRPr="00ED04DD">
        <w:rPr>
          <w:color w:val="auto"/>
          <w:u w:color="000000" w:themeColor="text1"/>
        </w:rPr>
        <w:noBreakHyphen/>
        <w:t xml:space="preserve">40;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(2)</w:t>
      </w:r>
      <w:r w:rsidRPr="00ED04DD">
        <w:rPr>
          <w:color w:val="auto"/>
          <w:u w:color="000000" w:themeColor="text1"/>
        </w:rPr>
        <w:tab/>
        <w:t xml:space="preserve">a transfer of that portion of property subject to a life estate or life lease retained by the transferor, until expiration or termination of the life estate or life lease;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(3)</w:t>
      </w:r>
      <w:r w:rsidRPr="00ED04DD">
        <w:rPr>
          <w:color w:val="auto"/>
          <w:u w:color="000000" w:themeColor="text1"/>
        </w:rPr>
        <w:tab/>
        <w:t xml:space="preserve">a transfer through foreclosure or forfeiture of a recorded instrument or through deed or conveyance in lieu of a foreclosure or forfeiture, until the redemption period has expired;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(4)</w:t>
      </w:r>
      <w:r w:rsidRPr="00ED04DD">
        <w:rPr>
          <w:color w:val="auto"/>
          <w:u w:color="000000" w:themeColor="text1"/>
        </w:rPr>
        <w:tab/>
        <w:t xml:space="preserve">a transfer by redemption by the person to whom taxes are assessed of property previously sold for delinquent taxes;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(5)</w:t>
      </w:r>
      <w:r w:rsidRPr="00ED04DD">
        <w:rPr>
          <w:color w:val="auto"/>
          <w:u w:color="000000" w:themeColor="text1"/>
        </w:rPr>
        <w:tab/>
        <w:t xml:space="preserve">a conveyance to a trust if the settlor or the settlor’s spouse, or both, convey the property to the trust and the sole present beneficiary of the trust is the settlor or the settlor’s spouse, or both;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(6)</w:t>
      </w:r>
      <w:r w:rsidRPr="00ED04DD">
        <w:rPr>
          <w:color w:val="auto"/>
          <w:u w:color="000000" w:themeColor="text1"/>
        </w:rPr>
        <w:tab/>
        <w:t xml:space="preserve">a transfer for security or an assignment or discharge of a security interest;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(7)</w:t>
      </w:r>
      <w:r w:rsidRPr="00ED04DD">
        <w:rPr>
          <w:color w:val="auto"/>
          <w:u w:color="000000" w:themeColor="text1"/>
        </w:rPr>
        <w:tab/>
        <w:t>a transfer of real property or other ownership interests among members of an affiliated group.  As used in this item, ‘affiliated group’ is as defined in Section 1504 of the Internal Revenue Code as defined in Section 12</w:t>
      </w:r>
      <w:r w:rsidRPr="00ED04DD">
        <w:rPr>
          <w:color w:val="auto"/>
          <w:u w:color="000000" w:themeColor="text1"/>
        </w:rPr>
        <w:noBreakHyphen/>
        <w:t>6</w:t>
      </w:r>
      <w:r w:rsidRPr="00ED04DD">
        <w:rPr>
          <w:color w:val="auto"/>
          <w:u w:color="000000" w:themeColor="text1"/>
        </w:rPr>
        <w:noBreakHyphen/>
        <w:t>40.  Upon request of the applicable property tax assessor, a corporation shall furnish proof within forty</w:t>
      </w:r>
      <w:r w:rsidRPr="00ED04DD">
        <w:rPr>
          <w:color w:val="auto"/>
          <w:u w:color="000000" w:themeColor="text1"/>
        </w:rPr>
        <w:noBreakHyphen/>
        <w:t>five days that a transfer meets the requirements of this item.  A corporation that fails to comply with this request is subject to a civil penalty as provided in Section 12</w:t>
      </w:r>
      <w:r w:rsidRPr="00ED04DD">
        <w:rPr>
          <w:color w:val="auto"/>
          <w:u w:color="000000" w:themeColor="text1"/>
        </w:rPr>
        <w:noBreakHyphen/>
        <w:t>37</w:t>
      </w:r>
      <w:r w:rsidRPr="00ED04DD">
        <w:rPr>
          <w:color w:val="auto"/>
          <w:u w:color="000000" w:themeColor="text1"/>
        </w:rPr>
        <w:noBreakHyphen/>
        <w:t xml:space="preserve">3160(B); </w:t>
      </w:r>
    </w:p>
    <w:p w:rsidR="00022D4B" w:rsidRPr="00ED04DD" w:rsidRDefault="00022D4B" w:rsidP="00777334">
      <w:pPr>
        <w:rPr>
          <w:color w:val="auto"/>
          <w:u w:color="000000" w:themeColor="text1"/>
        </w:rPr>
      </w:pPr>
      <w:r w:rsidRPr="00ED04DD">
        <w:rPr>
          <w:color w:val="auto"/>
          <w:u w:color="000000" w:themeColor="text1"/>
        </w:rPr>
        <w:tab/>
      </w:r>
      <w:r w:rsidRPr="00ED04DD">
        <w:rPr>
          <w:color w:val="auto"/>
          <w:u w:color="000000" w:themeColor="text1"/>
        </w:rPr>
        <w:tab/>
        <w:t>(8)</w:t>
      </w:r>
      <w:r w:rsidRPr="00ED04DD">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ED04DD">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ED04DD">
        <w:rPr>
          <w:color w:val="auto"/>
          <w:u w:color="000000" w:themeColor="text1"/>
        </w:rPr>
        <w:noBreakHyphen/>
        <w:t>37</w:t>
      </w:r>
      <w:r w:rsidRPr="00ED04DD">
        <w:rPr>
          <w:color w:val="auto"/>
          <w:u w:color="000000" w:themeColor="text1"/>
        </w:rPr>
        <w:noBreakHyphen/>
        <w:t xml:space="preserve">3160(B); </w:t>
      </w:r>
      <w:r w:rsidRPr="00ED04DD">
        <w:rPr>
          <w:strike/>
          <w:color w:val="auto"/>
          <w:u w:color="000000" w:themeColor="text1"/>
        </w:rPr>
        <w:t>or</w:t>
      </w:r>
      <w:r w:rsidRPr="00ED04DD">
        <w:rPr>
          <w:color w:val="auto"/>
          <w:u w:color="000000" w:themeColor="text1"/>
        </w:rPr>
        <w:t xml:space="preserve"> </w:t>
      </w:r>
    </w:p>
    <w:p w:rsidR="00022D4B" w:rsidRPr="00ED04DD" w:rsidRDefault="00022D4B" w:rsidP="00777334">
      <w:pPr>
        <w:rPr>
          <w:color w:val="auto"/>
          <w:u w:val="single" w:color="000000" w:themeColor="text1"/>
        </w:rPr>
      </w:pPr>
      <w:r w:rsidRPr="00ED04DD">
        <w:rPr>
          <w:color w:val="auto"/>
          <w:u w:color="000000" w:themeColor="text1"/>
        </w:rPr>
        <w:tab/>
      </w:r>
      <w:r w:rsidRPr="00ED04DD">
        <w:rPr>
          <w:color w:val="auto"/>
          <w:u w:color="000000" w:themeColor="text1"/>
        </w:rPr>
        <w:tab/>
        <w:t>(9)</w:t>
      </w:r>
      <w:r w:rsidRPr="00ED04DD">
        <w:rPr>
          <w:color w:val="auto"/>
          <w:u w:color="000000" w:themeColor="text1"/>
        </w:rPr>
        <w:tab/>
        <w:t>a transfer of an interest in a timeshare unit by deed or lease</w:t>
      </w:r>
      <w:r w:rsidRPr="00ED04DD">
        <w:rPr>
          <w:color w:val="auto"/>
          <w:u w:val="single" w:color="000000" w:themeColor="text1"/>
        </w:rPr>
        <w:t>;</w:t>
      </w:r>
    </w:p>
    <w:p w:rsidR="00022D4B" w:rsidRPr="00ED04DD" w:rsidRDefault="00022D4B" w:rsidP="00777334">
      <w:pPr>
        <w:rPr>
          <w:color w:val="auto"/>
        </w:rPr>
      </w:pPr>
      <w:r w:rsidRPr="00ED04DD">
        <w:rPr>
          <w:color w:val="auto"/>
        </w:rPr>
        <w:tab/>
      </w:r>
      <w:r w:rsidRPr="00ED04DD">
        <w:rPr>
          <w:color w:val="auto"/>
        </w:rPr>
        <w:tab/>
      </w:r>
      <w:r w:rsidRPr="00ED04DD">
        <w:rPr>
          <w:color w:val="auto"/>
          <w:u w:val="single"/>
        </w:rPr>
        <w:t>(10)</w:t>
      </w:r>
      <w:r w:rsidRPr="00ED04DD">
        <w:rPr>
          <w:color w:val="auto"/>
        </w:rPr>
        <w:tab/>
      </w:r>
      <w:r w:rsidRPr="00ED04DD">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ED04DD">
        <w:rPr>
          <w:color w:val="auto"/>
          <w:u w:val="single"/>
        </w:rPr>
        <w:noBreakHyphen/>
        <w:t>five year period, is not more than fifty percent of the entire fee simple title to the real estate;</w:t>
      </w:r>
    </w:p>
    <w:p w:rsidR="00022D4B" w:rsidRPr="00ED04DD" w:rsidRDefault="00022D4B" w:rsidP="00777334">
      <w:pPr>
        <w:rPr>
          <w:color w:val="auto"/>
        </w:rPr>
      </w:pPr>
      <w:r w:rsidRPr="00ED04DD">
        <w:rPr>
          <w:color w:val="auto"/>
        </w:rPr>
        <w:tab/>
      </w:r>
      <w:r w:rsidRPr="00ED04DD">
        <w:rPr>
          <w:color w:val="auto"/>
        </w:rPr>
        <w:tab/>
      </w:r>
      <w:r w:rsidRPr="00ED04DD">
        <w:rPr>
          <w:color w:val="auto"/>
          <w:u w:val="single"/>
        </w:rPr>
        <w:t>(11)</w:t>
      </w:r>
      <w:r w:rsidRPr="00ED04DD">
        <w:rPr>
          <w:color w:val="auto"/>
        </w:rPr>
        <w:tab/>
      </w:r>
      <w:r w:rsidRPr="00ED04DD">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ED04DD">
        <w:rPr>
          <w:color w:val="auto"/>
          <w:u w:val="single"/>
        </w:rPr>
        <w:noBreakHyphen/>
        <w:t>2</w:t>
      </w:r>
      <w:r w:rsidRPr="00ED04DD">
        <w:rPr>
          <w:color w:val="auto"/>
          <w:u w:val="single"/>
        </w:rPr>
        <w:noBreakHyphen/>
        <w:t>25(B)(1);</w:t>
      </w:r>
    </w:p>
    <w:p w:rsidR="00022D4B" w:rsidRPr="00ED04DD" w:rsidRDefault="00022D4B" w:rsidP="00777334">
      <w:pPr>
        <w:rPr>
          <w:color w:val="auto"/>
        </w:rPr>
      </w:pPr>
      <w:r w:rsidRPr="00ED04DD">
        <w:rPr>
          <w:color w:val="auto"/>
        </w:rPr>
        <w:tab/>
      </w:r>
      <w:r w:rsidRPr="00ED04DD">
        <w:rPr>
          <w:color w:val="auto"/>
        </w:rPr>
        <w:tab/>
      </w:r>
      <w:r w:rsidRPr="00ED04DD">
        <w:rPr>
          <w:color w:val="auto"/>
          <w:u w:val="single"/>
        </w:rPr>
        <w:t>(12)</w:t>
      </w:r>
      <w:r w:rsidRPr="00ED04DD">
        <w:rPr>
          <w:color w:val="auto"/>
        </w:rPr>
        <w:tab/>
      </w:r>
      <w:r w:rsidRPr="00ED04DD">
        <w:rPr>
          <w:color w:val="auto"/>
          <w:u w:val="single"/>
        </w:rPr>
        <w:t>a conveyance, assignment, release, or modification of an easement, including, but not limited to:</w:t>
      </w:r>
    </w:p>
    <w:p w:rsidR="00022D4B" w:rsidRPr="00ED04DD" w:rsidRDefault="00022D4B" w:rsidP="00777334">
      <w:pPr>
        <w:rPr>
          <w:color w:val="auto"/>
        </w:rPr>
      </w:pPr>
      <w:r w:rsidRPr="00ED04DD">
        <w:rPr>
          <w:color w:val="auto"/>
        </w:rPr>
        <w:tab/>
      </w:r>
      <w:r w:rsidRPr="00ED04DD">
        <w:rPr>
          <w:color w:val="auto"/>
        </w:rPr>
        <w:tab/>
      </w:r>
      <w:r w:rsidRPr="00ED04DD">
        <w:rPr>
          <w:color w:val="auto"/>
        </w:rPr>
        <w:tab/>
      </w:r>
      <w:r w:rsidRPr="00ED04DD">
        <w:rPr>
          <w:color w:val="auto"/>
          <w:u w:val="single"/>
        </w:rPr>
        <w:t>(a)</w:t>
      </w:r>
      <w:r w:rsidRPr="00ED04DD">
        <w:rPr>
          <w:color w:val="auto"/>
        </w:rPr>
        <w:tab/>
      </w:r>
      <w:r w:rsidRPr="00ED04DD">
        <w:rPr>
          <w:color w:val="auto"/>
          <w:u w:val="single"/>
        </w:rPr>
        <w:t>a conservation easement, as defined in Chapter 8 of Title 27;</w:t>
      </w:r>
    </w:p>
    <w:p w:rsidR="00022D4B" w:rsidRPr="00ED04DD" w:rsidRDefault="00022D4B" w:rsidP="00777334">
      <w:pPr>
        <w:rPr>
          <w:color w:val="auto"/>
        </w:rPr>
      </w:pPr>
      <w:r w:rsidRPr="00ED04DD">
        <w:rPr>
          <w:color w:val="auto"/>
        </w:rPr>
        <w:tab/>
      </w:r>
      <w:r w:rsidRPr="00ED04DD">
        <w:rPr>
          <w:color w:val="auto"/>
        </w:rPr>
        <w:tab/>
      </w:r>
      <w:r w:rsidRPr="00ED04DD">
        <w:rPr>
          <w:color w:val="auto"/>
        </w:rPr>
        <w:tab/>
      </w:r>
      <w:r w:rsidRPr="00ED04DD">
        <w:rPr>
          <w:color w:val="auto"/>
          <w:u w:val="single"/>
        </w:rPr>
        <w:t>(b)</w:t>
      </w:r>
      <w:r w:rsidRPr="00ED04DD">
        <w:rPr>
          <w:color w:val="auto"/>
        </w:rPr>
        <w:tab/>
      </w:r>
      <w:r w:rsidRPr="00ED04DD">
        <w:rPr>
          <w:color w:val="auto"/>
          <w:u w:val="single"/>
        </w:rPr>
        <w:t>a utility easement; or</w:t>
      </w:r>
    </w:p>
    <w:p w:rsidR="00022D4B" w:rsidRPr="00ED04DD" w:rsidRDefault="00022D4B" w:rsidP="00777334">
      <w:pPr>
        <w:rPr>
          <w:color w:val="auto"/>
        </w:rPr>
      </w:pPr>
      <w:r w:rsidRPr="00ED04DD">
        <w:rPr>
          <w:color w:val="auto"/>
        </w:rPr>
        <w:tab/>
      </w:r>
      <w:r w:rsidRPr="00ED04DD">
        <w:rPr>
          <w:color w:val="auto"/>
        </w:rPr>
        <w:tab/>
      </w:r>
      <w:r w:rsidRPr="00ED04DD">
        <w:rPr>
          <w:color w:val="auto"/>
        </w:rPr>
        <w:tab/>
      </w:r>
      <w:r w:rsidRPr="00214AF2">
        <w:rPr>
          <w:color w:val="auto"/>
          <w:u w:val="single"/>
        </w:rPr>
        <w:t>(</w:t>
      </w:r>
      <w:r w:rsidRPr="00ED04DD">
        <w:rPr>
          <w:color w:val="auto"/>
          <w:u w:val="single"/>
        </w:rPr>
        <w:t>c)</w:t>
      </w:r>
      <w:r w:rsidRPr="00ED04DD">
        <w:rPr>
          <w:color w:val="auto"/>
        </w:rPr>
        <w:tab/>
      </w:r>
      <w:r w:rsidRPr="00ED04DD">
        <w:rPr>
          <w:color w:val="auto"/>
          <w:u w:val="single"/>
        </w:rPr>
        <w:t>an easement for ingress, egress, or regress;</w:t>
      </w:r>
    </w:p>
    <w:p w:rsidR="00022D4B" w:rsidRPr="00ED04DD" w:rsidRDefault="00022D4B" w:rsidP="00777334">
      <w:pPr>
        <w:rPr>
          <w:color w:val="auto"/>
        </w:rPr>
      </w:pPr>
      <w:r w:rsidRPr="00ED04DD">
        <w:rPr>
          <w:color w:val="auto"/>
        </w:rPr>
        <w:tab/>
      </w:r>
      <w:r w:rsidRPr="00ED04DD">
        <w:rPr>
          <w:color w:val="auto"/>
        </w:rPr>
        <w:tab/>
      </w:r>
      <w:r w:rsidRPr="00ED04DD">
        <w:rPr>
          <w:color w:val="auto"/>
          <w:u w:val="single"/>
        </w:rPr>
        <w:t>(13)</w:t>
      </w:r>
      <w:r w:rsidRPr="00ED04DD">
        <w:rPr>
          <w:color w:val="auto"/>
        </w:rPr>
        <w:tab/>
      </w:r>
      <w:r w:rsidRPr="00ED04DD">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022D4B" w:rsidRPr="00ED04DD" w:rsidRDefault="00022D4B" w:rsidP="00777334">
      <w:pPr>
        <w:rPr>
          <w:color w:val="auto"/>
          <w:u w:color="000000" w:themeColor="text1"/>
        </w:rPr>
      </w:pPr>
      <w:r w:rsidRPr="00ED04DD">
        <w:rPr>
          <w:color w:val="auto"/>
        </w:rPr>
        <w:tab/>
      </w:r>
      <w:r w:rsidRPr="00ED04DD">
        <w:rPr>
          <w:color w:val="auto"/>
        </w:rPr>
        <w:tab/>
      </w:r>
      <w:r w:rsidRPr="00ED04DD">
        <w:rPr>
          <w:color w:val="auto"/>
          <w:u w:val="single"/>
        </w:rPr>
        <w:t>(14)</w:t>
      </w:r>
      <w:r w:rsidRPr="00ED04DD">
        <w:rPr>
          <w:color w:val="auto"/>
        </w:rPr>
        <w:tab/>
      </w:r>
      <w:r w:rsidRPr="00ED04DD">
        <w:rPr>
          <w:color w:val="auto"/>
          <w:u w:val="single"/>
        </w:rPr>
        <w:t>the execution or recording of a deed to real property for the purpose of creating or terminating a joint tenancy with rights of survivorship, provided the grantors and grantees are the same</w:t>
      </w:r>
      <w:r w:rsidRPr="00ED04DD">
        <w:rPr>
          <w:color w:val="auto"/>
        </w:rPr>
        <w:t>.</w:t>
      </w:r>
      <w:r w:rsidRPr="00ED04DD">
        <w:rPr>
          <w:color w:val="auto"/>
          <w:u w:color="000000" w:themeColor="text1"/>
        </w:rPr>
        <w:t xml:space="preserve">” </w:t>
      </w:r>
    </w:p>
    <w:p w:rsidR="00022D4B" w:rsidRPr="00ED04DD" w:rsidRDefault="00022D4B" w:rsidP="00777334">
      <w:pPr>
        <w:rPr>
          <w:snapToGrid w:val="0"/>
          <w:color w:val="auto"/>
        </w:rPr>
      </w:pPr>
      <w:r>
        <w:tab/>
      </w:r>
      <w:r w:rsidRPr="00ED04DD">
        <w:rPr>
          <w:color w:val="auto"/>
        </w:rPr>
        <w:t>B.</w:t>
      </w:r>
      <w:r w:rsidRPr="00ED04DD">
        <w:rPr>
          <w:color w:val="auto"/>
        </w:rPr>
        <w:tab/>
      </w:r>
      <w:r w:rsidRPr="00ED04DD">
        <w:rPr>
          <w:color w:val="auto"/>
        </w:rPr>
        <w:tab/>
      </w:r>
      <w:r w:rsidRPr="00ED04DD">
        <w:rPr>
          <w:snapToGrid w:val="0"/>
          <w:color w:val="auto"/>
        </w:rPr>
        <w:t>Section 12</w:t>
      </w:r>
      <w:r w:rsidRPr="00ED04DD">
        <w:rPr>
          <w:snapToGrid w:val="0"/>
          <w:color w:val="auto"/>
        </w:rPr>
        <w:noBreakHyphen/>
        <w:t>37</w:t>
      </w:r>
      <w:r w:rsidRPr="00ED04DD">
        <w:rPr>
          <w:snapToGrid w:val="0"/>
          <w:color w:val="auto"/>
        </w:rPr>
        <w:noBreakHyphen/>
        <w:t>3150(A)(8) of the 1976 Code is amended to read:</w:t>
      </w:r>
    </w:p>
    <w:p w:rsidR="00022D4B" w:rsidRPr="00ED04DD" w:rsidRDefault="00022D4B" w:rsidP="00777334">
      <w:pPr>
        <w:rPr>
          <w:snapToGrid w:val="0"/>
          <w:color w:val="auto"/>
        </w:rPr>
      </w:pPr>
      <w:r w:rsidRPr="00ED04DD">
        <w:rPr>
          <w:snapToGrid w:val="0"/>
          <w:color w:val="auto"/>
        </w:rPr>
        <w:tab/>
        <w:t>“(8)</w:t>
      </w:r>
      <w:r w:rsidRPr="00ED04DD">
        <w:rPr>
          <w:snapToGrid w:val="0"/>
          <w:color w:val="auto"/>
        </w:rPr>
        <w:tab/>
        <w:t>a transfer of an ownership interest in a single transaction or as a part of a series of related transactions within a twenty</w:t>
      </w:r>
      <w:r w:rsidRPr="00ED04DD">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ED04DD">
        <w:rPr>
          <w:snapToGrid w:val="0"/>
          <w:color w:val="auto"/>
          <w:u w:val="single"/>
        </w:rPr>
        <w:t>This provision does not apply to transfers that are not subject to federal income tax, as provided in subsection (B)(1), including, but not limited to, transfers of interests to spouses.</w:t>
      </w:r>
      <w:r w:rsidRPr="00ED04DD">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ED04DD">
        <w:rPr>
          <w:snapToGrid w:val="0"/>
          <w:color w:val="auto"/>
        </w:rPr>
        <w:noBreakHyphen/>
        <w:t>five days after a conveyance of an ownership interest that constitutes an assessable transfer of interest or transfer of ownership under this item</w:t>
      </w:r>
      <w:r w:rsidRPr="00ED04DD">
        <w:rPr>
          <w:snapToGrid w:val="0"/>
          <w:color w:val="auto"/>
          <w:u w:val="single"/>
        </w:rPr>
        <w:t>.  F</w:t>
      </w:r>
      <w:r w:rsidRPr="00ED04DD">
        <w:rPr>
          <w:color w:val="auto"/>
          <w:u w:val="single" w:color="000000" w:themeColor="text1"/>
        </w:rPr>
        <w:t>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r w:rsidRPr="00ED04DD">
        <w:rPr>
          <w:color w:val="auto"/>
          <w:u w:color="000000" w:themeColor="text1"/>
        </w:rPr>
        <w:t>;”</w:t>
      </w:r>
    </w:p>
    <w:p w:rsidR="00022D4B" w:rsidRPr="00ED04DD" w:rsidRDefault="00022D4B" w:rsidP="00777334">
      <w:pPr>
        <w:rPr>
          <w:color w:val="auto"/>
        </w:rPr>
      </w:pPr>
      <w:r>
        <w:tab/>
      </w:r>
      <w:r w:rsidRPr="00ED04DD">
        <w:rPr>
          <w:color w:val="auto"/>
        </w:rPr>
        <w:t>C.</w:t>
      </w:r>
      <w:r w:rsidRPr="00ED04DD">
        <w:rPr>
          <w:color w:val="auto"/>
        </w:rPr>
        <w:tab/>
      </w:r>
      <w:r w:rsidRPr="00ED04DD">
        <w:rPr>
          <w:color w:val="auto"/>
        </w:rPr>
        <w:tab/>
        <w:t>This section applies for real property transfers after 2009.  No refund is allowed on account of values adjusted by the provisions of this section.</w:t>
      </w:r>
    </w:p>
    <w:p w:rsidR="00022D4B" w:rsidRPr="00ED04DD" w:rsidRDefault="00022D4B" w:rsidP="00777334">
      <w:pPr>
        <w:rPr>
          <w:color w:val="auto"/>
        </w:rPr>
      </w:pPr>
      <w:r>
        <w:tab/>
      </w:r>
      <w:r w:rsidRPr="00ED04DD">
        <w:rPr>
          <w:color w:val="auto"/>
        </w:rPr>
        <w:t>SECTION</w:t>
      </w:r>
      <w:r w:rsidRPr="00ED04DD">
        <w:rPr>
          <w:color w:val="auto"/>
        </w:rPr>
        <w:tab/>
        <w:t>2.</w:t>
      </w:r>
      <w:r w:rsidRPr="00ED04DD">
        <w:rPr>
          <w:color w:val="auto"/>
        </w:rPr>
        <w:tab/>
        <w:t>Section 12</w:t>
      </w:r>
      <w:r w:rsidRPr="00ED04DD">
        <w:rPr>
          <w:color w:val="auto"/>
        </w:rPr>
        <w:noBreakHyphen/>
        <w:t>37</w:t>
      </w:r>
      <w:r w:rsidRPr="00ED04DD">
        <w:rPr>
          <w:color w:val="auto"/>
        </w:rPr>
        <w:noBreakHyphen/>
        <w:t>3140(B) of the 1976 Code is amended to read:</w:t>
      </w:r>
    </w:p>
    <w:p w:rsidR="00022D4B" w:rsidRPr="00ED04DD" w:rsidRDefault="00022D4B" w:rsidP="00777334">
      <w:pPr>
        <w:rPr>
          <w:color w:val="auto"/>
        </w:rPr>
      </w:pPr>
      <w:r w:rsidRPr="00ED04DD">
        <w:rPr>
          <w:color w:val="auto"/>
        </w:rPr>
        <w:tab/>
        <w:t>“(B)</w:t>
      </w:r>
      <w:r w:rsidRPr="00ED04DD">
        <w:rPr>
          <w:color w:val="auto"/>
        </w:rPr>
        <w:tab/>
        <w:t>Any increase in the fair market value of real property attributable to the periodic countywide appraisal and equalization program implemented pursuant to Section 12</w:t>
      </w:r>
      <w:r w:rsidRPr="00ED04DD">
        <w:rPr>
          <w:color w:val="auto"/>
        </w:rPr>
        <w:noBreakHyphen/>
        <w:t>43</w:t>
      </w:r>
      <w:r w:rsidRPr="00ED04DD">
        <w:rPr>
          <w:color w:val="auto"/>
        </w:rPr>
        <w:noBreakHyphen/>
        <w:t>217 is limited to fifteen percent within a five</w:t>
      </w:r>
      <w:r w:rsidRPr="00ED04DD">
        <w:rPr>
          <w:color w:val="auto"/>
        </w:rPr>
        <w:noBreakHyphen/>
        <w:t xml:space="preserve">year period to the otherwise applicable fair market value.  </w:t>
      </w:r>
      <w:r w:rsidRPr="00ED04DD">
        <w:rPr>
          <w:color w:val="auto"/>
          <w:u w:val="single"/>
        </w:rPr>
        <w:t xml:space="preserve">This limit must be calculated on the land and improvements as a whole.  </w:t>
      </w:r>
      <w:r w:rsidRPr="00ED04DD">
        <w:rPr>
          <w:color w:val="auto"/>
        </w:rPr>
        <w:t>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022D4B" w:rsidRPr="00ED04DD" w:rsidRDefault="00022D4B" w:rsidP="00777334">
      <w:pPr>
        <w:rPr>
          <w:color w:val="auto"/>
        </w:rPr>
      </w:pPr>
      <w:r>
        <w:tab/>
      </w:r>
      <w:r w:rsidRPr="00ED04DD">
        <w:rPr>
          <w:color w:val="auto"/>
        </w:rPr>
        <w:t>SECTION</w:t>
      </w:r>
      <w:r w:rsidRPr="00ED04DD">
        <w:rPr>
          <w:color w:val="auto"/>
        </w:rPr>
        <w:tab/>
        <w:t>3.</w:t>
      </w:r>
      <w:r w:rsidRPr="00ED04DD">
        <w:rPr>
          <w:color w:val="auto"/>
        </w:rPr>
        <w:tab/>
        <w:t>Except where otherwise stated, this act takes effect upon approval by the Governor.</w:t>
      </w:r>
      <w:r w:rsidRPr="00ED04DD">
        <w:rPr>
          <w:color w:val="auto"/>
        </w:rPr>
        <w:tab/>
      </w:r>
      <w:r w:rsidRPr="00ED04DD">
        <w:rPr>
          <w:color w:val="auto"/>
        </w:rPr>
        <w:tab/>
        <w:t>/</w:t>
      </w:r>
    </w:p>
    <w:p w:rsidR="00022D4B" w:rsidRPr="00ED04DD" w:rsidRDefault="00022D4B" w:rsidP="00777334">
      <w:pPr>
        <w:rPr>
          <w:snapToGrid w:val="0"/>
          <w:color w:val="auto"/>
        </w:rPr>
      </w:pPr>
      <w:r w:rsidRPr="00ED04DD">
        <w:rPr>
          <w:snapToGrid w:val="0"/>
          <w:color w:val="auto"/>
        </w:rPr>
        <w:tab/>
        <w:t>Renumber sections to conform.</w:t>
      </w:r>
    </w:p>
    <w:p w:rsidR="00022D4B" w:rsidRDefault="00022D4B" w:rsidP="00777334">
      <w:pPr>
        <w:rPr>
          <w:snapToGrid w:val="0"/>
        </w:rPr>
      </w:pPr>
      <w:r w:rsidRPr="00ED04DD">
        <w:rPr>
          <w:snapToGrid w:val="0"/>
          <w:color w:val="auto"/>
        </w:rPr>
        <w:tab/>
        <w:t>Amend title to conform.</w:t>
      </w:r>
    </w:p>
    <w:p w:rsidR="00022D4B" w:rsidRDefault="00022D4B" w:rsidP="00777334">
      <w:pPr>
        <w:pStyle w:val="Header"/>
        <w:tabs>
          <w:tab w:val="clear" w:pos="8640"/>
          <w:tab w:val="left" w:pos="4320"/>
        </w:tabs>
      </w:pPr>
    </w:p>
    <w:p w:rsidR="009657AB" w:rsidRDefault="009657AB" w:rsidP="00777334">
      <w:pPr>
        <w:pStyle w:val="Header"/>
        <w:tabs>
          <w:tab w:val="clear" w:pos="8640"/>
          <w:tab w:val="left" w:pos="4320"/>
        </w:tabs>
      </w:pPr>
      <w:r>
        <w:tab/>
        <w:t xml:space="preserve">Senator </w:t>
      </w:r>
      <w:r w:rsidR="00022D4B">
        <w:t xml:space="preserve">HAYES </w:t>
      </w:r>
      <w:r>
        <w:t>explained the committee amendment.</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022D4B" w:rsidRDefault="00022D4B"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E862F7" w:rsidRDefault="00E862F7" w:rsidP="00777334">
      <w:pPr>
        <w:pStyle w:val="Header"/>
        <w:tabs>
          <w:tab w:val="clear" w:pos="8640"/>
          <w:tab w:val="left" w:pos="4320"/>
        </w:tabs>
        <w:jc w:val="center"/>
        <w:rPr>
          <w:b/>
        </w:rPr>
      </w:pPr>
      <w:r>
        <w:rPr>
          <w:b/>
        </w:rPr>
        <w:t>COMMITTEE AMENDMENT AMENDED AND ADOPTED</w:t>
      </w:r>
    </w:p>
    <w:p w:rsidR="00E862F7" w:rsidRPr="00E862F7" w:rsidRDefault="00E862F7" w:rsidP="00777334">
      <w:pPr>
        <w:pStyle w:val="Header"/>
        <w:tabs>
          <w:tab w:val="clear" w:pos="8640"/>
          <w:tab w:val="left" w:pos="4320"/>
        </w:tabs>
        <w:jc w:val="center"/>
      </w:pPr>
      <w:r>
        <w:rPr>
          <w:b/>
        </w:rPr>
        <w:t>READ THE SECOND TIME</w:t>
      </w:r>
    </w:p>
    <w:p w:rsidR="00E862F7" w:rsidRPr="00AB7E6E" w:rsidRDefault="00E862F7" w:rsidP="00777334">
      <w:pPr>
        <w:outlineLvl w:val="0"/>
      </w:pPr>
      <w:r>
        <w:tab/>
      </w:r>
      <w:r w:rsidRPr="00AB7E6E">
        <w:t>S. 931</w:t>
      </w:r>
      <w:r w:rsidR="00362A6F" w:rsidRPr="00AB7E6E">
        <w:fldChar w:fldCharType="begin"/>
      </w:r>
      <w:r w:rsidRPr="00AB7E6E">
        <w:instrText xml:space="preserve"> XE "S. 931" \b </w:instrText>
      </w:r>
      <w:r w:rsidR="00362A6F" w:rsidRPr="00AB7E6E">
        <w:fldChar w:fldCharType="end"/>
      </w:r>
      <w:r w:rsidRPr="00AB7E6E">
        <w:t xml:space="preserve"> -- Senator L. Martin:  </w:t>
      </w:r>
      <w:r w:rsidRPr="00AB7E6E">
        <w:rPr>
          <w:szCs w:val="30"/>
        </w:rPr>
        <w:t xml:space="preserve">A BILL </w:t>
      </w:r>
      <w:r w:rsidRPr="00AB7E6E">
        <w:t>TO AMEND SECTION 44</w:t>
      </w:r>
      <w:r w:rsidRPr="00AB7E6E">
        <w:noBreakHyphen/>
        <w:t>48</w:t>
      </w:r>
      <w:r w:rsidRPr="00AB7E6E">
        <w:noBreakHyphen/>
        <w:t>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w:t>
      </w:r>
      <w:r w:rsidRPr="00AB7E6E">
        <w:noBreakHyphen/>
        <w:t>48</w:t>
      </w:r>
      <w:r w:rsidRPr="00AB7E6E">
        <w:noBreakHyphen/>
        <w:t>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w:t>
      </w:r>
      <w:r w:rsidRPr="00AB7E6E">
        <w:noBreakHyphen/>
        <w:t>48</w:t>
      </w:r>
      <w:r w:rsidRPr="00AB7E6E">
        <w:noBreakHyphen/>
        <w:t>90, RELATING TO THE TIME WITHIN WHICH A JURY TRIAL MUST BE REQUESTED AND HELD TO DETERMINE IF A PERSON IS A SEXUALLY VIOLENT PREDATOR, TO PROVIDE THAT A JURY TRIAL MUST BE REQUESTED WITHIN THIRTY DAYS AFTER THE DETERMINATION OF PROBABLE CAUSE UNDER SECTION 44</w:t>
      </w:r>
      <w:r w:rsidRPr="00AB7E6E">
        <w:noBreakHyphen/>
        <w:t>48</w:t>
      </w:r>
      <w:r w:rsidRPr="00AB7E6E">
        <w:noBreakHyphen/>
        <w:t>80, TO PROVIDE THAT THE TRIAL MUST BE HELD WITHIN NINETY DAYS OF ISSUANCE OF THE COURT APPOINTED EVALUATOR</w:t>
      </w:r>
      <w:r>
        <w:t>’</w:t>
      </w:r>
      <w:r w:rsidRPr="00AB7E6E">
        <w:t>S OPINION, AND TO PROVIDE THAT UPON RECEIPT OF THE ISSUANCE OF THE OPINION, EITHER PARTY MAY RETAIN HIS OWN EXPERT TO CONDUCT A SUBSEQUENT EVALUATION; TO AMEND SECTION 44</w:t>
      </w:r>
      <w:r w:rsidRPr="00AB7E6E">
        <w:noBreakHyphen/>
        <w:t>48</w:t>
      </w:r>
      <w:r w:rsidRPr="00AB7E6E">
        <w:noBreakHyphen/>
        <w:t>100, RELATING TO THE FACILITY IN WHICH A PERSON MUST BE HELD UPON A MISTRIAL IN DETERMINING IF THE PERSON IS A SEXUALLY VIOLENT PREDATOR, TO REQUIRE THAT THE PERSON ONLY BE HELD IN A LOCAL OR REGIONAL DETENTION FACILITY; AND TO AMEND SECTION 44</w:t>
      </w:r>
      <w:r w:rsidRPr="00AB7E6E">
        <w:noBreakHyphen/>
        <w:t>48</w:t>
      </w:r>
      <w:r w:rsidRPr="00AB7E6E">
        <w:noBreakHyphen/>
        <w:t>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w:t>
      </w:r>
      <w:r>
        <w:t>’</w:t>
      </w:r>
      <w:r w:rsidRPr="00AB7E6E">
        <w:t>S AUTHORIZATION TO PETITION THE COURT FOR RELEASE, TO PROVIDE THAT THE ATTORNEY GENERAL MAY REQUEST AN EXAMINATION BEFORE A HEARING ON THE RELEASE IS HELD, AND TO PROVIDE THAT EITHER PARTY MAY REQUEST THAT THE HEARING BE HELD BEFORE A JURY.</w:t>
      </w:r>
    </w:p>
    <w:p w:rsidR="00E862F7" w:rsidRDefault="00E862F7" w:rsidP="00777334">
      <w:pPr>
        <w:pStyle w:val="Header"/>
        <w:tabs>
          <w:tab w:val="clear" w:pos="8640"/>
          <w:tab w:val="left" w:pos="4320"/>
        </w:tabs>
      </w:pPr>
      <w:r>
        <w:tab/>
        <w:t>The Senate proceeded to a consideration of the Bill, the question being the adoption of the amendment proposed by the Committee on Judiciary.</w:t>
      </w:r>
    </w:p>
    <w:p w:rsidR="00E862F7" w:rsidRDefault="00E862F7" w:rsidP="00777334">
      <w:pPr>
        <w:pStyle w:val="Header"/>
        <w:tabs>
          <w:tab w:val="clear" w:pos="8640"/>
          <w:tab w:val="left" w:pos="4320"/>
        </w:tabs>
      </w:pPr>
    </w:p>
    <w:p w:rsidR="00E862F7" w:rsidRDefault="00E862F7" w:rsidP="00777334">
      <w:pPr>
        <w:rPr>
          <w:snapToGrid w:val="0"/>
        </w:rPr>
      </w:pPr>
      <w:r>
        <w:rPr>
          <w:snapToGrid w:val="0"/>
        </w:rPr>
        <w:tab/>
        <w:t>Senator MASSEY proposed the following amendment (JUD0931.003)</w:t>
      </w:r>
      <w:r w:rsidRPr="00B2318D">
        <w:rPr>
          <w:snapToGrid w:val="0"/>
        </w:rPr>
        <w:t>, which was adopted</w:t>
      </w:r>
      <w:r>
        <w:rPr>
          <w:snapToGrid w:val="0"/>
        </w:rPr>
        <w:t>:</w:t>
      </w:r>
    </w:p>
    <w:p w:rsidR="00E862F7" w:rsidRPr="00B2318D" w:rsidRDefault="00E862F7" w:rsidP="00777334">
      <w:pPr>
        <w:rPr>
          <w:snapToGrid w:val="0"/>
          <w:color w:val="auto"/>
        </w:rPr>
      </w:pPr>
      <w:r w:rsidRPr="00B2318D">
        <w:rPr>
          <w:snapToGrid w:val="0"/>
          <w:color w:val="auto"/>
        </w:rPr>
        <w:tab/>
        <w:t xml:space="preserve">Amend the </w:t>
      </w:r>
      <w:r w:rsidR="00336922">
        <w:rPr>
          <w:snapToGrid w:val="0"/>
          <w:color w:val="auto"/>
        </w:rPr>
        <w:t>c</w:t>
      </w:r>
      <w:r w:rsidR="00E97C14" w:rsidRPr="00B2318D">
        <w:rPr>
          <w:snapToGrid w:val="0"/>
          <w:color w:val="auto"/>
        </w:rPr>
        <w:t xml:space="preserve">ommittee </w:t>
      </w:r>
      <w:r w:rsidR="00336922">
        <w:rPr>
          <w:snapToGrid w:val="0"/>
          <w:color w:val="auto"/>
        </w:rPr>
        <w:t>r</w:t>
      </w:r>
      <w:r w:rsidR="00E97C14" w:rsidRPr="00B2318D">
        <w:rPr>
          <w:snapToGrid w:val="0"/>
          <w:color w:val="auto"/>
        </w:rPr>
        <w:t>eport</w:t>
      </w:r>
      <w:r w:rsidRPr="00B2318D">
        <w:rPr>
          <w:snapToGrid w:val="0"/>
          <w:color w:val="auto"/>
        </w:rPr>
        <w:t>, as and if amended, page [931-3], by striking lines 5-27, and inserting:</w:t>
      </w:r>
    </w:p>
    <w:p w:rsidR="00E862F7" w:rsidRPr="00B2318D" w:rsidRDefault="00E862F7" w:rsidP="00777334">
      <w:pPr>
        <w:rPr>
          <w:color w:val="auto"/>
        </w:rPr>
      </w:pPr>
      <w:r>
        <w:tab/>
      </w:r>
      <w:r w:rsidRPr="00B2318D">
        <w:rPr>
          <w:color w:val="auto"/>
        </w:rPr>
        <w:t>/</w:t>
      </w:r>
      <w:r w:rsidRPr="00B2318D">
        <w:rPr>
          <w:color w:val="auto"/>
        </w:rPr>
        <w:tab/>
      </w:r>
      <w:r w:rsidRPr="00B2318D">
        <w:rPr>
          <w:color w:val="auto"/>
          <w:u w:val="single"/>
        </w:rPr>
        <w:t>(B)</w:t>
      </w:r>
      <w:r w:rsidRPr="00B2318D">
        <w:rPr>
          <w:color w:val="auto"/>
        </w:rPr>
        <w:tab/>
        <w:t>Within thirty days after the determination of probable cause by the court pursuant to Section 44</w:t>
      </w:r>
      <w:r w:rsidRPr="00B2318D">
        <w:rPr>
          <w:color w:val="auto"/>
        </w:rPr>
        <w:noBreakHyphen/>
        <w:t>48</w:t>
      </w:r>
      <w:r w:rsidRPr="00B2318D">
        <w:rPr>
          <w:color w:val="auto"/>
        </w:rPr>
        <w:noBreakHyphen/>
        <w:t xml:space="preserve">80, the person or the Attorney General may request, in writing, that the trial be before a jury.  </w:t>
      </w:r>
      <w:r w:rsidRPr="00B2318D">
        <w:rPr>
          <w:strike/>
          <w:color w:val="auto"/>
        </w:rPr>
        <w:t>If such a request is made, the court must schedule a trial before a jury at the next available date in the court of common pleas in the county where the offense was committed.</w:t>
      </w:r>
      <w:r w:rsidRPr="00B2318D">
        <w:rPr>
          <w:color w:val="auto"/>
        </w:rPr>
        <w:t xml:space="preserve">  If no request is made, the trial must be before a judge in the county where the offense was committed </w:t>
      </w:r>
      <w:r w:rsidRPr="00B2318D">
        <w:rPr>
          <w:color w:val="auto"/>
          <w:u w:val="single"/>
        </w:rPr>
        <w:t>within ninety days of the date the court appointed expert issues the evaluation as to whether the person is a sexually violent predator, pursuant to Section 44-48-80(D),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44-48-80(D), or, if there is no term of court, the next available date thereafter.</w:t>
      </w:r>
      <w:r w:rsidRPr="00B2318D">
        <w:rPr>
          <w:color w:val="auto"/>
        </w:rPr>
        <w:t xml:space="preserve">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r w:rsidRPr="00B2318D">
        <w:rPr>
          <w:color w:val="auto"/>
        </w:rPr>
        <w:tab/>
      </w:r>
      <w:r w:rsidRPr="00B2318D">
        <w:rPr>
          <w:color w:val="auto"/>
        </w:rPr>
        <w:tab/>
      </w:r>
      <w:r w:rsidRPr="00B2318D">
        <w:rPr>
          <w:color w:val="auto"/>
        </w:rPr>
        <w:tab/>
        <w:t>/</w:t>
      </w:r>
    </w:p>
    <w:p w:rsidR="00E862F7" w:rsidRPr="00B2318D" w:rsidRDefault="00E862F7" w:rsidP="00777334">
      <w:pPr>
        <w:rPr>
          <w:snapToGrid w:val="0"/>
          <w:color w:val="auto"/>
        </w:rPr>
      </w:pPr>
      <w:r>
        <w:rPr>
          <w:snapToGrid w:val="0"/>
        </w:rPr>
        <w:tab/>
      </w:r>
      <w:r w:rsidRPr="00B2318D">
        <w:rPr>
          <w:snapToGrid w:val="0"/>
          <w:color w:val="auto"/>
        </w:rPr>
        <w:t>Renumber sections to conform.</w:t>
      </w:r>
    </w:p>
    <w:p w:rsidR="00E862F7" w:rsidRDefault="00E862F7" w:rsidP="00777334">
      <w:pPr>
        <w:rPr>
          <w:snapToGrid w:val="0"/>
        </w:rPr>
      </w:pPr>
      <w:r>
        <w:rPr>
          <w:snapToGrid w:val="0"/>
        </w:rPr>
        <w:tab/>
      </w:r>
      <w:r w:rsidRPr="00B2318D">
        <w:rPr>
          <w:snapToGrid w:val="0"/>
          <w:color w:val="auto"/>
        </w:rPr>
        <w:t>Amend title to conform.</w:t>
      </w:r>
    </w:p>
    <w:p w:rsidR="00E862F7" w:rsidRDefault="00E862F7" w:rsidP="00777334">
      <w:pPr>
        <w:pStyle w:val="Header"/>
        <w:tabs>
          <w:tab w:val="clear" w:pos="8640"/>
          <w:tab w:val="left" w:pos="4320"/>
        </w:tabs>
        <w:rPr>
          <w:color w:val="auto"/>
        </w:rPr>
      </w:pPr>
    </w:p>
    <w:p w:rsidR="00E862F7" w:rsidRDefault="00E862F7" w:rsidP="00777334">
      <w:pPr>
        <w:pStyle w:val="Header"/>
        <w:tabs>
          <w:tab w:val="clear" w:pos="8640"/>
          <w:tab w:val="left" w:pos="4320"/>
        </w:tabs>
        <w:rPr>
          <w:color w:val="auto"/>
        </w:rPr>
      </w:pPr>
      <w:r>
        <w:rPr>
          <w:color w:val="auto"/>
        </w:rPr>
        <w:tab/>
        <w:t>Senator MASSEY explained the perfecting amendment.</w:t>
      </w:r>
    </w:p>
    <w:p w:rsidR="00E862F7" w:rsidRDefault="00E862F7" w:rsidP="00777334">
      <w:pPr>
        <w:pStyle w:val="Header"/>
        <w:tabs>
          <w:tab w:val="clear" w:pos="8640"/>
          <w:tab w:val="left" w:pos="4320"/>
        </w:tabs>
      </w:pPr>
    </w:p>
    <w:p w:rsidR="00E862F7" w:rsidRDefault="00E862F7" w:rsidP="00777334">
      <w:r>
        <w:tab/>
        <w:t>The perfecting amendment was adopted.</w:t>
      </w:r>
    </w:p>
    <w:p w:rsidR="00E862F7" w:rsidRDefault="00E862F7" w:rsidP="00777334">
      <w:pPr>
        <w:pStyle w:val="Header"/>
        <w:tabs>
          <w:tab w:val="clear" w:pos="8640"/>
          <w:tab w:val="left" w:pos="4320"/>
        </w:tabs>
      </w:pPr>
    </w:p>
    <w:p w:rsidR="00E862F7" w:rsidRDefault="00E862F7" w:rsidP="00777334">
      <w:pPr>
        <w:rPr>
          <w:snapToGrid w:val="0"/>
        </w:rPr>
      </w:pPr>
      <w:r>
        <w:rPr>
          <w:snapToGrid w:val="0"/>
        </w:rPr>
        <w:tab/>
        <w:t>The Committee on Judiciary proposed the following amendment (JUD0931.001)</w:t>
      </w:r>
      <w:r w:rsidRPr="00804A0E">
        <w:rPr>
          <w:snapToGrid w:val="0"/>
        </w:rPr>
        <w:t>, which was adopted</w:t>
      </w:r>
      <w:r>
        <w:rPr>
          <w:snapToGrid w:val="0"/>
        </w:rPr>
        <w:t>:</w:t>
      </w:r>
    </w:p>
    <w:p w:rsidR="00E862F7" w:rsidRPr="00804A0E" w:rsidRDefault="00E862F7" w:rsidP="00777334">
      <w:pPr>
        <w:rPr>
          <w:snapToGrid w:val="0"/>
          <w:color w:val="auto"/>
        </w:rPr>
      </w:pPr>
      <w:r w:rsidRPr="00804A0E">
        <w:rPr>
          <w:snapToGrid w:val="0"/>
          <w:color w:val="auto"/>
        </w:rPr>
        <w:tab/>
        <w:t>Amend the bill, as and if amended, by striking the bill in its entirety after the enacting words and inserting:</w:t>
      </w:r>
    </w:p>
    <w:p w:rsidR="00E862F7" w:rsidRPr="00804A0E" w:rsidRDefault="00E862F7" w:rsidP="00777334">
      <w:pPr>
        <w:rPr>
          <w:color w:val="auto"/>
        </w:rPr>
      </w:pPr>
      <w:r>
        <w:tab/>
      </w:r>
      <w:r w:rsidRPr="00804A0E">
        <w:rPr>
          <w:color w:val="auto"/>
        </w:rPr>
        <w:t>/</w:t>
      </w:r>
      <w:r w:rsidRPr="00804A0E">
        <w:rPr>
          <w:color w:val="auto"/>
        </w:rPr>
        <w:tab/>
        <w:t>SECTION</w:t>
      </w:r>
      <w:r w:rsidRPr="00804A0E">
        <w:rPr>
          <w:color w:val="auto"/>
        </w:rPr>
        <w:tab/>
        <w:t>1.</w:t>
      </w:r>
      <w:r w:rsidRPr="00804A0E">
        <w:rPr>
          <w:color w:val="auto"/>
        </w:rPr>
        <w:tab/>
        <w:t>Section 44-48-40(A) and (B) of the 1976 Code are amended to read:</w:t>
      </w:r>
    </w:p>
    <w:p w:rsidR="00E862F7" w:rsidRPr="00804A0E" w:rsidRDefault="00E862F7" w:rsidP="00777334">
      <w:pPr>
        <w:rPr>
          <w:color w:val="auto"/>
        </w:rPr>
      </w:pPr>
      <w:r w:rsidRPr="00804A0E">
        <w:rPr>
          <w:color w:val="auto"/>
        </w:rPr>
        <w:tab/>
        <w:t>“(A)</w:t>
      </w:r>
      <w:r w:rsidRPr="00804A0E">
        <w:rPr>
          <w:color w:val="auto"/>
        </w:rPr>
        <w:tab/>
      </w:r>
      <w:r w:rsidRPr="00804A0E">
        <w:rPr>
          <w:strike/>
          <w:color w:val="auto"/>
        </w:rPr>
        <w:t>When</w:t>
      </w:r>
      <w:r w:rsidRPr="00804A0E">
        <w:rPr>
          <w:color w:val="auto"/>
        </w:rPr>
        <w:t xml:space="preserve"> </w:t>
      </w:r>
      <w:r w:rsidRPr="00804A0E">
        <w:rPr>
          <w:color w:val="auto"/>
          <w:u w:val="single"/>
        </w:rPr>
        <w:t>If</w:t>
      </w:r>
      <w:r w:rsidRPr="00804A0E">
        <w:rPr>
          <w:color w:val="auto"/>
        </w:rPr>
        <w:t xml:space="preserve"> a person has been convicted of a sexually violent offense, the agency with jurisdiction must give written notice to the multidisciplinary team established in Section 44</w:t>
      </w:r>
      <w:r w:rsidRPr="00804A0E">
        <w:rPr>
          <w:color w:val="auto"/>
        </w:rPr>
        <w:noBreakHyphen/>
        <w:t>48</w:t>
      </w:r>
      <w:r w:rsidRPr="00804A0E">
        <w:rPr>
          <w:color w:val="auto"/>
        </w:rPr>
        <w:noBreakHyphen/>
        <w:t xml:space="preserve">50, the victim, and the Attorney General at least </w:t>
      </w:r>
      <w:r w:rsidRPr="00804A0E">
        <w:rPr>
          <w:strike/>
          <w:color w:val="auto"/>
        </w:rPr>
        <w:t>one hundred eighty</w:t>
      </w:r>
      <w:r w:rsidRPr="00804A0E">
        <w:rPr>
          <w:color w:val="auto"/>
        </w:rPr>
        <w:t xml:space="preserve"> </w:t>
      </w:r>
      <w:r w:rsidRPr="00804A0E">
        <w:rPr>
          <w:color w:val="auto"/>
          <w:u w:val="single"/>
        </w:rPr>
        <w:t>two hundred seventy</w:t>
      </w:r>
      <w:r w:rsidRPr="00804A0E">
        <w:rPr>
          <w:color w:val="auto"/>
        </w:rPr>
        <w:t xml:space="preserve"> days before: </w:t>
      </w:r>
    </w:p>
    <w:p w:rsidR="00E862F7" w:rsidRPr="00804A0E" w:rsidRDefault="00E862F7" w:rsidP="00777334">
      <w:pPr>
        <w:rPr>
          <w:color w:val="auto"/>
        </w:rPr>
      </w:pPr>
      <w:r w:rsidRPr="00804A0E">
        <w:rPr>
          <w:color w:val="auto"/>
        </w:rPr>
        <w:tab/>
      </w:r>
      <w:r w:rsidRPr="00804A0E">
        <w:rPr>
          <w:color w:val="auto"/>
        </w:rPr>
        <w:tab/>
        <w:t>(1)</w:t>
      </w:r>
      <w:r w:rsidRPr="00804A0E">
        <w:rPr>
          <w:color w:val="auto"/>
        </w:rPr>
        <w:tab/>
        <w:t xml:space="preserve">the person’s anticipated release from total confinement, except that in the case of a person who is returned to prison for no more than </w:t>
      </w:r>
      <w:r w:rsidRPr="00804A0E">
        <w:rPr>
          <w:strike/>
          <w:color w:val="auto"/>
        </w:rPr>
        <w:t>one hundred eighty</w:t>
      </w:r>
      <w:r w:rsidRPr="00804A0E">
        <w:rPr>
          <w:color w:val="auto"/>
        </w:rPr>
        <w:t xml:space="preserve"> </w:t>
      </w:r>
      <w:r w:rsidRPr="00804A0E">
        <w:rPr>
          <w:color w:val="auto"/>
          <w:u w:val="single"/>
        </w:rPr>
        <w:t>two hundred seventy</w:t>
      </w:r>
      <w:r w:rsidRPr="00804A0E">
        <w:rPr>
          <w:color w:val="auto"/>
        </w:rPr>
        <w:t xml:space="preserve"> days as a result of a revocation of any type of community supervision program, written notice must be given as soon as practicable following the person’s readmission to prison; </w:t>
      </w:r>
    </w:p>
    <w:p w:rsidR="00E862F7" w:rsidRPr="00804A0E" w:rsidRDefault="00E862F7" w:rsidP="00777334">
      <w:pPr>
        <w:rPr>
          <w:color w:val="auto"/>
        </w:rPr>
      </w:pPr>
      <w:r w:rsidRPr="00804A0E">
        <w:rPr>
          <w:color w:val="auto"/>
        </w:rPr>
        <w:tab/>
      </w:r>
      <w:r w:rsidRPr="00804A0E">
        <w:rPr>
          <w:color w:val="auto"/>
        </w:rPr>
        <w:tab/>
        <w:t>(2)</w:t>
      </w:r>
      <w:r w:rsidRPr="00804A0E">
        <w:rPr>
          <w:color w:val="auto"/>
        </w:rPr>
        <w:tab/>
        <w:t>the anticipated hearing on fitness to stand trial following notice under Section 44</w:t>
      </w:r>
      <w:r w:rsidRPr="00804A0E">
        <w:rPr>
          <w:color w:val="auto"/>
        </w:rPr>
        <w:noBreakHyphen/>
        <w:t>23</w:t>
      </w:r>
      <w:r w:rsidRPr="00804A0E">
        <w:rPr>
          <w:color w:val="auto"/>
        </w:rPr>
        <w:noBreakHyphen/>
        <w:t>460 of a person who has been charged with a sexually violent offense but who was found unfit to stand trial for the reasons set forth in Section 44</w:t>
      </w:r>
      <w:r w:rsidRPr="00804A0E">
        <w:rPr>
          <w:color w:val="auto"/>
        </w:rPr>
        <w:noBreakHyphen/>
        <w:t>23</w:t>
      </w:r>
      <w:r w:rsidRPr="00804A0E">
        <w:rPr>
          <w:color w:val="auto"/>
        </w:rPr>
        <w:noBreakHyphen/>
        <w:t>410 following a hearing held pursuant to Section 44</w:t>
      </w:r>
      <w:r w:rsidRPr="00804A0E">
        <w:rPr>
          <w:color w:val="auto"/>
        </w:rPr>
        <w:noBreakHyphen/>
        <w:t>23</w:t>
      </w:r>
      <w:r w:rsidRPr="00804A0E">
        <w:rPr>
          <w:color w:val="auto"/>
        </w:rPr>
        <w:noBreakHyphen/>
        <w:t xml:space="preserve">430; </w:t>
      </w:r>
    </w:p>
    <w:p w:rsidR="00E862F7" w:rsidRPr="00804A0E" w:rsidRDefault="00E862F7" w:rsidP="00777334">
      <w:pPr>
        <w:rPr>
          <w:color w:val="auto"/>
        </w:rPr>
      </w:pPr>
      <w:r w:rsidRPr="00804A0E">
        <w:rPr>
          <w:color w:val="auto"/>
        </w:rPr>
        <w:tab/>
      </w:r>
      <w:r w:rsidRPr="00804A0E">
        <w:rPr>
          <w:color w:val="auto"/>
        </w:rPr>
        <w:tab/>
        <w:t>(3)</w:t>
      </w:r>
      <w:r w:rsidRPr="00804A0E">
        <w:rPr>
          <w:color w:val="auto"/>
        </w:rPr>
        <w:tab/>
        <w:t>the anticipated hearing pursuant to Section 17</w:t>
      </w:r>
      <w:r w:rsidRPr="00804A0E">
        <w:rPr>
          <w:color w:val="auto"/>
        </w:rPr>
        <w:noBreakHyphen/>
        <w:t>24</w:t>
      </w:r>
      <w:r w:rsidRPr="00804A0E">
        <w:rPr>
          <w:color w:val="auto"/>
        </w:rPr>
        <w:noBreakHyphen/>
        <w:t xml:space="preserve">40(C) of a person who has been found not guilty by reason of insanity of a sexually violent offense;  or </w:t>
      </w:r>
    </w:p>
    <w:p w:rsidR="00E862F7" w:rsidRPr="00804A0E" w:rsidRDefault="00E862F7" w:rsidP="00777334">
      <w:pPr>
        <w:rPr>
          <w:color w:val="auto"/>
        </w:rPr>
      </w:pPr>
      <w:r w:rsidRPr="00804A0E">
        <w:rPr>
          <w:color w:val="auto"/>
        </w:rPr>
        <w:tab/>
      </w:r>
      <w:r w:rsidRPr="00804A0E">
        <w:rPr>
          <w:color w:val="auto"/>
        </w:rPr>
        <w:tab/>
        <w:t>(4)</w:t>
      </w:r>
      <w:r w:rsidRPr="00804A0E">
        <w:rPr>
          <w:color w:val="auto"/>
        </w:rPr>
        <w:tab/>
        <w:t>release of a person who has been found guilty of a sexually violent offense but mentally ill pursuant to Section 17</w:t>
      </w:r>
      <w:r w:rsidRPr="00804A0E">
        <w:rPr>
          <w:color w:val="auto"/>
        </w:rPr>
        <w:noBreakHyphen/>
        <w:t>24</w:t>
      </w:r>
      <w:r w:rsidRPr="00804A0E">
        <w:rPr>
          <w:color w:val="auto"/>
        </w:rPr>
        <w:noBreakHyphen/>
        <w:t xml:space="preserve">20. </w:t>
      </w:r>
    </w:p>
    <w:p w:rsidR="00E862F7" w:rsidRPr="00804A0E" w:rsidRDefault="00E862F7" w:rsidP="00777334">
      <w:pPr>
        <w:rPr>
          <w:color w:val="auto"/>
        </w:rPr>
      </w:pPr>
      <w:r w:rsidRPr="00804A0E">
        <w:rPr>
          <w:color w:val="auto"/>
        </w:rPr>
        <w:tab/>
        <w:t>(B)</w:t>
      </w:r>
      <w:r w:rsidRPr="00804A0E">
        <w:rPr>
          <w:color w:val="auto"/>
        </w:rPr>
        <w:tab/>
      </w:r>
      <w:r w:rsidRPr="00804A0E">
        <w:rPr>
          <w:strike/>
          <w:color w:val="auto"/>
        </w:rPr>
        <w:t>When</w:t>
      </w:r>
      <w:r w:rsidRPr="00804A0E">
        <w:rPr>
          <w:color w:val="auto"/>
        </w:rPr>
        <w:t xml:space="preserve"> </w:t>
      </w:r>
      <w:r w:rsidRPr="00804A0E">
        <w:rPr>
          <w:color w:val="auto"/>
          <w:u w:val="single"/>
        </w:rPr>
        <w:t>If</w:t>
      </w:r>
      <w:r w:rsidRPr="00804A0E">
        <w:rPr>
          <w:color w:val="auto"/>
        </w:rPr>
        <w:t xml:space="preserve">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w:t>
      </w:r>
      <w:r w:rsidRPr="00804A0E">
        <w:rPr>
          <w:strike/>
          <w:color w:val="auto"/>
        </w:rPr>
        <w:t>ninety</w:t>
      </w:r>
      <w:r w:rsidRPr="00804A0E">
        <w:rPr>
          <w:color w:val="auto"/>
        </w:rPr>
        <w:t xml:space="preserve"> </w:t>
      </w:r>
      <w:r w:rsidRPr="00804A0E">
        <w:rPr>
          <w:color w:val="auto"/>
          <w:u w:val="single"/>
        </w:rPr>
        <w:t>one hundred eighty</w:t>
      </w:r>
      <w:r w:rsidRPr="00804A0E">
        <w:rPr>
          <w:color w:val="auto"/>
        </w:rPr>
        <w:t xml:space="preserve"> days after the date of the order of parole or conditional release.  The Board of Probation, Parole and Pardon Services, the Juvenile Parole Board, or the South Carolina Department of Corrections must immediately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 </w:t>
      </w:r>
    </w:p>
    <w:p w:rsidR="00E862F7" w:rsidRPr="00804A0E" w:rsidRDefault="00E862F7" w:rsidP="00777334">
      <w:pPr>
        <w:rPr>
          <w:color w:val="auto"/>
        </w:rPr>
      </w:pPr>
      <w:r>
        <w:tab/>
      </w:r>
      <w:r w:rsidRPr="00804A0E">
        <w:rPr>
          <w:color w:val="auto"/>
        </w:rPr>
        <w:t>SECTION</w:t>
      </w:r>
      <w:r w:rsidRPr="00804A0E">
        <w:rPr>
          <w:color w:val="auto"/>
        </w:rPr>
        <w:tab/>
        <w:t>2.</w:t>
      </w:r>
      <w:r w:rsidRPr="00804A0E">
        <w:rPr>
          <w:color w:val="auto"/>
        </w:rPr>
        <w:tab/>
        <w:t xml:space="preserve">Section 44-48-80(D) of the 1976 Code is amended to read: </w:t>
      </w:r>
    </w:p>
    <w:p w:rsidR="00E862F7" w:rsidRPr="00804A0E" w:rsidRDefault="00E862F7" w:rsidP="00777334">
      <w:pPr>
        <w:rPr>
          <w:color w:val="auto"/>
        </w:rPr>
      </w:pPr>
      <w:r w:rsidRPr="00804A0E">
        <w:rPr>
          <w:color w:val="auto"/>
        </w:rPr>
        <w:tab/>
        <w:t>“(D)</w:t>
      </w:r>
      <w:r w:rsidRPr="00804A0E">
        <w:rPr>
          <w:color w:val="auto"/>
        </w:rPr>
        <w:tab/>
        <w:t xml:space="preserve">If the probable cause determination is made, the court must direct that </w:t>
      </w:r>
      <w:r w:rsidRPr="00804A0E">
        <w:rPr>
          <w:color w:val="auto"/>
          <w:u w:val="single"/>
        </w:rPr>
        <w:t>upon completion of the criminal sentence,</w:t>
      </w:r>
      <w:r w:rsidRPr="00804A0E">
        <w:rPr>
          <w:color w:val="auto"/>
        </w:rPr>
        <w:t xml:space="preserve"> the person </w:t>
      </w:r>
      <w:r w:rsidRPr="00804A0E">
        <w:rPr>
          <w:color w:val="auto"/>
          <w:u w:val="single"/>
        </w:rPr>
        <w:t>must</w:t>
      </w:r>
      <w:r w:rsidRPr="00804A0E">
        <w:rPr>
          <w:color w:val="auto"/>
        </w:rPr>
        <w:t xml:space="preserve"> be transferred to </w:t>
      </w:r>
      <w:r w:rsidRPr="00804A0E">
        <w:rPr>
          <w:strike/>
          <w:color w:val="auto"/>
        </w:rPr>
        <w:t>an appropriate secure facility including, but not limited to,</w:t>
      </w:r>
      <w:r w:rsidRPr="00804A0E">
        <w:rPr>
          <w:color w:val="auto"/>
        </w:rPr>
        <w:t xml:space="preserve"> a local or regional detention facility </w:t>
      </w:r>
      <w:r w:rsidRPr="00804A0E">
        <w:rPr>
          <w:color w:val="auto"/>
          <w:u w:val="single"/>
        </w:rPr>
        <w:t>pending conclusion of the proceedings under this chapter.  The court must further direct that the person be transported to an appropriate facility of the South Carolina Department of Mental Health</w:t>
      </w:r>
      <w:r w:rsidRPr="00804A0E">
        <w:rPr>
          <w:color w:val="auto"/>
        </w:rPr>
        <w:t xml:space="preserve"> for an evaluation as to whether the person is a sexually violent predator.  The evaluation must be conducted by a qualified expert </w:t>
      </w:r>
      <w:r w:rsidRPr="00804A0E">
        <w:rPr>
          <w:strike/>
          <w:color w:val="auto"/>
        </w:rPr>
        <w:t>approved</w:t>
      </w:r>
      <w:r w:rsidRPr="00804A0E">
        <w:rPr>
          <w:color w:val="auto"/>
        </w:rPr>
        <w:t xml:space="preserve"> </w:t>
      </w:r>
      <w:r w:rsidRPr="00804A0E">
        <w:rPr>
          <w:color w:val="auto"/>
          <w:u w:val="single"/>
        </w:rPr>
        <w:t>appointed</w:t>
      </w:r>
      <w:r w:rsidRPr="00804A0E">
        <w:rPr>
          <w:color w:val="auto"/>
        </w:rPr>
        <w:t xml:space="preserve"> by the court at the probable cause hearing.  </w:t>
      </w:r>
      <w:r w:rsidRPr="00804A0E">
        <w:rPr>
          <w:color w:val="auto"/>
          <w:u w:val="single"/>
        </w:rPr>
        <w:t>The expert must complete the evaluation within sixty days after the completion of the probable cause hearing.  The court may grant one extension upon request of the expert and a showing of good cause.  Any further extensions may only be granted for extraordinary circumstances.</w:t>
      </w:r>
      <w:r w:rsidRPr="00804A0E">
        <w:rPr>
          <w:color w:val="auto"/>
        </w:rPr>
        <w:t>”</w:t>
      </w:r>
    </w:p>
    <w:p w:rsidR="00E862F7" w:rsidRPr="00804A0E" w:rsidRDefault="00E862F7" w:rsidP="00777334">
      <w:pPr>
        <w:rPr>
          <w:color w:val="auto"/>
        </w:rPr>
      </w:pPr>
      <w:r>
        <w:tab/>
      </w:r>
      <w:r w:rsidRPr="00804A0E">
        <w:rPr>
          <w:color w:val="auto"/>
        </w:rPr>
        <w:t>SECTION</w:t>
      </w:r>
      <w:r w:rsidRPr="00804A0E">
        <w:rPr>
          <w:color w:val="auto"/>
        </w:rPr>
        <w:tab/>
        <w:t>3.</w:t>
      </w:r>
      <w:r w:rsidRPr="00804A0E">
        <w:rPr>
          <w:color w:val="auto"/>
        </w:rPr>
        <w:tab/>
        <w:t xml:space="preserve">Section 44-48-90 of the 1976 Code is amended to read:  </w:t>
      </w:r>
    </w:p>
    <w:p w:rsidR="00E862F7" w:rsidRPr="00804A0E" w:rsidRDefault="00E862F7" w:rsidP="00777334">
      <w:pPr>
        <w:rPr>
          <w:color w:val="auto"/>
        </w:rPr>
      </w:pPr>
      <w:r w:rsidRPr="00804A0E">
        <w:rPr>
          <w:color w:val="auto"/>
        </w:rPr>
        <w:tab/>
        <w:t>“Section 44-48-90.</w:t>
      </w:r>
      <w:r w:rsidRPr="00804A0E">
        <w:rPr>
          <w:color w:val="auto"/>
        </w:rPr>
        <w:tab/>
      </w:r>
      <w:r w:rsidRPr="00804A0E">
        <w:rPr>
          <w:color w:val="auto"/>
          <w:u w:val="single"/>
        </w:rPr>
        <w:t>(A)</w:t>
      </w:r>
      <w:r w:rsidRPr="00804A0E">
        <w:rPr>
          <w:color w:val="auto"/>
        </w:rPr>
        <w:tab/>
      </w:r>
      <w:r w:rsidRPr="00804A0E">
        <w:rPr>
          <w:strike/>
          <w:color w:val="auto"/>
        </w:rPr>
        <w:t>Within sixty days after the completion of a hearing held pursuant to Section 44</w:t>
      </w:r>
      <w:r w:rsidRPr="00804A0E">
        <w:rPr>
          <w:strike/>
          <w:color w:val="auto"/>
        </w:rPr>
        <w:noBreakHyphen/>
        <w:t>48</w:t>
      </w:r>
      <w:r w:rsidRPr="00804A0E">
        <w:rPr>
          <w:strike/>
          <w:color w:val="auto"/>
        </w:rPr>
        <w:noBreakHyphen/>
        <w:t>80, the</w:t>
      </w:r>
      <w:r w:rsidRPr="00804A0E">
        <w:rPr>
          <w:color w:val="auto"/>
        </w:rPr>
        <w:t xml:space="preserve"> </w:t>
      </w:r>
      <w:r w:rsidRPr="00804A0E">
        <w:rPr>
          <w:color w:val="auto"/>
          <w:u w:val="single"/>
        </w:rPr>
        <w:t>The</w:t>
      </w:r>
      <w:r w:rsidRPr="00804A0E">
        <w:rPr>
          <w:color w:val="auto"/>
        </w:rPr>
        <w:t xml:space="preserve"> court must conduct a trial to determine whether the person is a sexually violent predator.</w:t>
      </w:r>
    </w:p>
    <w:p w:rsidR="00E862F7" w:rsidRPr="00804A0E" w:rsidRDefault="00E862F7" w:rsidP="00777334">
      <w:pPr>
        <w:rPr>
          <w:color w:val="auto"/>
        </w:rPr>
      </w:pPr>
      <w:r w:rsidRPr="00804A0E">
        <w:rPr>
          <w:color w:val="auto"/>
        </w:rPr>
        <w:tab/>
      </w:r>
      <w:r w:rsidRPr="00804A0E">
        <w:rPr>
          <w:color w:val="auto"/>
          <w:u w:val="single"/>
        </w:rPr>
        <w:t>(B)</w:t>
      </w:r>
      <w:r w:rsidRPr="00804A0E">
        <w:rPr>
          <w:color w:val="auto"/>
        </w:rPr>
        <w:tab/>
        <w:t>Within thirty days after the determination of probable cause by the court pursuant to Section 44</w:t>
      </w:r>
      <w:r w:rsidRPr="00804A0E">
        <w:rPr>
          <w:color w:val="auto"/>
        </w:rPr>
        <w:noBreakHyphen/>
        <w:t>48</w:t>
      </w:r>
      <w:r w:rsidRPr="00804A0E">
        <w:rPr>
          <w:color w:val="auto"/>
        </w:rPr>
        <w:noBreakHyphen/>
        <w:t xml:space="preserve">80, the person or the Attorney General may request, in writing, that the trial be before a jury.  </w:t>
      </w:r>
      <w:r w:rsidRPr="00804A0E">
        <w:rPr>
          <w:strike/>
          <w:color w:val="auto"/>
        </w:rPr>
        <w:t>If such a request is made, the court must schedule a trial before a jury at the next available date in the court of common pleas in the county where the offense was committed.</w:t>
      </w:r>
      <w:r w:rsidRPr="00804A0E">
        <w:rPr>
          <w:color w:val="auto"/>
        </w:rPr>
        <w:t xml:space="preserve">  If no request is made, the trial must be before a judge in the county where the offense was committed </w:t>
      </w:r>
      <w:r w:rsidRPr="00804A0E">
        <w:rPr>
          <w:color w:val="auto"/>
          <w:u w:val="single"/>
        </w:rPr>
        <w:t>within ninety days of the date the court appointed expert issues the evaluation as to whether the person is a sexually violent predator pursuant to Section 44-48-80(D).  If a request is made, the court must schedule a trial before a jury in the county where the offense was committed within ninety days of the date the court appointed expert issues the evaluation as to whether the person is a sexually violent predator pursuant to Section 44-48-80(D).</w:t>
      </w:r>
      <w:r w:rsidRPr="00804A0E">
        <w:rPr>
          <w:color w:val="auto"/>
        </w:rPr>
        <w:t xml:space="preserve">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  </w:t>
      </w:r>
    </w:p>
    <w:p w:rsidR="00E862F7" w:rsidRPr="00804A0E" w:rsidRDefault="00E862F7" w:rsidP="00777334">
      <w:pPr>
        <w:rPr>
          <w:color w:val="auto"/>
        </w:rPr>
      </w:pPr>
      <w:r w:rsidRPr="00804A0E">
        <w:rPr>
          <w:color w:val="auto"/>
        </w:rPr>
        <w:tab/>
      </w:r>
      <w:r w:rsidRPr="00804A0E">
        <w:rPr>
          <w:color w:val="auto"/>
          <w:u w:val="single"/>
        </w:rPr>
        <w:t>(C)</w:t>
      </w:r>
      <w:r w:rsidRPr="00804A0E">
        <w:rPr>
          <w:color w:val="auto"/>
        </w:rPr>
        <w:tab/>
      </w:r>
      <w:r w:rsidRPr="00804A0E">
        <w:rPr>
          <w:strike/>
          <w:color w:val="auto"/>
        </w:rPr>
        <w:t>If a person is subjected to an examination under this chapter, the person</w:t>
      </w:r>
      <w:r w:rsidRPr="00804A0E">
        <w:rPr>
          <w:color w:val="auto"/>
        </w:rPr>
        <w:t xml:space="preserve"> </w:t>
      </w:r>
      <w:r w:rsidRPr="00804A0E">
        <w:rPr>
          <w:color w:val="auto"/>
          <w:u w:val="single"/>
        </w:rPr>
        <w:t>Upon receipt of the evaluation issued by the court appointed expert as to whether the person is a sexually violent predator pursuant to Section 44-48-80(D), the person or the Attorney General</w:t>
      </w:r>
      <w:r w:rsidRPr="00804A0E">
        <w:rPr>
          <w:color w:val="auto"/>
        </w:rPr>
        <w:t xml:space="preserve"> may retain a qualified expert </w:t>
      </w:r>
      <w:r w:rsidRPr="00804A0E">
        <w:rPr>
          <w:strike/>
          <w:color w:val="auto"/>
        </w:rPr>
        <w:t>of his own choosing</w:t>
      </w:r>
      <w:r w:rsidRPr="00804A0E">
        <w:rPr>
          <w:color w:val="auto"/>
        </w:rPr>
        <w:t xml:space="preserve"> to perform </w:t>
      </w:r>
      <w:r w:rsidRPr="00804A0E">
        <w:rPr>
          <w:strike/>
          <w:color w:val="auto"/>
        </w:rPr>
        <w:t>the</w:t>
      </w:r>
      <w:r w:rsidRPr="00804A0E">
        <w:rPr>
          <w:color w:val="auto"/>
        </w:rPr>
        <w:t xml:space="preserve"> </w:t>
      </w:r>
      <w:r w:rsidRPr="00804A0E">
        <w:rPr>
          <w:color w:val="auto"/>
          <w:u w:val="single"/>
        </w:rPr>
        <w:t>a subsequent</w:t>
      </w:r>
      <w:r w:rsidRPr="00804A0E">
        <w:rPr>
          <w:color w:val="auto"/>
        </w:rPr>
        <w:t xml:space="preserve">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expert’s requested compensation for the services is reasonable, the court must assist the person in obtaining the expert to perform an examination or participate in the trial on the person’s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E862F7" w:rsidRPr="00804A0E" w:rsidRDefault="00E862F7" w:rsidP="00777334">
      <w:pPr>
        <w:rPr>
          <w:color w:val="auto"/>
        </w:rPr>
      </w:pPr>
      <w:r>
        <w:tab/>
      </w:r>
      <w:r w:rsidRPr="00804A0E">
        <w:rPr>
          <w:color w:val="auto"/>
        </w:rPr>
        <w:t>SECTION</w:t>
      </w:r>
      <w:r w:rsidRPr="00804A0E">
        <w:rPr>
          <w:color w:val="auto"/>
        </w:rPr>
        <w:tab/>
        <w:t>4.</w:t>
      </w:r>
      <w:r w:rsidRPr="00804A0E">
        <w:rPr>
          <w:color w:val="auto"/>
        </w:rPr>
        <w:tab/>
        <w:t>Section 44-48-100(A) of the 1976 Code is amended to read:</w:t>
      </w:r>
    </w:p>
    <w:p w:rsidR="00E862F7" w:rsidRPr="00804A0E" w:rsidRDefault="00E862F7" w:rsidP="00777334">
      <w:pPr>
        <w:rPr>
          <w:color w:val="auto"/>
        </w:rPr>
      </w:pPr>
      <w:r w:rsidRPr="00804A0E">
        <w:rPr>
          <w:color w:val="auto"/>
        </w:rPr>
        <w:tab/>
        <w:t>“(A)</w:t>
      </w:r>
      <w:r w:rsidRPr="00804A0E">
        <w:rPr>
          <w:color w:val="auto"/>
        </w:rPr>
        <w:tab/>
        <w:t xml:space="preserve">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person’s release.  Upon a mistrial, the court must direct that the person be held at </w:t>
      </w:r>
      <w:r w:rsidRPr="00804A0E">
        <w:rPr>
          <w:strike/>
          <w:color w:val="auto"/>
        </w:rPr>
        <w:t>an appropriate secure facility including, but not limited to,</w:t>
      </w:r>
      <w:r w:rsidRPr="00804A0E">
        <w:rPr>
          <w:color w:val="auto"/>
        </w:rPr>
        <w:t xml:space="preserve"> a local or regional detention facility until another trial is conducted.  A subsequent trial following a mistrial must be held within ninety days of the previous trial, unless the subsequent trial is continued.  The court or jury’s determination that a person is a sexually violent predator may be appealed.  The person must be committed to the custody of the Department of Mental Health pending his appeal.” </w:t>
      </w:r>
    </w:p>
    <w:p w:rsidR="00E862F7" w:rsidRPr="00804A0E" w:rsidRDefault="00E862F7" w:rsidP="00777334">
      <w:pPr>
        <w:rPr>
          <w:color w:val="auto"/>
        </w:rPr>
      </w:pPr>
      <w:r>
        <w:tab/>
      </w:r>
      <w:r w:rsidRPr="00804A0E">
        <w:rPr>
          <w:color w:val="auto"/>
        </w:rPr>
        <w:t>SECTION</w:t>
      </w:r>
      <w:r w:rsidRPr="00804A0E">
        <w:rPr>
          <w:color w:val="auto"/>
        </w:rPr>
        <w:tab/>
        <w:t>5.</w:t>
      </w:r>
      <w:r w:rsidRPr="00804A0E">
        <w:rPr>
          <w:color w:val="auto"/>
        </w:rPr>
        <w:tab/>
        <w:t>Section 44-48-120 of the 1976 Code is amended to read:</w:t>
      </w:r>
    </w:p>
    <w:p w:rsidR="00E862F7" w:rsidRPr="00804A0E" w:rsidRDefault="00E862F7" w:rsidP="00777334">
      <w:pPr>
        <w:rPr>
          <w:color w:val="auto"/>
        </w:rPr>
      </w:pPr>
      <w:r w:rsidRPr="00804A0E">
        <w:rPr>
          <w:color w:val="auto"/>
        </w:rPr>
        <w:tab/>
        <w:t>“Section 44-48-120.</w:t>
      </w:r>
      <w:r w:rsidRPr="00804A0E">
        <w:rPr>
          <w:color w:val="auto"/>
        </w:rPr>
        <w:tab/>
      </w:r>
      <w:r w:rsidRPr="00804A0E">
        <w:rPr>
          <w:color w:val="auto"/>
          <w:u w:val="single"/>
        </w:rPr>
        <w:t>(A)</w:t>
      </w:r>
      <w:r w:rsidRPr="00804A0E">
        <w:rPr>
          <w:color w:val="auto"/>
        </w:rPr>
        <w:tab/>
        <w:t xml:space="preserve">If the Director of the Department of Mental Health determines that the person’s mental abnormality or personality disorder has so changed that the person is safe to be at large and, if released, is not likely to commit acts of sexual violence, the director must </w:t>
      </w:r>
      <w:r w:rsidRPr="00804A0E">
        <w:rPr>
          <w:color w:val="auto"/>
          <w:u w:val="single"/>
        </w:rPr>
        <w:t>certify such determination in writing with the specific basis thereof,</w:t>
      </w:r>
      <w:r w:rsidRPr="00804A0E">
        <w:rPr>
          <w:color w:val="auto"/>
        </w:rPr>
        <w:t xml:space="preserve"> authorize the person to petition the court for release</w:t>
      </w:r>
      <w:r w:rsidRPr="00804A0E">
        <w:rPr>
          <w:color w:val="auto"/>
          <w:u w:val="single"/>
        </w:rPr>
        <w:t>, and notify the Attorney General of the certification and authorization</w:t>
      </w:r>
      <w:r w:rsidRPr="00804A0E">
        <w:rPr>
          <w:color w:val="auto"/>
        </w:rPr>
        <w:t xml:space="preserve">.  The petition must be served upon the court and the Attorney General.  The Attorney General must notify the victim of the proceeding.  </w:t>
      </w:r>
    </w:p>
    <w:p w:rsidR="00E862F7" w:rsidRPr="00804A0E" w:rsidRDefault="00E862F7" w:rsidP="00777334">
      <w:pPr>
        <w:rPr>
          <w:color w:val="auto"/>
        </w:rPr>
      </w:pPr>
      <w:r w:rsidRPr="00804A0E">
        <w:rPr>
          <w:color w:val="auto"/>
        </w:rPr>
        <w:tab/>
      </w:r>
      <w:r w:rsidRPr="00804A0E">
        <w:rPr>
          <w:color w:val="auto"/>
          <w:u w:val="single"/>
        </w:rPr>
        <w:t>(B)</w:t>
      </w:r>
      <w:r w:rsidRPr="00804A0E">
        <w:rPr>
          <w:color w:val="auto"/>
        </w:rPr>
        <w:tab/>
        <w:t xml:space="preserve">The court, upon receipt of the petition for release, must order a hearing within thirty days </w:t>
      </w:r>
      <w:r w:rsidRPr="00804A0E">
        <w:rPr>
          <w:color w:val="auto"/>
          <w:u w:val="single"/>
        </w:rPr>
        <w:t>unless the Attorney General requests an examination by a qualified expert as to whether the petitioner’s mental abnormality or personality disorder has so changed that the petitioner is safe to be at large and, if released, is not likely to commit acts of sexual violence, or the petitioner or the Attorney General requests a trial before a jury</w:t>
      </w:r>
      <w:r w:rsidRPr="00804A0E">
        <w:rPr>
          <w:color w:val="auto"/>
        </w:rPr>
        <w:t xml:space="preserve">.  The Attorney General must represent the State and has the right to have the petitioner examined by </w:t>
      </w:r>
      <w:r w:rsidRPr="00804A0E">
        <w:rPr>
          <w:color w:val="auto"/>
          <w:u w:val="single"/>
        </w:rPr>
        <w:t>qualified</w:t>
      </w:r>
      <w:r w:rsidRPr="00804A0E">
        <w:rPr>
          <w:color w:val="auto"/>
        </w:rPr>
        <w:t xml:space="preserve"> experts chosen by the State.  </w:t>
      </w:r>
      <w:r w:rsidRPr="00804A0E">
        <w:rPr>
          <w:color w:val="auto"/>
          <w:u w:val="single"/>
        </w:rPr>
        <w:t>If the Attorney General retains a qualifed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w:t>
      </w:r>
      <w:r w:rsidRPr="00804A0E">
        <w:rPr>
          <w:color w:val="auto"/>
        </w:rPr>
        <w:t xml:space="preserve">  </w:t>
      </w:r>
      <w:r w:rsidRPr="00804A0E">
        <w:rPr>
          <w:strike/>
          <w:color w:val="auto"/>
        </w:rPr>
        <w:t>The hearing must be before a jury if requested by either the petitioner or the Attorney General.</w:t>
      </w:r>
      <w:r w:rsidRPr="00804A0E">
        <w:rPr>
          <w:color w:val="auto"/>
        </w:rPr>
        <w:t xml:space="preserve">  The burden of proof is upon the Attorney General to show beyond a reasonable doubt that the petitioner’s mental abnormality or personality disorder remains such that the petitioner is not safe to be at large and, that if released, is likely to commit acts of sexual violence.” </w:t>
      </w:r>
    </w:p>
    <w:p w:rsidR="00E862F7" w:rsidRPr="00804A0E" w:rsidRDefault="00E862F7" w:rsidP="00777334">
      <w:pPr>
        <w:rPr>
          <w:color w:val="auto"/>
        </w:rPr>
      </w:pPr>
      <w:r>
        <w:tab/>
      </w:r>
      <w:r w:rsidRPr="00804A0E">
        <w:rPr>
          <w:color w:val="auto"/>
        </w:rPr>
        <w:t>SECTION</w:t>
      </w:r>
      <w:r w:rsidRPr="00804A0E">
        <w:rPr>
          <w:color w:val="auto"/>
        </w:rPr>
        <w:tab/>
        <w:t>6.</w:t>
      </w:r>
      <w:r w:rsidRPr="00804A0E">
        <w:rPr>
          <w:color w:val="auto"/>
        </w:rPr>
        <w:tab/>
        <w:t>SECTION 1 of this act takes effect one hundred eighty days after approval by the Governor.  The remaining sections of this act take effect upon approval by the Governor.</w:t>
      </w:r>
      <w:r w:rsidRPr="00804A0E">
        <w:rPr>
          <w:color w:val="auto"/>
        </w:rPr>
        <w:tab/>
      </w:r>
      <w:r w:rsidRPr="00804A0E">
        <w:rPr>
          <w:color w:val="auto"/>
        </w:rPr>
        <w:tab/>
      </w:r>
      <w:r w:rsidRPr="00804A0E">
        <w:rPr>
          <w:color w:val="auto"/>
        </w:rPr>
        <w:tab/>
        <w:t>/</w:t>
      </w:r>
    </w:p>
    <w:p w:rsidR="00E862F7" w:rsidRPr="00804A0E" w:rsidRDefault="00E862F7" w:rsidP="00777334">
      <w:pPr>
        <w:rPr>
          <w:snapToGrid w:val="0"/>
          <w:color w:val="auto"/>
        </w:rPr>
      </w:pPr>
      <w:r>
        <w:rPr>
          <w:snapToGrid w:val="0"/>
        </w:rPr>
        <w:tab/>
      </w:r>
      <w:r w:rsidRPr="00804A0E">
        <w:rPr>
          <w:snapToGrid w:val="0"/>
          <w:color w:val="auto"/>
        </w:rPr>
        <w:t>Renumber sections to conform.</w:t>
      </w:r>
    </w:p>
    <w:p w:rsidR="00E862F7" w:rsidRDefault="00E862F7" w:rsidP="00777334">
      <w:pPr>
        <w:rPr>
          <w:snapToGrid w:val="0"/>
        </w:rPr>
      </w:pPr>
      <w:r>
        <w:rPr>
          <w:snapToGrid w:val="0"/>
        </w:rPr>
        <w:tab/>
      </w:r>
      <w:r w:rsidRPr="00804A0E">
        <w:rPr>
          <w:snapToGrid w:val="0"/>
          <w:color w:val="auto"/>
        </w:rPr>
        <w:t>Amend title to conform.</w:t>
      </w:r>
    </w:p>
    <w:p w:rsidR="00E862F7" w:rsidRDefault="00E862F7" w:rsidP="00777334">
      <w:pPr>
        <w:pStyle w:val="Header"/>
        <w:tabs>
          <w:tab w:val="clear" w:pos="8640"/>
          <w:tab w:val="left" w:pos="4320"/>
        </w:tabs>
        <w:rPr>
          <w:color w:val="auto"/>
        </w:rPr>
      </w:pPr>
    </w:p>
    <w:p w:rsidR="00E862F7" w:rsidRDefault="00E862F7" w:rsidP="00777334">
      <w:pPr>
        <w:pStyle w:val="Header"/>
        <w:tabs>
          <w:tab w:val="clear" w:pos="8640"/>
          <w:tab w:val="left" w:pos="4320"/>
        </w:tabs>
      </w:pPr>
      <w:r>
        <w:tab/>
        <w:t xml:space="preserve">The committee amendment was adopted. </w:t>
      </w:r>
    </w:p>
    <w:p w:rsidR="00E862F7" w:rsidRDefault="00E862F7" w:rsidP="00777334">
      <w:pPr>
        <w:pStyle w:val="Header"/>
        <w:tabs>
          <w:tab w:val="clear" w:pos="8640"/>
          <w:tab w:val="left" w:pos="4320"/>
        </w:tabs>
        <w:rPr>
          <w:color w:val="auto"/>
        </w:rPr>
      </w:pPr>
    </w:p>
    <w:p w:rsidR="00E862F7" w:rsidRDefault="00E862F7" w:rsidP="00777334">
      <w:pPr>
        <w:pStyle w:val="Header"/>
        <w:tabs>
          <w:tab w:val="clear" w:pos="8640"/>
          <w:tab w:val="left" w:pos="4320"/>
        </w:tabs>
        <w:rPr>
          <w:color w:val="auto"/>
        </w:rPr>
      </w:pPr>
      <w:r>
        <w:rPr>
          <w:color w:val="auto"/>
        </w:rPr>
        <w:t xml:space="preserve"> </w:t>
      </w:r>
      <w:r>
        <w:rPr>
          <w:color w:val="auto"/>
        </w:rPr>
        <w:tab/>
        <w:t>There being no further amendments, the Bill was read the second time, passed and ordered to a third reading.</w:t>
      </w:r>
    </w:p>
    <w:p w:rsidR="00E862F7" w:rsidRDefault="00E862F7" w:rsidP="00777334">
      <w:pPr>
        <w:pStyle w:val="Header"/>
        <w:tabs>
          <w:tab w:val="clear" w:pos="8640"/>
          <w:tab w:val="left" w:pos="4320"/>
        </w:tabs>
      </w:pPr>
    </w:p>
    <w:p w:rsidR="009657AB" w:rsidRDefault="009657AB" w:rsidP="00777334">
      <w:pPr>
        <w:pStyle w:val="Header"/>
        <w:tabs>
          <w:tab w:val="clear" w:pos="8640"/>
          <w:tab w:val="left" w:pos="4320"/>
        </w:tabs>
        <w:jc w:val="center"/>
        <w:rPr>
          <w:b/>
        </w:rPr>
      </w:pPr>
      <w:r>
        <w:rPr>
          <w:b/>
        </w:rPr>
        <w:t>COMMITTEE AMENDMENT ADOPTED</w:t>
      </w:r>
    </w:p>
    <w:p w:rsidR="009657AB" w:rsidRPr="009657AB" w:rsidRDefault="009657AB" w:rsidP="00777334">
      <w:pPr>
        <w:pStyle w:val="Header"/>
        <w:tabs>
          <w:tab w:val="clear" w:pos="8640"/>
          <w:tab w:val="left" w:pos="4320"/>
        </w:tabs>
        <w:jc w:val="center"/>
      </w:pPr>
      <w:r>
        <w:rPr>
          <w:b/>
        </w:rPr>
        <w:t>READ THE SECOND TIME</w:t>
      </w:r>
    </w:p>
    <w:p w:rsidR="009657AB" w:rsidRPr="0025407D" w:rsidRDefault="009657AB" w:rsidP="00777334">
      <w:pPr>
        <w:outlineLvl w:val="0"/>
      </w:pPr>
      <w:r>
        <w:tab/>
      </w:r>
      <w:r w:rsidRPr="0025407D">
        <w:t>S. 1028</w:t>
      </w:r>
      <w:r w:rsidR="00362A6F" w:rsidRPr="0025407D">
        <w:fldChar w:fldCharType="begin"/>
      </w:r>
      <w:r w:rsidRPr="0025407D">
        <w:instrText xml:space="preserve"> XE "S. 1028" \b </w:instrText>
      </w:r>
      <w:r w:rsidR="00362A6F" w:rsidRPr="0025407D">
        <w:fldChar w:fldCharType="end"/>
      </w:r>
      <w:r w:rsidRPr="0025407D">
        <w:t xml:space="preserve"> -- Senator Leventis:  </w:t>
      </w:r>
      <w:r w:rsidRPr="0025407D">
        <w:rPr>
          <w:szCs w:val="30"/>
        </w:rPr>
        <w:t xml:space="preserve">A BILL </w:t>
      </w:r>
      <w:r w:rsidRPr="0025407D">
        <w:t>TO AMEND SECTION 32</w:t>
      </w:r>
      <w:r w:rsidRPr="0025407D">
        <w:noBreakHyphen/>
        <w:t>8</w:t>
      </w:r>
      <w:r w:rsidRPr="0025407D">
        <w:noBreakHyphen/>
        <w:t>320, CODE OF LAWS OF SOUTH CAROLINA, 1976, RELATING TO PERSONS WHO MAY SERVE AS A DECEDENT</w:t>
      </w:r>
      <w:r>
        <w:t>’</w:t>
      </w:r>
      <w:r w:rsidRPr="0025407D">
        <w:t>S AGENT TO AUTHORIZE CREMATION, SO AS TO ALSO PERMIT A PERSON NAMED IN THE DECEDENT</w:t>
      </w:r>
      <w:r>
        <w:t>’</w:t>
      </w:r>
      <w:r w:rsidRPr="0025407D">
        <w:t>S DD FORM 93 TO AUTHORIZE CREMATION IF THE DECEDENT SERVED IN THE MILITARY SERVICES IF THERE IS NO SUCH DESIGNATION IN THE WILL OR OTHER VERIFIED AND ATTESTED DOCUMENT OF THE DECEDENT.</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Judiciary.</w:t>
      </w:r>
    </w:p>
    <w:p w:rsidR="009657AB" w:rsidRDefault="009657AB" w:rsidP="00777334">
      <w:pPr>
        <w:pStyle w:val="Header"/>
        <w:tabs>
          <w:tab w:val="clear" w:pos="8640"/>
          <w:tab w:val="left" w:pos="4320"/>
        </w:tabs>
      </w:pPr>
    </w:p>
    <w:p w:rsidR="00E25395" w:rsidRDefault="00E25395" w:rsidP="00777334">
      <w:pPr>
        <w:rPr>
          <w:snapToGrid w:val="0"/>
        </w:rPr>
      </w:pPr>
      <w:r>
        <w:rPr>
          <w:snapToGrid w:val="0"/>
        </w:rPr>
        <w:tab/>
        <w:t>The Committee on Judiciary proposed the following amendment (JUD1028.004)</w:t>
      </w:r>
      <w:r w:rsidRPr="00343A52">
        <w:rPr>
          <w:snapToGrid w:val="0"/>
        </w:rPr>
        <w:t>, which was adopted</w:t>
      </w:r>
      <w:r>
        <w:rPr>
          <w:snapToGrid w:val="0"/>
        </w:rPr>
        <w:t>:</w:t>
      </w:r>
    </w:p>
    <w:p w:rsidR="00E25395" w:rsidRPr="00343A52" w:rsidRDefault="00E25395" w:rsidP="00777334">
      <w:pPr>
        <w:rPr>
          <w:snapToGrid w:val="0"/>
          <w:color w:val="auto"/>
        </w:rPr>
      </w:pPr>
      <w:r w:rsidRPr="00343A52">
        <w:rPr>
          <w:snapToGrid w:val="0"/>
          <w:color w:val="auto"/>
        </w:rPr>
        <w:tab/>
        <w:t>Amend the bill, as and if amended, by striking on page 1, lines 27-41 and inserting the following:</w:t>
      </w:r>
    </w:p>
    <w:p w:rsidR="00E25395" w:rsidRPr="00343A52" w:rsidRDefault="00E25395" w:rsidP="00777334">
      <w:pPr>
        <w:rPr>
          <w:color w:val="auto"/>
        </w:rPr>
      </w:pPr>
      <w:r w:rsidRPr="00343A52">
        <w:rPr>
          <w:snapToGrid w:val="0"/>
          <w:color w:val="auto"/>
        </w:rPr>
        <w:tab/>
        <w:t>/</w:t>
      </w:r>
      <w:r w:rsidRPr="00343A52">
        <w:rPr>
          <w:snapToGrid w:val="0"/>
          <w:color w:val="auto"/>
        </w:rPr>
        <w:tab/>
      </w:r>
      <w:r w:rsidRPr="00343A52">
        <w:rPr>
          <w:color w:val="auto"/>
        </w:rPr>
        <w:t>“Section 32</w:t>
      </w:r>
      <w:r w:rsidRPr="00343A52">
        <w:rPr>
          <w:color w:val="auto"/>
        </w:rPr>
        <w:noBreakHyphen/>
        <w:t>8</w:t>
      </w:r>
      <w:r w:rsidRPr="00343A52">
        <w:rPr>
          <w:color w:val="auto"/>
        </w:rPr>
        <w:noBreakHyphen/>
        <w:t>320.</w:t>
      </w:r>
      <w:r w:rsidRPr="00343A52">
        <w:rPr>
          <w:color w:val="auto"/>
        </w:rPr>
        <w:tab/>
        <w:t>(A)</w:t>
      </w:r>
      <w:r w:rsidRPr="00343A52">
        <w:rPr>
          <w:color w:val="auto"/>
        </w:rPr>
        <w:tab/>
        <w:t xml:space="preserve">In the following order of priority these persons may serve as a decedent’s agent and in the absence of a preneed cremation authorization may authorize cremation of the decedent: </w:t>
      </w:r>
    </w:p>
    <w:p w:rsidR="00E25395" w:rsidRPr="00343A52" w:rsidRDefault="00E25395" w:rsidP="00777334">
      <w:pPr>
        <w:rPr>
          <w:color w:val="auto"/>
        </w:rPr>
      </w:pPr>
      <w:r w:rsidRPr="00343A52">
        <w:rPr>
          <w:color w:val="auto"/>
        </w:rPr>
        <w:tab/>
      </w:r>
      <w:r w:rsidRPr="00343A52">
        <w:rPr>
          <w:color w:val="auto"/>
        </w:rPr>
        <w:tab/>
        <w:t>(1)</w:t>
      </w:r>
      <w:r w:rsidRPr="00343A52">
        <w:rPr>
          <w:color w:val="auto"/>
        </w:rPr>
        <w:tab/>
        <w:t xml:space="preserve">the person designated as agent for this purpose by the decedent in a will or other verified and attested document, </w:t>
      </w:r>
      <w:r w:rsidRPr="00343A52">
        <w:rPr>
          <w:color w:val="auto"/>
          <w:u w:val="single"/>
        </w:rPr>
        <w:t>or a person named in the decedent’s United States Department of Defense Record of Emergency Data (DD Form 93) or its successor form, if the decedent died while serving in any branch of the United States Armed Services, as defined in 10 U.S.C. Section 1481, and there is no known designation in a will or other verified and attested document of the decedent</w:t>
      </w:r>
      <w:r w:rsidRPr="00343A52">
        <w:rPr>
          <w:color w:val="auto"/>
        </w:rPr>
        <w:t xml:space="preserve">; </w:t>
      </w:r>
    </w:p>
    <w:p w:rsidR="00E25395" w:rsidRPr="00343A52" w:rsidRDefault="00E25395" w:rsidP="00777334">
      <w:pPr>
        <w:rPr>
          <w:color w:val="auto"/>
        </w:rPr>
      </w:pPr>
      <w:r w:rsidRPr="00343A52">
        <w:rPr>
          <w:color w:val="auto"/>
        </w:rPr>
        <w:tab/>
      </w:r>
      <w:r w:rsidRPr="00343A52">
        <w:rPr>
          <w:color w:val="auto"/>
        </w:rPr>
        <w:tab/>
        <w:t>(2)</w:t>
      </w:r>
      <w:r w:rsidRPr="00343A52">
        <w:rPr>
          <w:color w:val="auto"/>
        </w:rPr>
        <w:tab/>
        <w:t xml:space="preserve">the spouse of the decedent at the time of the decedent’s death; </w:t>
      </w:r>
    </w:p>
    <w:p w:rsidR="00E25395" w:rsidRPr="00343A52" w:rsidRDefault="00E25395" w:rsidP="00777334">
      <w:pPr>
        <w:rPr>
          <w:color w:val="auto"/>
        </w:rPr>
      </w:pPr>
      <w:r w:rsidRPr="00343A52">
        <w:rPr>
          <w:color w:val="auto"/>
        </w:rPr>
        <w:tab/>
      </w:r>
      <w:r w:rsidRPr="00343A52">
        <w:rPr>
          <w:color w:val="auto"/>
        </w:rPr>
        <w:tab/>
        <w:t>(3)</w:t>
      </w:r>
      <w:r w:rsidRPr="00343A52">
        <w:rPr>
          <w:color w:val="auto"/>
        </w:rPr>
        <w:tab/>
        <w:t xml:space="preserve">the decedent’s surviving adult children; </w:t>
      </w:r>
    </w:p>
    <w:p w:rsidR="00E25395" w:rsidRPr="00343A52" w:rsidRDefault="00E25395" w:rsidP="00777334">
      <w:pPr>
        <w:rPr>
          <w:color w:val="auto"/>
        </w:rPr>
      </w:pPr>
      <w:r w:rsidRPr="00343A52">
        <w:rPr>
          <w:color w:val="auto"/>
        </w:rPr>
        <w:tab/>
      </w:r>
      <w:r w:rsidRPr="00343A52">
        <w:rPr>
          <w:color w:val="auto"/>
        </w:rPr>
        <w:tab/>
        <w:t>(4)</w:t>
      </w:r>
      <w:r w:rsidRPr="00343A52">
        <w:rPr>
          <w:color w:val="auto"/>
        </w:rPr>
        <w:tab/>
        <w:t xml:space="preserve">the decedent’s surviving parents; </w:t>
      </w:r>
    </w:p>
    <w:p w:rsidR="00E25395" w:rsidRPr="00343A52" w:rsidRDefault="00E25395" w:rsidP="00777334">
      <w:pPr>
        <w:rPr>
          <w:color w:val="auto"/>
        </w:rPr>
      </w:pPr>
      <w:r w:rsidRPr="00343A52">
        <w:rPr>
          <w:color w:val="auto"/>
        </w:rPr>
        <w:tab/>
      </w:r>
      <w:r w:rsidRPr="00343A52">
        <w:rPr>
          <w:color w:val="auto"/>
        </w:rPr>
        <w:tab/>
        <w:t>(5)</w:t>
      </w:r>
      <w:r w:rsidRPr="00343A52">
        <w:rPr>
          <w:color w:val="auto"/>
        </w:rPr>
        <w:tab/>
        <w:t>the persons in the next degree of kinship under the laws of descent and distribution to inherit the estate of the decedent.</w:t>
      </w:r>
      <w:r w:rsidRPr="00343A52">
        <w:rPr>
          <w:color w:val="auto"/>
        </w:rPr>
        <w:tab/>
      </w:r>
      <w:r w:rsidRPr="00343A52">
        <w:rPr>
          <w:color w:val="auto"/>
        </w:rPr>
        <w:tab/>
      </w:r>
      <w:r w:rsidRPr="00343A52">
        <w:rPr>
          <w:color w:val="auto"/>
        </w:rPr>
        <w:tab/>
        <w:t>/</w:t>
      </w:r>
    </w:p>
    <w:p w:rsidR="00E25395" w:rsidRPr="00343A52" w:rsidRDefault="00E25395" w:rsidP="00777334">
      <w:pPr>
        <w:rPr>
          <w:color w:val="auto"/>
        </w:rPr>
      </w:pPr>
      <w:r>
        <w:tab/>
      </w:r>
      <w:r w:rsidRPr="00343A52">
        <w:rPr>
          <w:color w:val="auto"/>
        </w:rPr>
        <w:t>Amend the bill further, as and if amended, by adding an appropriately numbered SECTION at the end to read as follows:</w:t>
      </w:r>
    </w:p>
    <w:p w:rsidR="00E25395" w:rsidRPr="00343A52" w:rsidRDefault="00E25395" w:rsidP="00777334">
      <w:pPr>
        <w:rPr>
          <w:color w:val="auto"/>
        </w:rPr>
      </w:pPr>
      <w:r w:rsidRPr="00343A52">
        <w:rPr>
          <w:color w:val="auto"/>
        </w:rPr>
        <w:tab/>
        <w:t>/</w:t>
      </w:r>
      <w:r w:rsidRPr="00343A52">
        <w:rPr>
          <w:color w:val="auto"/>
        </w:rPr>
        <w:tab/>
      </w:r>
      <w:r w:rsidRPr="00343A52">
        <w:rPr>
          <w:color w:val="auto"/>
        </w:rPr>
        <w:tab/>
        <w:t>SECTION ___.</w:t>
      </w:r>
      <w:r w:rsidRPr="00343A52">
        <w:rPr>
          <w:color w:val="auto"/>
        </w:rPr>
        <w:tab/>
        <w:t>Section 40-19-280(B) of the 1976 Code is amended to read:</w:t>
      </w:r>
    </w:p>
    <w:p w:rsidR="00E25395" w:rsidRPr="00343A52" w:rsidRDefault="00E25395" w:rsidP="00777334">
      <w:pPr>
        <w:rPr>
          <w:color w:val="auto"/>
        </w:rPr>
      </w:pPr>
      <w:r w:rsidRPr="00343A52">
        <w:rPr>
          <w:color w:val="auto"/>
        </w:rPr>
        <w:tab/>
        <w:t>“(B)</w:t>
      </w:r>
      <w:r w:rsidRPr="00343A52">
        <w:rPr>
          <w:color w:val="auto"/>
        </w:rPr>
        <w:tab/>
        <w:t>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w:t>
      </w:r>
      <w:r w:rsidRPr="00343A52">
        <w:rPr>
          <w:color w:val="auto"/>
          <w:u w:val="single"/>
        </w:rPr>
        <w:t>, such as the person named in the decedent’s United States Department of Defense Record of Emergency Data (DD Form 93) or its successor form, if the decedent died while serving in any branch of the United States Armed Services, as defined in 10 U.S.C. Section 1481</w:t>
      </w:r>
      <w:r w:rsidRPr="00343A52">
        <w:rPr>
          <w:color w:val="auto"/>
        </w:rPr>
        <w:t>.  If any kin is found, authority and directions of the kin govern except in those instances where the deceased made prior arrangements in writing</w:t>
      </w:r>
      <w:r w:rsidRPr="00343A52">
        <w:rPr>
          <w:color w:val="auto"/>
          <w:u w:val="single"/>
        </w:rPr>
        <w:t>, such as the aforementioned Record of Emergency Data</w:t>
      </w:r>
      <w:r w:rsidRPr="00343A52">
        <w:rPr>
          <w:color w:val="auto"/>
        </w:rPr>
        <w:t>.”</w:t>
      </w:r>
      <w:r w:rsidRPr="00343A52">
        <w:rPr>
          <w:color w:val="auto"/>
        </w:rPr>
        <w:tab/>
        <w:t>/</w:t>
      </w:r>
    </w:p>
    <w:p w:rsidR="00E25395" w:rsidRPr="00343A52" w:rsidRDefault="00E25395" w:rsidP="00777334">
      <w:pPr>
        <w:rPr>
          <w:snapToGrid w:val="0"/>
          <w:color w:val="auto"/>
        </w:rPr>
      </w:pPr>
      <w:r w:rsidRPr="00343A52">
        <w:rPr>
          <w:snapToGrid w:val="0"/>
          <w:color w:val="auto"/>
        </w:rPr>
        <w:tab/>
        <w:t>Renumber sections to conform.</w:t>
      </w:r>
    </w:p>
    <w:p w:rsidR="00E25395" w:rsidRDefault="00E25395" w:rsidP="00777334">
      <w:pPr>
        <w:rPr>
          <w:snapToGrid w:val="0"/>
        </w:rPr>
      </w:pPr>
      <w:r w:rsidRPr="00343A52">
        <w:rPr>
          <w:snapToGrid w:val="0"/>
          <w:color w:val="auto"/>
        </w:rPr>
        <w:tab/>
        <w:t>Amend title to conform.</w:t>
      </w:r>
    </w:p>
    <w:p w:rsidR="00E25395" w:rsidRDefault="00E25395" w:rsidP="00777334">
      <w:pPr>
        <w:pStyle w:val="Header"/>
        <w:tabs>
          <w:tab w:val="clear" w:pos="8640"/>
          <w:tab w:val="left" w:pos="4320"/>
        </w:tabs>
      </w:pPr>
    </w:p>
    <w:p w:rsidR="009657AB" w:rsidRDefault="009657AB" w:rsidP="00777334">
      <w:pPr>
        <w:pStyle w:val="Header"/>
        <w:tabs>
          <w:tab w:val="clear" w:pos="8640"/>
          <w:tab w:val="left" w:pos="4320"/>
        </w:tabs>
      </w:pPr>
      <w:r>
        <w:tab/>
        <w:t>Senator L</w:t>
      </w:r>
      <w:r w:rsidR="00E25395">
        <w:t>ARRY MARTIN</w:t>
      </w:r>
      <w:r>
        <w:t xml:space="preserve"> explained the committee amendment.</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BD4183" w:rsidRDefault="00BD4183"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jc w:val="center"/>
        <w:rPr>
          <w:b/>
        </w:rPr>
      </w:pPr>
      <w:r>
        <w:rPr>
          <w:b/>
        </w:rPr>
        <w:t>COMMITTEE AMENDMENT ADOPTED</w:t>
      </w:r>
    </w:p>
    <w:p w:rsidR="009657AB" w:rsidRPr="009657AB" w:rsidRDefault="009657AB" w:rsidP="00777334">
      <w:pPr>
        <w:pStyle w:val="Header"/>
        <w:tabs>
          <w:tab w:val="clear" w:pos="8640"/>
          <w:tab w:val="left" w:pos="4320"/>
        </w:tabs>
        <w:jc w:val="center"/>
      </w:pPr>
      <w:r>
        <w:rPr>
          <w:b/>
        </w:rPr>
        <w:t>READ THE SECOND TIME</w:t>
      </w:r>
    </w:p>
    <w:p w:rsidR="009657AB" w:rsidRPr="00E34DDA" w:rsidRDefault="009657AB" w:rsidP="00777334">
      <w:pPr>
        <w:outlineLvl w:val="0"/>
      </w:pPr>
      <w:r>
        <w:tab/>
      </w:r>
      <w:r w:rsidRPr="00E34DDA">
        <w:t>S. 1147</w:t>
      </w:r>
      <w:r w:rsidR="00362A6F" w:rsidRPr="00E34DDA">
        <w:fldChar w:fldCharType="begin"/>
      </w:r>
      <w:r w:rsidRPr="00E34DDA">
        <w:instrText xml:space="preserve"> XE "S. 1147" \b </w:instrText>
      </w:r>
      <w:r w:rsidR="00362A6F" w:rsidRPr="00E34DDA">
        <w:fldChar w:fldCharType="end"/>
      </w:r>
      <w:r w:rsidRPr="00E34DDA">
        <w:t xml:space="preserve"> -- Senators McConnell, Rankin, Hutto</w:t>
      </w:r>
      <w:r w:rsidR="00336922">
        <w:t>,</w:t>
      </w:r>
      <w:r w:rsidRPr="00E34DDA">
        <w:t xml:space="preserve"> Campbell</w:t>
      </w:r>
      <w:r w:rsidR="00336922">
        <w:t>, Knotts and Alexander</w:t>
      </w:r>
      <w:r w:rsidRPr="00E34DDA">
        <w:t xml:space="preserve">:  </w:t>
      </w:r>
      <w:r w:rsidRPr="00E34DDA">
        <w:rPr>
          <w:szCs w:val="30"/>
        </w:rPr>
        <w:t xml:space="preserve">A BILL </w:t>
      </w:r>
      <w:r w:rsidRPr="00E34DDA">
        <w:t>TO AMEND SECTION 23</w:t>
      </w:r>
      <w:r w:rsidRPr="00E34DDA">
        <w:noBreakHyphen/>
        <w:t>47</w:t>
      </w:r>
      <w:r w:rsidRPr="00E34DDA">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E34DDA">
        <w:noBreakHyphen/>
        <w:t>47</w:t>
      </w:r>
      <w:r w:rsidRPr="00E34DDA">
        <w:noBreakHyphen/>
        <w:t xml:space="preserve">20, AS AMENDED, RELATING TO 911 SYSTEM SERVICE REQUIREMENTS, SO AS TO DELETE </w:t>
      </w:r>
      <w:r>
        <w:t>“</w:t>
      </w:r>
      <w:r w:rsidRPr="00E34DDA">
        <w:t>A CAPABILITY TO HAVE CELLULAR PHONES ROUTED TO 911</w:t>
      </w:r>
      <w:r>
        <w:t>”</w:t>
      </w:r>
      <w:r w:rsidRPr="00E34DDA">
        <w:t xml:space="preserve"> AS A SYSTEM REQUIREMENT AND TO ADD </w:t>
      </w:r>
      <w:r>
        <w:t>“</w:t>
      </w:r>
      <w:r w:rsidRPr="00E34DDA">
        <w:t>ROUTING AND CAPABILITIES TO RECEIVE AND PROCESS CMRS SERVICE AND VOIP SERVICE CAPABLE OF MAKING 911 CALLS</w:t>
      </w:r>
      <w:r>
        <w:t>”</w:t>
      </w:r>
      <w:r w:rsidRPr="00E34DDA">
        <w:t xml:space="preserve"> AS A SYSTEM REQUIREMENT; TO AMEND SECTION 23</w:t>
      </w:r>
      <w:r w:rsidRPr="00E34DDA">
        <w:noBreakHyphen/>
        <w:t>47</w:t>
      </w:r>
      <w:r w:rsidRPr="00E34DDA">
        <w:noBreakHyphen/>
        <w:t>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w:t>
      </w:r>
      <w:r w:rsidRPr="00E34DDA">
        <w:noBreakHyphen/>
        <w:t>47</w:t>
      </w:r>
      <w:r w:rsidRPr="00E34DDA">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E34DDA">
        <w:noBreakHyphen/>
        <w:t>47</w:t>
      </w:r>
      <w:r w:rsidRPr="00E34DDA">
        <w:noBreakHyphen/>
        <w:t>67 SO AS TO IMPOSE A VOIP 911 CHARGE ON EACH LOCAL EXCHANGE ACCESS FACILITY, AND TO PROVIDE FOR THE COLLECTION OF THE CHARGE AND ITS DISTRIBUTION; BY ADDING SECTION 23</w:t>
      </w:r>
      <w:r w:rsidRPr="00E34DDA">
        <w:noBreakHyphen/>
        <w:t>47</w:t>
      </w:r>
      <w:r w:rsidRPr="00E34DDA">
        <w:noBreakHyphen/>
        <w:t>68 SO AS TO IMPOSE A PREPAID WIRELESS 911 CHARGE, AND TO PROVIDE FOR ITS COLLECTION AND DISTRIBUTION; BY ADDING SECTION 23</w:t>
      </w:r>
      <w:r w:rsidRPr="00E34DDA">
        <w:noBreakHyphen/>
        <w:t>47</w:t>
      </w:r>
      <w:r w:rsidRPr="00E34DDA">
        <w:noBreakHyphen/>
        <w:t>69 SO AS TO LIMIT THE CHARGES THAT MAY BE IMPOSED FOR 911 SERVICE; AND TO AMEND SECTION 23</w:t>
      </w:r>
      <w:r w:rsidRPr="00E34DDA">
        <w:noBreakHyphen/>
        <w:t>47</w:t>
      </w:r>
      <w:r w:rsidRPr="00E34DDA">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Judiciary.</w:t>
      </w:r>
    </w:p>
    <w:p w:rsidR="009657AB" w:rsidRDefault="009657AB" w:rsidP="00777334">
      <w:pPr>
        <w:pStyle w:val="Header"/>
        <w:tabs>
          <w:tab w:val="clear" w:pos="8640"/>
          <w:tab w:val="left" w:pos="4320"/>
        </w:tabs>
      </w:pPr>
    </w:p>
    <w:p w:rsidR="00E25395" w:rsidRDefault="00E25395" w:rsidP="00777334">
      <w:pPr>
        <w:rPr>
          <w:snapToGrid w:val="0"/>
        </w:rPr>
      </w:pPr>
      <w:r>
        <w:rPr>
          <w:snapToGrid w:val="0"/>
        </w:rPr>
        <w:tab/>
        <w:t>The Committee on Judiciary proposed the following amendment (JUD1147.005)</w:t>
      </w:r>
      <w:r w:rsidRPr="00FB418E">
        <w:rPr>
          <w:snapToGrid w:val="0"/>
        </w:rPr>
        <w:t>, which was adopted</w:t>
      </w:r>
      <w:r>
        <w:rPr>
          <w:snapToGrid w:val="0"/>
        </w:rPr>
        <w:t>:</w:t>
      </w:r>
    </w:p>
    <w:p w:rsidR="00E25395" w:rsidRPr="00FB418E" w:rsidRDefault="00E25395" w:rsidP="00777334">
      <w:pPr>
        <w:rPr>
          <w:snapToGrid w:val="0"/>
          <w:color w:val="auto"/>
        </w:rPr>
      </w:pPr>
      <w:r w:rsidRPr="00FB418E">
        <w:rPr>
          <w:snapToGrid w:val="0"/>
          <w:color w:val="auto"/>
        </w:rPr>
        <w:tab/>
        <w:t>Amend the bill, as and if amended, pages 6 and 7, by striking lines 35 through 42 on page 6, and by striking lines 1 and 2 on page 7, and inserting:</w:t>
      </w:r>
    </w:p>
    <w:p w:rsidR="00E25395" w:rsidRPr="00FB418E" w:rsidRDefault="00E25395" w:rsidP="00777334">
      <w:pPr>
        <w:rPr>
          <w:snapToGrid w:val="0"/>
          <w:color w:val="auto"/>
        </w:rPr>
      </w:pPr>
      <w:r>
        <w:rPr>
          <w:snapToGrid w:val="0"/>
        </w:rPr>
        <w:tab/>
      </w:r>
      <w:r w:rsidRPr="00FB418E">
        <w:rPr>
          <w:snapToGrid w:val="0"/>
          <w:color w:val="auto"/>
        </w:rPr>
        <w:t>/</w:t>
      </w:r>
      <w:r w:rsidRPr="00FB418E">
        <w:rPr>
          <w:snapToGrid w:val="0"/>
          <w:color w:val="auto"/>
        </w:rPr>
        <w:tab/>
        <w:t xml:space="preserve">costs and up to a maximum of fifty local exchange lines </w:t>
      </w:r>
      <w:r w:rsidRPr="00FB418E">
        <w:rPr>
          <w:strike/>
          <w:snapToGrid w:val="0"/>
          <w:color w:val="auto"/>
        </w:rPr>
        <w:t>an</w:t>
      </w:r>
      <w:r w:rsidRPr="00FB418E">
        <w:rPr>
          <w:snapToGrid w:val="0"/>
          <w:color w:val="auto"/>
        </w:rPr>
        <w:t xml:space="preserve"> </w:t>
      </w:r>
      <w:r w:rsidRPr="00FB418E">
        <w:rPr>
          <w:snapToGrid w:val="0"/>
          <w:color w:val="auto"/>
          <w:u w:val="single"/>
        </w:rPr>
        <w:t>per</w:t>
      </w:r>
      <w:r w:rsidRPr="00FB418E">
        <w:rPr>
          <w:snapToGrid w:val="0"/>
          <w:color w:val="auto"/>
        </w:rPr>
        <w:t xml:space="preserve"> account.  </w:t>
      </w:r>
      <w:r w:rsidRPr="00FB418E">
        <w:rPr>
          <w:snapToGrid w:val="0"/>
          <w:color w:val="auto"/>
          <w:u w:val="single"/>
        </w:rPr>
        <w:t>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r w:rsidRPr="00FB418E">
        <w:rPr>
          <w:snapToGrid w:val="0"/>
          <w:color w:val="auto"/>
        </w:rPr>
        <w:tab/>
      </w:r>
      <w:r w:rsidRPr="00FB418E">
        <w:rPr>
          <w:snapToGrid w:val="0"/>
          <w:color w:val="auto"/>
        </w:rPr>
        <w:tab/>
        <w:t>/</w:t>
      </w:r>
    </w:p>
    <w:p w:rsidR="00E25395" w:rsidRPr="00FB418E" w:rsidRDefault="00E25395" w:rsidP="00777334">
      <w:pPr>
        <w:rPr>
          <w:snapToGrid w:val="0"/>
          <w:color w:val="auto"/>
        </w:rPr>
      </w:pPr>
      <w:r>
        <w:rPr>
          <w:snapToGrid w:val="0"/>
        </w:rPr>
        <w:tab/>
      </w:r>
      <w:r w:rsidRPr="00FB418E">
        <w:rPr>
          <w:snapToGrid w:val="0"/>
          <w:color w:val="auto"/>
        </w:rPr>
        <w:t>Amend the bill further, as and if amended, page 8, by striking lines 32 through line 36, and inserting:</w:t>
      </w:r>
    </w:p>
    <w:p w:rsidR="00E25395" w:rsidRPr="00FB418E" w:rsidRDefault="00E25395" w:rsidP="00777334">
      <w:pPr>
        <w:rPr>
          <w:color w:val="auto"/>
        </w:rPr>
      </w:pPr>
      <w:r>
        <w:rPr>
          <w:snapToGrid w:val="0"/>
        </w:rPr>
        <w:tab/>
      </w:r>
      <w:r w:rsidRPr="00FB418E">
        <w:rPr>
          <w:snapToGrid w:val="0"/>
          <w:color w:val="auto"/>
        </w:rPr>
        <w:t>/</w:t>
      </w:r>
      <w:r w:rsidRPr="00FB418E">
        <w:rPr>
          <w:snapToGrid w:val="0"/>
          <w:color w:val="auto"/>
        </w:rPr>
        <w:tab/>
      </w:r>
      <w:r w:rsidRPr="00FB418E">
        <w:rPr>
          <w:color w:val="auto"/>
        </w:rPr>
        <w:t>charge</w:t>
      </w:r>
      <w:r w:rsidRPr="00FB418E">
        <w:rPr>
          <w:strike/>
          <w:color w:val="auto"/>
        </w:rPr>
        <w:t>, including a CMRS 911 charge,</w:t>
      </w:r>
      <w:r w:rsidRPr="00FB418E">
        <w:rPr>
          <w:color w:val="auto"/>
        </w:rPr>
        <w:t xml:space="preserve"> </w:t>
      </w:r>
      <w:r w:rsidRPr="00FB418E">
        <w:rPr>
          <w:color w:val="auto"/>
          <w:u w:val="single"/>
        </w:rPr>
        <w:t>imposed under this chapter</w:t>
      </w:r>
      <w:r w:rsidRPr="00FB418E">
        <w:rPr>
          <w:color w:val="auto"/>
        </w:rPr>
        <w:t xml:space="preserve"> shall be added to the billing by the service supplier to the service subscriber and may be stated separately. </w:t>
      </w:r>
    </w:p>
    <w:p w:rsidR="00E25395" w:rsidRPr="00FB418E" w:rsidRDefault="00E25395" w:rsidP="00777334">
      <w:pPr>
        <w:rPr>
          <w:color w:val="auto"/>
        </w:rPr>
      </w:pPr>
      <w:r w:rsidRPr="00FB418E">
        <w:rPr>
          <w:color w:val="auto"/>
        </w:rPr>
        <w:tab/>
      </w:r>
      <w:r w:rsidRPr="00FB418E">
        <w:rPr>
          <w:color w:val="auto"/>
        </w:rPr>
        <w:tab/>
        <w:t>(3)</w:t>
      </w:r>
      <w:r w:rsidRPr="00FB418E">
        <w:rPr>
          <w:color w:val="auto"/>
        </w:rPr>
        <w:tab/>
        <w:t>A billed subscriber shall be liable for any 911 charge</w:t>
      </w:r>
      <w:r w:rsidRPr="00FB418E">
        <w:rPr>
          <w:strike/>
          <w:color w:val="auto"/>
        </w:rPr>
        <w:t>, including a CMRS 911 charge,</w:t>
      </w:r>
      <w:r w:rsidRPr="00FB418E">
        <w:rPr>
          <w:color w:val="auto"/>
        </w:rPr>
        <w:t xml:space="preserve"> imposed under this chapter until it /</w:t>
      </w:r>
    </w:p>
    <w:p w:rsidR="00E25395" w:rsidRPr="00FB418E" w:rsidRDefault="00E25395" w:rsidP="00777334">
      <w:pPr>
        <w:rPr>
          <w:snapToGrid w:val="0"/>
          <w:color w:val="auto"/>
        </w:rPr>
      </w:pPr>
      <w:r>
        <w:rPr>
          <w:snapToGrid w:val="0"/>
        </w:rPr>
        <w:tab/>
      </w:r>
      <w:r w:rsidRPr="00FB418E">
        <w:rPr>
          <w:snapToGrid w:val="0"/>
          <w:color w:val="auto"/>
        </w:rPr>
        <w:t>Amend the bill further, as and if amended, page 12, by striking lines 25 through line 32, and inserting:</w:t>
      </w:r>
    </w:p>
    <w:p w:rsidR="00E25395" w:rsidRPr="00FB418E" w:rsidRDefault="00E25395" w:rsidP="00777334">
      <w:pPr>
        <w:rPr>
          <w:color w:val="auto"/>
          <w:u w:color="000000" w:themeColor="text1"/>
        </w:rPr>
      </w:pPr>
      <w:r>
        <w:rPr>
          <w:snapToGrid w:val="0"/>
        </w:rPr>
        <w:tab/>
      </w:r>
      <w:r w:rsidRPr="00FB418E">
        <w:rPr>
          <w:snapToGrid w:val="0"/>
          <w:color w:val="auto"/>
        </w:rPr>
        <w:t>/</w:t>
      </w:r>
      <w:r w:rsidRPr="00FB418E">
        <w:rPr>
          <w:snapToGrid w:val="0"/>
          <w:color w:val="auto"/>
        </w:rPr>
        <w:tab/>
      </w:r>
      <w:r w:rsidRPr="00FB418E">
        <w:rPr>
          <w:snapToGrid w:val="0"/>
          <w:color w:val="auto"/>
        </w:rPr>
        <w:tab/>
      </w:r>
      <w:r w:rsidRPr="00FB418E">
        <w:rPr>
          <w:color w:val="auto"/>
          <w:u w:color="000000" w:themeColor="text1"/>
        </w:rPr>
        <w:t>23</w:t>
      </w:r>
      <w:r w:rsidRPr="00FB418E">
        <w:rPr>
          <w:color w:val="auto"/>
          <w:u w:color="000000" w:themeColor="text1"/>
        </w:rPr>
        <w:noBreakHyphen/>
        <w:t>47</w:t>
      </w:r>
      <w:r w:rsidRPr="00FB418E">
        <w:rPr>
          <w:color w:val="auto"/>
          <w:u w:color="000000" w:themeColor="text1"/>
        </w:rPr>
        <w:noBreakHyphen/>
        <w:t>40(A) and 23-47-50(A).</w:t>
      </w:r>
    </w:p>
    <w:p w:rsidR="00E25395" w:rsidRPr="00FB418E" w:rsidRDefault="00E25395" w:rsidP="00777334">
      <w:pPr>
        <w:rPr>
          <w:color w:val="auto"/>
          <w:u w:color="000000" w:themeColor="text1"/>
        </w:rPr>
      </w:pPr>
      <w:r w:rsidRPr="00FB418E">
        <w:rPr>
          <w:color w:val="auto"/>
          <w:u w:color="000000" w:themeColor="text1"/>
        </w:rPr>
        <w:tab/>
        <w:t>(B)</w:t>
      </w:r>
      <w:r w:rsidRPr="00FB418E">
        <w:rPr>
          <w:color w:val="auto"/>
          <w:u w:color="000000" w:themeColor="text1"/>
        </w:rPr>
        <w:tab/>
        <w:t>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of the United States Code.</w:t>
      </w:r>
    </w:p>
    <w:p w:rsidR="00E25395" w:rsidRPr="00FB418E" w:rsidRDefault="00E25395" w:rsidP="00777334">
      <w:pPr>
        <w:rPr>
          <w:color w:val="auto"/>
          <w:u w:color="000000" w:themeColor="text1"/>
        </w:rPr>
      </w:pPr>
      <w:r w:rsidRPr="00FB418E">
        <w:rPr>
          <w:color w:val="auto"/>
          <w:u w:color="000000" w:themeColor="text1"/>
        </w:rPr>
        <w:tab/>
        <w:t>(C)</w:t>
      </w:r>
      <w:r w:rsidRPr="00FB418E">
        <w:rPr>
          <w:color w:val="auto"/>
          <w:u w:color="000000" w:themeColor="text1"/>
        </w:rPr>
        <w:tab/>
        <w:t xml:space="preserve">Funding from the VoIP 911 charge established in subsection (A) must be used in the same manner as set forth in </w:t>
      </w:r>
      <w:r w:rsidRPr="00FB418E">
        <w:rPr>
          <w:color w:val="auto"/>
          <w:u w:color="000000" w:themeColor="text1"/>
        </w:rPr>
        <w:tab/>
      </w:r>
      <w:r w:rsidRPr="00FB418E">
        <w:rPr>
          <w:color w:val="auto"/>
          <w:u w:color="000000" w:themeColor="text1"/>
        </w:rPr>
        <w:tab/>
      </w:r>
      <w:r w:rsidRPr="00FB418E">
        <w:rPr>
          <w:color w:val="auto"/>
          <w:u w:color="000000" w:themeColor="text1"/>
        </w:rPr>
        <w:tab/>
        <w:t>/</w:t>
      </w:r>
    </w:p>
    <w:p w:rsidR="00E25395" w:rsidRPr="00FB418E" w:rsidRDefault="00E25395" w:rsidP="00777334">
      <w:pPr>
        <w:rPr>
          <w:color w:val="auto"/>
          <w:u w:color="000000" w:themeColor="text1"/>
        </w:rPr>
      </w:pPr>
      <w:r>
        <w:rPr>
          <w:u w:color="000000" w:themeColor="text1"/>
        </w:rPr>
        <w:tab/>
      </w:r>
      <w:r w:rsidRPr="00FB418E">
        <w:rPr>
          <w:color w:val="auto"/>
          <w:u w:color="000000" w:themeColor="text1"/>
        </w:rPr>
        <w:t>Amend the bill further, as and if amended, page 13, by striking lines 1 through 9, and inserting:</w:t>
      </w:r>
    </w:p>
    <w:p w:rsidR="00E25395" w:rsidRPr="00FB418E" w:rsidRDefault="00E25395" w:rsidP="00777334">
      <w:pPr>
        <w:rPr>
          <w:color w:val="auto"/>
          <w:u w:color="000000" w:themeColor="text1"/>
        </w:rPr>
      </w:pPr>
      <w:r>
        <w:rPr>
          <w:u w:color="000000" w:themeColor="text1"/>
        </w:rPr>
        <w:tab/>
      </w:r>
      <w:r w:rsidRPr="00FB418E">
        <w:rPr>
          <w:color w:val="auto"/>
          <w:u w:color="000000" w:themeColor="text1"/>
        </w:rPr>
        <w:t>/</w:t>
      </w:r>
      <w:r w:rsidRPr="00FB418E">
        <w:rPr>
          <w:color w:val="auto"/>
          <w:u w:color="000000" w:themeColor="text1"/>
        </w:rPr>
        <w:tab/>
        <w:t>(E)</w:t>
      </w:r>
      <w:r w:rsidRPr="00FB418E">
        <w:rPr>
          <w:color w:val="auto"/>
          <w:u w:color="000000" w:themeColor="text1"/>
        </w:rPr>
        <w:tab/>
        <w:t>If a billed subscriber purchases a service that is both a CMRS service and a VoIP service, and there is a single active mobile telephone number or successor dialing protocol associated with the service, then only the CMRS 911 charge set forth in Section 23</w:t>
      </w:r>
      <w:r w:rsidRPr="00FB418E">
        <w:rPr>
          <w:color w:val="auto"/>
          <w:u w:color="000000" w:themeColor="text1"/>
        </w:rPr>
        <w:noBreakHyphen/>
        <w:t>47</w:t>
      </w:r>
      <w:r w:rsidRPr="00FB418E">
        <w:rPr>
          <w:color w:val="auto"/>
          <w:u w:color="000000" w:themeColor="text1"/>
        </w:rPr>
        <w:noBreakHyphen/>
        <w:t>50(F) shall apply to the service.  Similarly, if an exchange access facility is also a VoIP service line, then only the 911 charge set forth in Sections 23-47-40(A) and 23-47-50(A) shall apply to the service.”/</w:t>
      </w:r>
    </w:p>
    <w:p w:rsidR="00E25395" w:rsidRPr="00FB418E" w:rsidRDefault="00E25395" w:rsidP="00777334">
      <w:pPr>
        <w:rPr>
          <w:color w:val="auto"/>
          <w:u w:color="000000" w:themeColor="text1"/>
        </w:rPr>
      </w:pPr>
      <w:r w:rsidRPr="00FB418E">
        <w:rPr>
          <w:color w:val="auto"/>
          <w:u w:color="000000" w:themeColor="text1"/>
        </w:rPr>
        <w:tab/>
        <w:t>Amend the bill further, as and if amended, page 14, by striking lines 1 through 9, and inserting:</w:t>
      </w:r>
    </w:p>
    <w:p w:rsidR="00E25395" w:rsidRPr="00FB418E" w:rsidRDefault="00E25395" w:rsidP="00777334">
      <w:pPr>
        <w:rPr>
          <w:color w:val="auto"/>
          <w:u w:color="000000" w:themeColor="text1"/>
        </w:rPr>
      </w:pPr>
      <w:r>
        <w:rPr>
          <w:u w:color="000000" w:themeColor="text1"/>
        </w:rPr>
        <w:tab/>
      </w:r>
      <w:r w:rsidRPr="00FB418E">
        <w:rPr>
          <w:color w:val="auto"/>
          <w:u w:color="000000" w:themeColor="text1"/>
        </w:rPr>
        <w:t>/</w:t>
      </w:r>
      <w:r w:rsidRPr="00FB418E">
        <w:rPr>
          <w:color w:val="auto"/>
          <w:u w:color="000000" w:themeColor="text1"/>
        </w:rPr>
        <w:tab/>
        <w:t>(F)</w:t>
      </w:r>
      <w:r w:rsidRPr="00FB418E">
        <w:rPr>
          <w:color w:val="auto"/>
          <w:u w:color="000000" w:themeColor="text1"/>
        </w:rPr>
        <w:tab/>
        <w:t xml:space="preserve">A prepaid wireless seller is entitled to retain four percent of </w:t>
      </w:r>
      <w:r w:rsidRPr="00FB418E">
        <w:rPr>
          <w:color w:val="auto"/>
          <w:u w:color="000000" w:themeColor="text1"/>
          <w:lang w:bidi="en-US"/>
        </w:rPr>
        <w:t>the gross prepaid wireless 911 charges remitted to the department as an administrative fee.  A prepaid wireless seller must remit the remainder of the prepaid wireless 911 charges collected to the department on a monthly, quarterly, or annual basis.</w:t>
      </w:r>
      <w:r w:rsidRPr="00FB418E">
        <w:rPr>
          <w:color w:val="auto"/>
          <w:u w:color="000000" w:themeColor="text1"/>
          <w:lang w:bidi="en-US"/>
        </w:rPr>
        <w:tab/>
      </w:r>
      <w:r w:rsidRPr="00FB418E">
        <w:rPr>
          <w:color w:val="auto"/>
          <w:u w:color="000000" w:themeColor="text1"/>
        </w:rPr>
        <w:tab/>
        <w:t>/</w:t>
      </w:r>
    </w:p>
    <w:p w:rsidR="00E25395" w:rsidRPr="00FB418E" w:rsidRDefault="00E25395" w:rsidP="00777334">
      <w:pPr>
        <w:rPr>
          <w:color w:val="auto"/>
          <w:u w:color="000000" w:themeColor="text1"/>
        </w:rPr>
      </w:pPr>
      <w:r>
        <w:rPr>
          <w:u w:color="000000" w:themeColor="text1"/>
        </w:rPr>
        <w:tab/>
      </w:r>
      <w:r w:rsidRPr="00FB418E">
        <w:rPr>
          <w:color w:val="auto"/>
          <w:u w:color="000000" w:themeColor="text1"/>
        </w:rPr>
        <w:t>Amend the bill further, as and if amended, by adding an appropriately numbered SECTION to read:</w:t>
      </w:r>
    </w:p>
    <w:p w:rsidR="00E25395" w:rsidRPr="00FB418E" w:rsidRDefault="00E25395" w:rsidP="00777334">
      <w:pPr>
        <w:rPr>
          <w:color w:val="auto"/>
        </w:rPr>
      </w:pPr>
      <w:r>
        <w:rPr>
          <w:u w:color="000000" w:themeColor="text1"/>
        </w:rPr>
        <w:tab/>
      </w:r>
      <w:r w:rsidRPr="00FB418E">
        <w:rPr>
          <w:color w:val="auto"/>
          <w:u w:color="000000" w:themeColor="text1"/>
        </w:rPr>
        <w:t>/</w:t>
      </w:r>
      <w:r w:rsidRPr="00FB418E">
        <w:rPr>
          <w:color w:val="auto"/>
          <w:u w:color="000000" w:themeColor="text1"/>
        </w:rPr>
        <w:tab/>
      </w:r>
      <w:r w:rsidRPr="00FB418E">
        <w:rPr>
          <w:color w:val="auto"/>
        </w:rPr>
        <w:t>SECTION</w:t>
      </w:r>
      <w:r w:rsidRPr="00FB418E">
        <w:rPr>
          <w:color w:val="auto"/>
        </w:rPr>
        <w:tab/>
        <w:t>__.</w:t>
      </w:r>
      <w:r w:rsidRPr="00FB418E">
        <w:rPr>
          <w:color w:val="auto"/>
        </w:rPr>
        <w:tab/>
        <w:t>Chapter 47 of Title 23 of the 1976 Code is amended by adding:</w:t>
      </w:r>
    </w:p>
    <w:p w:rsidR="00E25395" w:rsidRPr="00FB418E" w:rsidRDefault="00E25395" w:rsidP="00777334">
      <w:pPr>
        <w:rPr>
          <w:color w:val="auto"/>
        </w:rPr>
      </w:pPr>
      <w:r w:rsidRPr="00FB418E">
        <w:rPr>
          <w:color w:val="auto"/>
        </w:rPr>
        <w:tab/>
        <w:t>“Section 23</w:t>
      </w:r>
      <w:r w:rsidRPr="00FB418E">
        <w:rPr>
          <w:color w:val="auto"/>
        </w:rPr>
        <w:noBreakHyphen/>
        <w:t>47</w:t>
      </w:r>
      <w:r w:rsidRPr="00FB418E">
        <w:rPr>
          <w:color w:val="auto"/>
        </w:rPr>
        <w:noBreakHyphen/>
        <w:t>55.</w:t>
      </w:r>
      <w:r w:rsidRPr="00FB418E">
        <w:rPr>
          <w:color w:val="auto"/>
        </w:rPr>
        <w:tab/>
      </w:r>
      <w:r w:rsidRPr="00FB418E">
        <w:rPr>
          <w:color w:val="auto"/>
        </w:rPr>
        <w:tab/>
        <w:t>(A)</w:t>
      </w:r>
      <w:r w:rsidRPr="00FB418E">
        <w:rPr>
          <w:color w:val="auto"/>
        </w:rPr>
        <w:tab/>
        <w:t>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Pr="00FB418E">
        <w:rPr>
          <w:color w:val="auto"/>
        </w:rPr>
        <w:noBreakHyphen/>
        <w:t>47</w:t>
      </w:r>
      <w:r w:rsidRPr="00FB418E">
        <w:rPr>
          <w:color w:val="auto"/>
        </w:rPr>
        <w:noBreakHyphen/>
        <w:t xml:space="preserve">50(A). </w:t>
      </w:r>
    </w:p>
    <w:p w:rsidR="00E25395" w:rsidRPr="00FB418E" w:rsidRDefault="00E25395" w:rsidP="00777334">
      <w:pPr>
        <w:rPr>
          <w:color w:val="auto"/>
        </w:rPr>
      </w:pPr>
      <w:r w:rsidRPr="00FB418E">
        <w:rPr>
          <w:color w:val="auto"/>
        </w:rPr>
        <w:tab/>
        <w:t>(B)</w:t>
      </w:r>
      <w:r w:rsidRPr="00FB418E">
        <w:rPr>
          <w:color w:val="auto"/>
        </w:rPr>
        <w:tab/>
        <w:t>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w:t>
      </w:r>
      <w:r w:rsidR="00336922">
        <w:rPr>
          <w:color w:val="auto"/>
        </w:rPr>
        <w:t>,</w:t>
      </w:r>
      <w:r w:rsidRPr="00FB418E">
        <w:rPr>
          <w:color w:val="auto"/>
        </w:rPr>
        <w:t xml:space="preserve"> or remitting a different 911 charge on VoIP service or VoIP service lines than is required by Section 23</w:t>
      </w:r>
      <w:r w:rsidRPr="00FB418E">
        <w:rPr>
          <w:color w:val="auto"/>
        </w:rPr>
        <w:noBreakHyphen/>
        <w:t>47</w:t>
      </w:r>
      <w:r w:rsidRPr="00FB418E">
        <w:rPr>
          <w:color w:val="auto"/>
        </w:rPr>
        <w:noBreakHyphen/>
        <w:t>67, or both.”</w:t>
      </w:r>
      <w:r w:rsidRPr="00FB418E">
        <w:rPr>
          <w:color w:val="auto"/>
        </w:rPr>
        <w:tab/>
      </w:r>
      <w:r w:rsidRPr="00FB418E">
        <w:rPr>
          <w:color w:val="auto"/>
        </w:rPr>
        <w:tab/>
        <w:t>/</w:t>
      </w:r>
    </w:p>
    <w:p w:rsidR="00E25395" w:rsidRPr="00FB418E" w:rsidRDefault="00E25395" w:rsidP="00777334">
      <w:pPr>
        <w:rPr>
          <w:color w:val="auto"/>
        </w:rPr>
      </w:pPr>
      <w:r>
        <w:tab/>
      </w:r>
      <w:r w:rsidRPr="00FB418E">
        <w:rPr>
          <w:color w:val="auto"/>
        </w:rPr>
        <w:t>Amend the bill further, as and if amended, page 15, by striking lines 18 through 26, and inserting:</w:t>
      </w:r>
    </w:p>
    <w:p w:rsidR="00E25395" w:rsidRPr="00FB418E" w:rsidRDefault="00E25395" w:rsidP="00777334">
      <w:pPr>
        <w:rPr>
          <w:color w:val="auto"/>
        </w:rPr>
      </w:pPr>
      <w:r>
        <w:tab/>
      </w:r>
      <w:r w:rsidRPr="00FB418E">
        <w:rPr>
          <w:color w:val="auto"/>
        </w:rPr>
        <w:t>/</w:t>
      </w:r>
      <w:r w:rsidRPr="00FB418E">
        <w:rPr>
          <w:color w:val="auto"/>
        </w:rPr>
        <w:tab/>
        <w:t xml:space="preserve">wanton conduct of the </w:t>
      </w:r>
      <w:r w:rsidRPr="00FB418E">
        <w:rPr>
          <w:strike/>
          <w:color w:val="auto"/>
        </w:rPr>
        <w:t>CMRS</w:t>
      </w:r>
      <w:r w:rsidRPr="00FB418E">
        <w:rPr>
          <w:color w:val="auto"/>
        </w:rPr>
        <w:t xml:space="preserve"> </w:t>
      </w:r>
      <w:r w:rsidRPr="00FB418E">
        <w:rPr>
          <w:color w:val="auto"/>
          <w:u w:val="single"/>
        </w:rPr>
        <w:t>911</w:t>
      </w:r>
      <w:r w:rsidRPr="00FB418E">
        <w:rPr>
          <w:color w:val="auto"/>
        </w:rPr>
        <w:t xml:space="preserve"> service supplier or its officers, employees, assigns, or agents. </w:t>
      </w:r>
    </w:p>
    <w:p w:rsidR="00E25395" w:rsidRPr="00FB418E" w:rsidRDefault="00E25395" w:rsidP="00777334">
      <w:pPr>
        <w:rPr>
          <w:color w:val="auto"/>
        </w:rPr>
      </w:pPr>
      <w:r w:rsidRPr="00FB418E">
        <w:rPr>
          <w:color w:val="auto"/>
        </w:rPr>
        <w:tab/>
        <w:t xml:space="preserve">No </w:t>
      </w:r>
      <w:r w:rsidRPr="00FB418E">
        <w:rPr>
          <w:strike/>
          <w:color w:val="auto"/>
        </w:rPr>
        <w:t>CMRS</w:t>
      </w:r>
      <w:r w:rsidRPr="00FB418E">
        <w:rPr>
          <w:color w:val="auto"/>
        </w:rPr>
        <w:t xml:space="preserve"> </w:t>
      </w:r>
      <w:r w:rsidRPr="00FB418E">
        <w:rPr>
          <w:color w:val="auto"/>
          <w:u w:val="single"/>
        </w:rPr>
        <w:t>911</w:t>
      </w:r>
      <w:r w:rsidRPr="00FB418E">
        <w:rPr>
          <w:color w:val="auto"/>
        </w:rPr>
        <w:t xml:space="preserve"> service supplier or its officers, employees, assigns, or agents shall be liable for civil damages or criminal liability in connection with the release of subscriber information to any governmental entity as required under the provisions of this chapter.”</w:t>
      </w:r>
    </w:p>
    <w:p w:rsidR="00E25395" w:rsidRPr="00FB418E" w:rsidRDefault="00E25395" w:rsidP="00777334">
      <w:pPr>
        <w:rPr>
          <w:color w:val="auto"/>
          <w:u w:val="single"/>
        </w:rPr>
      </w:pPr>
      <w:r>
        <w:tab/>
      </w:r>
      <w:r w:rsidRPr="00FB418E">
        <w:rPr>
          <w:color w:val="auto"/>
        </w:rPr>
        <w:t>SECTION</w:t>
      </w:r>
      <w:r w:rsidRPr="00FB418E">
        <w:rPr>
          <w:color w:val="auto"/>
        </w:rPr>
        <w:tab/>
        <w:t>9.</w:t>
      </w:r>
      <w:r w:rsidRPr="00FB418E">
        <w:rPr>
          <w:color w:val="auto"/>
        </w:rPr>
        <w:tab/>
        <w:t>SECTIONS</w:t>
      </w:r>
      <w:r w:rsidRPr="00FB418E">
        <w:rPr>
          <w:color w:val="auto"/>
        </w:rPr>
        <w:tab/>
        <w:t>1, 2, 3, 4, 5, 6, and 7 of this act take effect on July 1, 2011.  The remaining sections of this act take effect upon approval by the Governor.</w:t>
      </w:r>
      <w:r w:rsidRPr="00FB418E">
        <w:rPr>
          <w:color w:val="auto"/>
        </w:rPr>
        <w:tab/>
      </w:r>
      <w:r w:rsidRPr="00FB418E">
        <w:rPr>
          <w:color w:val="auto"/>
        </w:rPr>
        <w:tab/>
      </w:r>
      <w:r w:rsidRPr="00FB418E">
        <w:rPr>
          <w:color w:val="auto"/>
        </w:rPr>
        <w:tab/>
        <w:t>/</w:t>
      </w:r>
    </w:p>
    <w:p w:rsidR="00E25395" w:rsidRPr="00FB418E" w:rsidRDefault="00E25395" w:rsidP="00777334">
      <w:pPr>
        <w:rPr>
          <w:snapToGrid w:val="0"/>
          <w:color w:val="auto"/>
        </w:rPr>
      </w:pPr>
      <w:r w:rsidRPr="00FB418E">
        <w:rPr>
          <w:snapToGrid w:val="0"/>
          <w:color w:val="auto"/>
        </w:rPr>
        <w:tab/>
        <w:t>Renumber sections to conform.</w:t>
      </w:r>
    </w:p>
    <w:p w:rsidR="00E25395" w:rsidRDefault="00E25395" w:rsidP="00777334">
      <w:pPr>
        <w:rPr>
          <w:snapToGrid w:val="0"/>
        </w:rPr>
      </w:pPr>
      <w:r w:rsidRPr="00FB418E">
        <w:rPr>
          <w:snapToGrid w:val="0"/>
          <w:color w:val="auto"/>
        </w:rPr>
        <w:tab/>
        <w:t>Amend title to conform.</w:t>
      </w:r>
    </w:p>
    <w:p w:rsidR="00E25395" w:rsidRDefault="00E25395" w:rsidP="00777334">
      <w:pPr>
        <w:pStyle w:val="Header"/>
        <w:tabs>
          <w:tab w:val="clear" w:pos="8640"/>
          <w:tab w:val="left" w:pos="4320"/>
        </w:tabs>
      </w:pPr>
    </w:p>
    <w:p w:rsidR="009657AB" w:rsidRDefault="009657AB" w:rsidP="00777334">
      <w:pPr>
        <w:pStyle w:val="Header"/>
        <w:tabs>
          <w:tab w:val="clear" w:pos="8640"/>
          <w:tab w:val="left" w:pos="4320"/>
        </w:tabs>
      </w:pPr>
      <w:r>
        <w:tab/>
        <w:t xml:space="preserve">Senator </w:t>
      </w:r>
      <w:r w:rsidR="00E25395">
        <w:t>LARRY MARTIN</w:t>
      </w:r>
      <w:r>
        <w:t xml:space="preserve"> explained the committee amendment.</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jc w:val="center"/>
        <w:rPr>
          <w:b/>
        </w:rPr>
      </w:pPr>
      <w:r>
        <w:rPr>
          <w:b/>
        </w:rPr>
        <w:t>COMMITTEE AMENDMENT ADOPTED</w:t>
      </w:r>
    </w:p>
    <w:p w:rsidR="009657AB" w:rsidRPr="009657AB" w:rsidRDefault="009657AB" w:rsidP="00777334">
      <w:pPr>
        <w:pStyle w:val="Header"/>
        <w:tabs>
          <w:tab w:val="clear" w:pos="8640"/>
          <w:tab w:val="left" w:pos="4320"/>
        </w:tabs>
        <w:jc w:val="center"/>
      </w:pPr>
      <w:r>
        <w:rPr>
          <w:b/>
        </w:rPr>
        <w:t>READ THE SECOND TIME</w:t>
      </w:r>
    </w:p>
    <w:p w:rsidR="009657AB" w:rsidRPr="0028693D" w:rsidRDefault="009657AB" w:rsidP="00777334">
      <w:pPr>
        <w:outlineLvl w:val="0"/>
      </w:pPr>
      <w:r>
        <w:tab/>
      </w:r>
      <w:r w:rsidRPr="0028693D">
        <w:t>S. 1174</w:t>
      </w:r>
      <w:r w:rsidR="00362A6F" w:rsidRPr="0028693D">
        <w:fldChar w:fldCharType="begin"/>
      </w:r>
      <w:r w:rsidRPr="0028693D">
        <w:instrText xml:space="preserve"> XE "S. 1174" \b </w:instrText>
      </w:r>
      <w:r w:rsidR="00362A6F" w:rsidRPr="0028693D">
        <w:fldChar w:fldCharType="end"/>
      </w:r>
      <w:r w:rsidRPr="0028693D">
        <w:t xml:space="preserve"> -- Senators Leatherman, O</w:t>
      </w:r>
      <w:r>
        <w:t>’</w:t>
      </w:r>
      <w:r w:rsidRPr="0028693D">
        <w:t xml:space="preserve">Dell and Setzler:  </w:t>
      </w:r>
      <w:r w:rsidRPr="0028693D">
        <w:rPr>
          <w:szCs w:val="30"/>
        </w:rPr>
        <w:t xml:space="preserve">A BILL </w:t>
      </w:r>
      <w:r w:rsidRPr="0028693D">
        <w:t>TO AMEND SECTION 12</w:t>
      </w:r>
      <w:r w:rsidRPr="0028693D">
        <w:noBreakHyphen/>
        <w:t>6</w:t>
      </w:r>
      <w:r w:rsidRPr="0028693D">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28693D">
        <w:noBreakHyphen/>
        <w:t>126 RELATING TO THE TIMING OF DEDUCTIONS FOR CHARITABLE CONTRIBUTIONS FOR HAITI RELIEF; TO AMEND SECTION 12</w:t>
      </w:r>
      <w:r w:rsidRPr="0028693D">
        <w:noBreakHyphen/>
        <w:t>6</w:t>
      </w:r>
      <w:r w:rsidRPr="0028693D">
        <w:noBreakHyphen/>
        <w:t>50, AS AMENDED, RELATING TO PROVISIONS OF THE INTERNAL REVENUE CODE NOT ADOPTED BY STATE LAW, SO AS TO ADD PROVISIONS TO THOSE NOT ADOPTED; TO AMEND SECTION 12</w:t>
      </w:r>
      <w:r w:rsidRPr="0028693D">
        <w:noBreakHyphen/>
        <w:t>6</w:t>
      </w:r>
      <w:r w:rsidRPr="0028693D">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Finance.</w:t>
      </w:r>
    </w:p>
    <w:p w:rsidR="009657AB" w:rsidRDefault="009657AB" w:rsidP="00777334">
      <w:pPr>
        <w:pStyle w:val="Header"/>
        <w:tabs>
          <w:tab w:val="clear" w:pos="8640"/>
          <w:tab w:val="left" w:pos="4320"/>
        </w:tabs>
      </w:pPr>
    </w:p>
    <w:p w:rsidR="005539BC" w:rsidRDefault="005539BC" w:rsidP="00777334">
      <w:pPr>
        <w:rPr>
          <w:snapToGrid w:val="0"/>
        </w:rPr>
      </w:pPr>
      <w:r>
        <w:rPr>
          <w:snapToGrid w:val="0"/>
        </w:rPr>
        <w:tab/>
        <w:t>The Committee on Finance proposed the following amendment (BBM\9612HTC10)</w:t>
      </w:r>
      <w:r w:rsidRPr="00360786">
        <w:rPr>
          <w:snapToGrid w:val="0"/>
        </w:rPr>
        <w:t>, which was adopted</w:t>
      </w:r>
      <w:r>
        <w:rPr>
          <w:snapToGrid w:val="0"/>
        </w:rPr>
        <w:t>:</w:t>
      </w:r>
    </w:p>
    <w:p w:rsidR="005539BC" w:rsidRPr="00360786" w:rsidRDefault="005539BC" w:rsidP="00777334">
      <w:pPr>
        <w:rPr>
          <w:snapToGrid w:val="0"/>
          <w:color w:val="auto"/>
        </w:rPr>
      </w:pPr>
      <w:r w:rsidRPr="00360786">
        <w:rPr>
          <w:snapToGrid w:val="0"/>
          <w:color w:val="auto"/>
        </w:rPr>
        <w:tab/>
        <w:t>Amend the bill, as and if amended, by striking SECTION 3B, page 2, and inserting:</w:t>
      </w:r>
    </w:p>
    <w:p w:rsidR="005539BC" w:rsidRPr="00360786" w:rsidRDefault="005539BC" w:rsidP="00777334">
      <w:pPr>
        <w:rPr>
          <w:snapToGrid w:val="0"/>
          <w:color w:val="auto"/>
        </w:rPr>
      </w:pPr>
      <w:r w:rsidRPr="00360786">
        <w:rPr>
          <w:snapToGrid w:val="0"/>
          <w:color w:val="auto"/>
        </w:rPr>
        <w:tab/>
        <w:t>/  B.</w:t>
      </w:r>
      <w:r w:rsidRPr="00360786">
        <w:rPr>
          <w:snapToGrid w:val="0"/>
          <w:color w:val="auto"/>
        </w:rPr>
        <w:tab/>
        <w:t>Section 12</w:t>
      </w:r>
      <w:r w:rsidRPr="00360786">
        <w:rPr>
          <w:snapToGrid w:val="0"/>
          <w:color w:val="auto"/>
        </w:rPr>
        <w:noBreakHyphen/>
        <w:t>6</w:t>
      </w:r>
      <w:r w:rsidRPr="00360786">
        <w:rPr>
          <w:snapToGrid w:val="0"/>
          <w:color w:val="auto"/>
        </w:rPr>
        <w:noBreakHyphen/>
        <w:t>50 of the 1976 Code, as last amended by Act 16 of 2009, is further amended by inserting two new items after item (5) to read:</w:t>
      </w:r>
    </w:p>
    <w:p w:rsidR="005539BC" w:rsidRPr="00360786" w:rsidRDefault="005539BC" w:rsidP="00777334">
      <w:pPr>
        <w:rPr>
          <w:color w:val="auto"/>
        </w:rPr>
      </w:pPr>
      <w:r w:rsidRPr="00360786">
        <w:rPr>
          <w:snapToGrid w:val="0"/>
          <w:color w:val="auto"/>
        </w:rPr>
        <w:tab/>
        <w:t>“</w:t>
      </w:r>
      <w:r w:rsidRPr="00360786">
        <w:rPr>
          <w:color w:val="auto"/>
        </w:rPr>
        <w:t>(5A)</w:t>
      </w:r>
      <w:r w:rsidRPr="00360786">
        <w:rPr>
          <w:color w:val="auto"/>
        </w:rPr>
        <w:tab/>
        <w:t>Section 108(i) relating to the deferral and ratable inclusion of income arising from business indebtedness discharged by the reacquisition of a debt instrument;</w:t>
      </w:r>
    </w:p>
    <w:p w:rsidR="005539BC" w:rsidRPr="00360786" w:rsidRDefault="005539BC" w:rsidP="00777334">
      <w:pPr>
        <w:rPr>
          <w:snapToGrid w:val="0"/>
          <w:color w:val="auto"/>
        </w:rPr>
      </w:pPr>
      <w:r w:rsidRPr="00360786">
        <w:rPr>
          <w:snapToGrid w:val="0"/>
          <w:color w:val="auto"/>
        </w:rPr>
        <w:tab/>
        <w:t>(5B)</w:t>
      </w:r>
      <w:r w:rsidRPr="00360786">
        <w:rPr>
          <w:snapToGrid w:val="0"/>
          <w:color w:val="auto"/>
        </w:rPr>
        <w:tab/>
        <w:t>Section 163(e)(5)(F) relating to original issue discount on certain high yield obligations;”  /</w:t>
      </w:r>
    </w:p>
    <w:p w:rsidR="005539BC" w:rsidRPr="00360786" w:rsidRDefault="005539BC" w:rsidP="00777334">
      <w:pPr>
        <w:rPr>
          <w:snapToGrid w:val="0"/>
          <w:color w:val="auto"/>
        </w:rPr>
      </w:pPr>
      <w:r w:rsidRPr="00360786">
        <w:rPr>
          <w:snapToGrid w:val="0"/>
          <w:color w:val="auto"/>
        </w:rPr>
        <w:tab/>
        <w:t>Renumber sections to conform.</w:t>
      </w:r>
    </w:p>
    <w:p w:rsidR="005539BC" w:rsidRDefault="005539BC" w:rsidP="00777334">
      <w:pPr>
        <w:rPr>
          <w:snapToGrid w:val="0"/>
        </w:rPr>
      </w:pPr>
      <w:r w:rsidRPr="00360786">
        <w:rPr>
          <w:snapToGrid w:val="0"/>
          <w:color w:val="auto"/>
        </w:rPr>
        <w:tab/>
        <w:t>Amend title to conform.</w:t>
      </w:r>
    </w:p>
    <w:p w:rsidR="005539BC" w:rsidRDefault="005539BC" w:rsidP="00777334">
      <w:pPr>
        <w:pStyle w:val="Header"/>
        <w:tabs>
          <w:tab w:val="clear" w:pos="8640"/>
          <w:tab w:val="left" w:pos="4320"/>
        </w:tabs>
      </w:pPr>
    </w:p>
    <w:p w:rsidR="009657AB" w:rsidRDefault="009657AB" w:rsidP="00777334">
      <w:pPr>
        <w:pStyle w:val="Header"/>
        <w:tabs>
          <w:tab w:val="clear" w:pos="8640"/>
          <w:tab w:val="left" w:pos="4320"/>
        </w:tabs>
      </w:pPr>
      <w:r>
        <w:tab/>
        <w:t xml:space="preserve">Senator </w:t>
      </w:r>
      <w:r w:rsidR="005539BC">
        <w:t>O’DELL</w:t>
      </w:r>
      <w:r>
        <w:t xml:space="preserve"> explained the committee amendment.</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BD4183" w:rsidRDefault="00BD4183" w:rsidP="00777334">
      <w:pPr>
        <w:pStyle w:val="Header"/>
        <w:tabs>
          <w:tab w:val="clear" w:pos="8640"/>
          <w:tab w:val="left" w:pos="4320"/>
        </w:tabs>
        <w:jc w:val="center"/>
        <w:rPr>
          <w:b/>
        </w:rPr>
      </w:pPr>
    </w:p>
    <w:p w:rsidR="009657AB" w:rsidRDefault="009657AB" w:rsidP="00777334">
      <w:pPr>
        <w:pStyle w:val="Header"/>
        <w:tabs>
          <w:tab w:val="clear" w:pos="8640"/>
          <w:tab w:val="left" w:pos="4320"/>
        </w:tabs>
        <w:jc w:val="center"/>
        <w:rPr>
          <w:b/>
        </w:rPr>
      </w:pPr>
      <w:r>
        <w:rPr>
          <w:b/>
        </w:rPr>
        <w:t>COMMITTEE AMENDMENT ADOPTED</w:t>
      </w:r>
    </w:p>
    <w:p w:rsidR="009657AB" w:rsidRPr="009657AB" w:rsidRDefault="009657AB" w:rsidP="00777334">
      <w:pPr>
        <w:pStyle w:val="Header"/>
        <w:tabs>
          <w:tab w:val="clear" w:pos="8640"/>
          <w:tab w:val="left" w:pos="4320"/>
        </w:tabs>
        <w:jc w:val="center"/>
      </w:pPr>
      <w:r>
        <w:rPr>
          <w:b/>
        </w:rPr>
        <w:t>READ THE SECOND TIME</w:t>
      </w:r>
    </w:p>
    <w:p w:rsidR="009657AB" w:rsidRPr="000519E2" w:rsidRDefault="009657AB" w:rsidP="00777334">
      <w:pPr>
        <w:outlineLvl w:val="0"/>
      </w:pPr>
      <w:r>
        <w:tab/>
      </w:r>
      <w:r w:rsidRPr="000519E2">
        <w:t>H. 4174</w:t>
      </w:r>
      <w:r w:rsidR="00362A6F" w:rsidRPr="000519E2">
        <w:fldChar w:fldCharType="begin"/>
      </w:r>
      <w:r w:rsidRPr="000519E2">
        <w:instrText xml:space="preserve"> XE "H. 4174" \b </w:instrText>
      </w:r>
      <w:r w:rsidR="00362A6F" w:rsidRPr="000519E2">
        <w:fldChar w:fldCharType="end"/>
      </w:r>
      <w:r w:rsidRPr="000519E2">
        <w:t xml:space="preserve"> -- </w:t>
      </w:r>
      <w:r>
        <w:t>Reps. Harvin, Bales, Harrison, G.M. Smith and Wylie</w:t>
      </w:r>
      <w:r w:rsidRPr="000519E2">
        <w:t xml:space="preserve">:  </w:t>
      </w:r>
      <w:r w:rsidRPr="000519E2">
        <w:rPr>
          <w:szCs w:val="30"/>
        </w:rPr>
        <w:t xml:space="preserve">A BILL </w:t>
      </w:r>
      <w:r w:rsidRPr="000519E2">
        <w:t>TO AMEND SECTION 12</w:t>
      </w:r>
      <w:r w:rsidRPr="000519E2">
        <w:noBreakHyphen/>
        <w:t>37</w:t>
      </w:r>
      <w:r w:rsidRPr="000519E2">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w:t>
      </w:r>
      <w:r>
        <w:t>’</w:t>
      </w:r>
      <w:r w:rsidRPr="000519E2">
        <w:t>S SPOUSE CONVEYS THE PROPERTY TO A TRUST THE BENEFICIARIES OF WHICH ARE A CHILD OR CHILDREN OF THE SETTLOR OR THE SETTLOR</w:t>
      </w:r>
      <w:r>
        <w:t>’</w:t>
      </w:r>
      <w:r w:rsidRPr="000519E2">
        <w:t>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w:t>
      </w:r>
      <w:r>
        <w:t>’</w:t>
      </w:r>
      <w:r w:rsidRPr="000519E2">
        <w:t>S DATE OF DEATH.</w:t>
      </w:r>
    </w:p>
    <w:p w:rsidR="009657AB" w:rsidRDefault="009657AB" w:rsidP="00777334">
      <w:pPr>
        <w:pStyle w:val="Header"/>
        <w:tabs>
          <w:tab w:val="clear" w:pos="8640"/>
          <w:tab w:val="left" w:pos="4320"/>
        </w:tabs>
      </w:pPr>
      <w:r>
        <w:tab/>
        <w:t>The Senate proceeded to a consideration of the Bill, the question being the adoption of the amendment proposed by the Committee on Finance.</w:t>
      </w:r>
    </w:p>
    <w:p w:rsidR="009657AB" w:rsidRDefault="009657AB" w:rsidP="00777334">
      <w:pPr>
        <w:pStyle w:val="Header"/>
        <w:tabs>
          <w:tab w:val="clear" w:pos="8640"/>
          <w:tab w:val="left" w:pos="4320"/>
        </w:tabs>
      </w:pPr>
    </w:p>
    <w:p w:rsidR="005539BC" w:rsidRDefault="005539BC" w:rsidP="00777334">
      <w:pPr>
        <w:rPr>
          <w:snapToGrid w:val="0"/>
        </w:rPr>
      </w:pPr>
      <w:r>
        <w:rPr>
          <w:snapToGrid w:val="0"/>
        </w:rPr>
        <w:tab/>
        <w:t>The Committee on Finance proposed the following amendment (4174FIN001.RWH)</w:t>
      </w:r>
      <w:r w:rsidRPr="00C0457C">
        <w:rPr>
          <w:snapToGrid w:val="0"/>
        </w:rPr>
        <w:t>, which was adopted</w:t>
      </w:r>
      <w:r>
        <w:rPr>
          <w:snapToGrid w:val="0"/>
        </w:rPr>
        <w:t>:</w:t>
      </w:r>
    </w:p>
    <w:p w:rsidR="005539BC" w:rsidRPr="00C0457C" w:rsidRDefault="005539BC" w:rsidP="00777334">
      <w:pPr>
        <w:rPr>
          <w:snapToGrid w:val="0"/>
          <w:color w:val="auto"/>
        </w:rPr>
      </w:pPr>
      <w:r w:rsidRPr="00C0457C">
        <w:rPr>
          <w:snapToGrid w:val="0"/>
          <w:color w:val="auto"/>
        </w:rPr>
        <w:tab/>
        <w:t>Amend the bill, as and if amended, by striking all after the enacting words and inserting:</w:t>
      </w:r>
    </w:p>
    <w:p w:rsidR="005539BC" w:rsidRPr="00C0457C" w:rsidRDefault="005539BC" w:rsidP="00777334">
      <w:pPr>
        <w:rPr>
          <w:color w:val="auto"/>
        </w:rPr>
      </w:pPr>
      <w:r>
        <w:rPr>
          <w:snapToGrid w:val="0"/>
        </w:rPr>
        <w:tab/>
      </w:r>
      <w:r w:rsidRPr="00C0457C">
        <w:rPr>
          <w:snapToGrid w:val="0"/>
          <w:color w:val="auto"/>
        </w:rPr>
        <w:t>/</w:t>
      </w:r>
      <w:r w:rsidRPr="00C0457C">
        <w:rPr>
          <w:snapToGrid w:val="0"/>
          <w:color w:val="auto"/>
        </w:rPr>
        <w:tab/>
      </w:r>
      <w:r w:rsidRPr="00C0457C">
        <w:rPr>
          <w:color w:val="auto"/>
        </w:rPr>
        <w:t>SECTION</w:t>
      </w:r>
      <w:r w:rsidRPr="00C0457C">
        <w:rPr>
          <w:color w:val="auto"/>
        </w:rPr>
        <w:tab/>
        <w:t>1.</w:t>
      </w:r>
      <w:r w:rsidRPr="00C0457C">
        <w:rPr>
          <w:color w:val="auto"/>
        </w:rPr>
        <w:tab/>
        <w:t>A.</w:t>
      </w:r>
      <w:r w:rsidRPr="00C0457C">
        <w:rPr>
          <w:color w:val="auto"/>
        </w:rPr>
        <w:tab/>
      </w:r>
      <w:r w:rsidRPr="00C0457C">
        <w:rPr>
          <w:color w:val="auto"/>
        </w:rPr>
        <w:tab/>
        <w:t>Section 12</w:t>
      </w:r>
      <w:r w:rsidRPr="00C0457C">
        <w:rPr>
          <w:color w:val="auto"/>
        </w:rPr>
        <w:noBreakHyphen/>
        <w:t>37</w:t>
      </w:r>
      <w:r w:rsidRPr="00C0457C">
        <w:rPr>
          <w:color w:val="auto"/>
        </w:rPr>
        <w:noBreakHyphen/>
        <w:t>3150(A)(3) of the 1976 Code is amended to read:</w:t>
      </w:r>
    </w:p>
    <w:p w:rsidR="005539BC" w:rsidRPr="00C0457C" w:rsidRDefault="005539BC" w:rsidP="00777334">
      <w:pPr>
        <w:rPr>
          <w:color w:val="auto"/>
          <w:u w:val="single"/>
        </w:rPr>
      </w:pPr>
      <w:r w:rsidRPr="00C0457C">
        <w:rPr>
          <w:color w:val="auto"/>
        </w:rPr>
        <w:tab/>
      </w:r>
      <w:r w:rsidRPr="00C0457C">
        <w:rPr>
          <w:color w:val="auto"/>
        </w:rPr>
        <w:tab/>
        <w:t>“(3)</w:t>
      </w:r>
      <w:r w:rsidRPr="00C0457C">
        <w:rPr>
          <w:color w:val="auto"/>
        </w:rPr>
        <w:tab/>
        <w:t>a conveyance to a trust, except if</w:t>
      </w:r>
      <w:r w:rsidRPr="00C0457C">
        <w:rPr>
          <w:color w:val="auto"/>
          <w:u w:val="single"/>
        </w:rPr>
        <w:t>:</w:t>
      </w:r>
    </w:p>
    <w:p w:rsidR="005539BC" w:rsidRPr="00C0457C" w:rsidRDefault="005539BC" w:rsidP="00777334">
      <w:pPr>
        <w:rPr>
          <w:color w:val="auto"/>
        </w:rPr>
      </w:pPr>
      <w:r w:rsidRPr="00C0457C">
        <w:rPr>
          <w:color w:val="auto"/>
        </w:rPr>
        <w:tab/>
      </w:r>
      <w:r w:rsidRPr="00C0457C">
        <w:rPr>
          <w:color w:val="auto"/>
        </w:rPr>
        <w:tab/>
      </w:r>
      <w:r w:rsidRPr="00C0457C">
        <w:rPr>
          <w:color w:val="auto"/>
        </w:rPr>
        <w:tab/>
      </w:r>
      <w:r w:rsidRPr="00C0457C">
        <w:rPr>
          <w:color w:val="auto"/>
          <w:u w:val="single"/>
        </w:rPr>
        <w:t>(a)</w:t>
      </w:r>
      <w:r w:rsidRPr="00C0457C">
        <w:rPr>
          <w:color w:val="auto"/>
        </w:rPr>
        <w:tab/>
        <w:t xml:space="preserve">the settlor or the settlor’s spouse, or both, conveys the property to the trust and the sole present beneficiary or beneficiaries are the settlor or the settlor’s spouse, or both; </w:t>
      </w:r>
      <w:r w:rsidRPr="00C0457C">
        <w:rPr>
          <w:color w:val="auto"/>
          <w:u w:val="single"/>
        </w:rPr>
        <w:t>or</w:t>
      </w:r>
    </w:p>
    <w:p w:rsidR="005539BC" w:rsidRPr="00C0457C" w:rsidRDefault="005539BC" w:rsidP="00777334">
      <w:pPr>
        <w:rPr>
          <w:color w:val="auto"/>
        </w:rPr>
      </w:pPr>
      <w:r w:rsidRPr="00C0457C">
        <w:rPr>
          <w:color w:val="auto"/>
        </w:rPr>
        <w:tab/>
      </w:r>
      <w:r w:rsidRPr="00C0457C">
        <w:rPr>
          <w:color w:val="auto"/>
        </w:rPr>
        <w:tab/>
      </w:r>
      <w:r w:rsidRPr="00C0457C">
        <w:rPr>
          <w:color w:val="auto"/>
        </w:rPr>
        <w:tab/>
      </w:r>
      <w:r w:rsidRPr="00C0457C">
        <w:rPr>
          <w:color w:val="auto"/>
          <w:u w:val="single"/>
        </w:rPr>
        <w:t>(b)</w:t>
      </w:r>
      <w:r w:rsidRPr="00C0457C">
        <w:rPr>
          <w:color w:val="auto"/>
        </w:rPr>
        <w:tab/>
      </w:r>
      <w:r w:rsidRPr="00C0457C">
        <w:rPr>
          <w:color w:val="auto"/>
          <w:u w:val="single"/>
        </w:rPr>
        <w:t>the settlor or the settlor’s spouse, or both, conveys property subject to the special four percent assessment ratio pursuant to Section 12-43-220(c) and the sole present beneficiary or beneficiaries are the child or children of the settlor or the settlor’s spouse;</w:t>
      </w:r>
      <w:r w:rsidRPr="00C0457C">
        <w:rPr>
          <w:color w:val="auto"/>
        </w:rPr>
        <w:t>”</w:t>
      </w:r>
    </w:p>
    <w:p w:rsidR="005539BC" w:rsidRPr="00C0457C" w:rsidRDefault="005539BC" w:rsidP="00777334">
      <w:pPr>
        <w:rPr>
          <w:color w:val="auto"/>
        </w:rPr>
      </w:pPr>
      <w:r>
        <w:tab/>
      </w:r>
      <w:r w:rsidRPr="00C0457C">
        <w:rPr>
          <w:color w:val="auto"/>
        </w:rPr>
        <w:t>B.</w:t>
      </w:r>
      <w:r w:rsidRPr="00C0457C">
        <w:rPr>
          <w:color w:val="auto"/>
        </w:rPr>
        <w:tab/>
      </w:r>
      <w:r w:rsidRPr="00C0457C">
        <w:rPr>
          <w:color w:val="auto"/>
        </w:rPr>
        <w:tab/>
        <w:t>Section 12</w:t>
      </w:r>
      <w:r w:rsidRPr="00C0457C">
        <w:rPr>
          <w:color w:val="auto"/>
        </w:rPr>
        <w:noBreakHyphen/>
        <w:t>37</w:t>
      </w:r>
      <w:r w:rsidRPr="00C0457C">
        <w:rPr>
          <w:color w:val="auto"/>
        </w:rPr>
        <w:noBreakHyphen/>
        <w:t>3150(A)(6) of the 1976 Code is amended to read:</w:t>
      </w:r>
    </w:p>
    <w:p w:rsidR="005539BC" w:rsidRPr="00C0457C" w:rsidRDefault="005539BC" w:rsidP="00777334">
      <w:pPr>
        <w:rPr>
          <w:color w:val="auto"/>
        </w:rPr>
      </w:pPr>
      <w:r w:rsidRPr="00C0457C">
        <w:rPr>
          <w:color w:val="auto"/>
        </w:rPr>
        <w:tab/>
      </w:r>
      <w:r w:rsidRPr="00C0457C">
        <w:rPr>
          <w:color w:val="auto"/>
        </w:rPr>
        <w:tab/>
        <w:t>“(6)</w:t>
      </w:r>
      <w:r w:rsidRPr="00C0457C">
        <w:rPr>
          <w:color w:val="auto"/>
        </w:rPr>
        <w:tab/>
        <w:t>a conveyance by distribution under a will or by intestate succession, except if</w:t>
      </w:r>
      <w:r w:rsidRPr="00C0457C">
        <w:rPr>
          <w:color w:val="auto"/>
          <w:u w:val="single"/>
        </w:rPr>
        <w:t>:</w:t>
      </w:r>
    </w:p>
    <w:p w:rsidR="005539BC" w:rsidRPr="00C0457C" w:rsidRDefault="005539BC" w:rsidP="00777334">
      <w:pPr>
        <w:rPr>
          <w:color w:val="auto"/>
        </w:rPr>
      </w:pPr>
      <w:r w:rsidRPr="00C0457C">
        <w:rPr>
          <w:color w:val="auto"/>
        </w:rPr>
        <w:tab/>
      </w:r>
      <w:r w:rsidRPr="00C0457C">
        <w:rPr>
          <w:color w:val="auto"/>
        </w:rPr>
        <w:tab/>
      </w:r>
      <w:r w:rsidRPr="00C0457C">
        <w:rPr>
          <w:color w:val="auto"/>
        </w:rPr>
        <w:tab/>
      </w:r>
      <w:r w:rsidRPr="00C0457C">
        <w:rPr>
          <w:color w:val="auto"/>
          <w:u w:val="single"/>
        </w:rPr>
        <w:t>(a)</w:t>
      </w:r>
      <w:r w:rsidRPr="00C0457C">
        <w:rPr>
          <w:color w:val="auto"/>
        </w:rPr>
        <w:tab/>
        <w:t xml:space="preserve">the distributee is the decedent’s spouse; </w:t>
      </w:r>
      <w:r w:rsidRPr="00C0457C">
        <w:rPr>
          <w:color w:val="auto"/>
          <w:u w:val="single"/>
        </w:rPr>
        <w:t>or</w:t>
      </w:r>
    </w:p>
    <w:p w:rsidR="005539BC" w:rsidRPr="00C0457C" w:rsidRDefault="005539BC" w:rsidP="00777334">
      <w:pPr>
        <w:rPr>
          <w:color w:val="auto"/>
        </w:rPr>
      </w:pPr>
      <w:r w:rsidRPr="00C0457C">
        <w:rPr>
          <w:color w:val="auto"/>
        </w:rPr>
        <w:tab/>
      </w:r>
      <w:r w:rsidRPr="00C0457C">
        <w:rPr>
          <w:color w:val="auto"/>
        </w:rPr>
        <w:tab/>
      </w:r>
      <w:r w:rsidRPr="00C0457C">
        <w:rPr>
          <w:color w:val="auto"/>
        </w:rPr>
        <w:tab/>
      </w:r>
      <w:r w:rsidRPr="00C0457C">
        <w:rPr>
          <w:color w:val="auto"/>
          <w:u w:val="single"/>
        </w:rPr>
        <w:t>(b)</w:t>
      </w:r>
      <w:r w:rsidRPr="00C0457C">
        <w:rPr>
          <w:color w:val="auto"/>
        </w:rPr>
        <w:tab/>
      </w:r>
      <w:r w:rsidRPr="00C0457C">
        <w:rPr>
          <w:color w:val="auto"/>
          <w:u w:val="single"/>
        </w:rPr>
        <w:t>the distributee is a child or children of the decedent, the decedent did not have a spouse at the time of the decedent’s death, and the property is subject to the special four percent assessment ratio pursuant to Section 12-43-220(c);</w:t>
      </w:r>
      <w:r w:rsidRPr="00C0457C">
        <w:rPr>
          <w:color w:val="auto"/>
        </w:rPr>
        <w:t>”</w:t>
      </w:r>
    </w:p>
    <w:p w:rsidR="005539BC" w:rsidRPr="00C0457C" w:rsidRDefault="005539BC" w:rsidP="00777334">
      <w:pPr>
        <w:rPr>
          <w:color w:val="auto"/>
        </w:rPr>
      </w:pPr>
      <w:r>
        <w:tab/>
      </w:r>
      <w:r w:rsidRPr="00C0457C">
        <w:rPr>
          <w:color w:val="auto"/>
        </w:rPr>
        <w:t>SECTION</w:t>
      </w:r>
      <w:r w:rsidRPr="00C0457C">
        <w:rPr>
          <w:color w:val="auto"/>
        </w:rPr>
        <w:tab/>
        <w:t>2.</w:t>
      </w:r>
      <w:r w:rsidRPr="00C0457C">
        <w:rPr>
          <w:color w:val="auto"/>
        </w:rPr>
        <w:tab/>
        <w:t>This act takes effect upon approval by the Governor./</w:t>
      </w:r>
    </w:p>
    <w:p w:rsidR="005539BC" w:rsidRPr="00C0457C" w:rsidRDefault="005539BC" w:rsidP="00777334">
      <w:pPr>
        <w:rPr>
          <w:snapToGrid w:val="0"/>
          <w:color w:val="auto"/>
        </w:rPr>
      </w:pPr>
      <w:r w:rsidRPr="00C0457C">
        <w:rPr>
          <w:snapToGrid w:val="0"/>
          <w:color w:val="auto"/>
        </w:rPr>
        <w:tab/>
        <w:t>Renumber sections to conform.</w:t>
      </w:r>
    </w:p>
    <w:p w:rsidR="005539BC" w:rsidRDefault="005539BC" w:rsidP="00777334">
      <w:pPr>
        <w:rPr>
          <w:snapToGrid w:val="0"/>
        </w:rPr>
      </w:pPr>
      <w:r w:rsidRPr="00C0457C">
        <w:rPr>
          <w:snapToGrid w:val="0"/>
          <w:color w:val="auto"/>
        </w:rPr>
        <w:tab/>
        <w:t>Amend title to conform.</w:t>
      </w:r>
    </w:p>
    <w:p w:rsidR="005539BC" w:rsidRDefault="005539BC" w:rsidP="00777334">
      <w:pPr>
        <w:pStyle w:val="Header"/>
        <w:tabs>
          <w:tab w:val="clear" w:pos="8640"/>
          <w:tab w:val="left" w:pos="4320"/>
        </w:tabs>
      </w:pPr>
    </w:p>
    <w:p w:rsidR="009657AB" w:rsidRDefault="009657AB" w:rsidP="00777334">
      <w:pPr>
        <w:pStyle w:val="Header"/>
        <w:tabs>
          <w:tab w:val="clear" w:pos="8640"/>
          <w:tab w:val="left" w:pos="4320"/>
        </w:tabs>
      </w:pPr>
      <w:r>
        <w:tab/>
        <w:t xml:space="preserve">Senator </w:t>
      </w:r>
      <w:r w:rsidR="005539BC">
        <w:t>HAYES</w:t>
      </w:r>
      <w:r>
        <w:t xml:space="preserve"> explained the committee amendment.</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 xml:space="preserve">The committee amendment was adopted. </w:t>
      </w:r>
    </w:p>
    <w:p w:rsidR="009657AB" w:rsidRDefault="009657AB" w:rsidP="00777334">
      <w:pPr>
        <w:pStyle w:val="Header"/>
        <w:tabs>
          <w:tab w:val="clear" w:pos="8640"/>
          <w:tab w:val="left" w:pos="4320"/>
        </w:tabs>
      </w:pPr>
    </w:p>
    <w:p w:rsidR="009657AB" w:rsidRDefault="009657AB" w:rsidP="00777334">
      <w:pPr>
        <w:pStyle w:val="Header"/>
        <w:tabs>
          <w:tab w:val="clear" w:pos="8640"/>
          <w:tab w:val="left" w:pos="4320"/>
        </w:tabs>
      </w:pPr>
      <w:r>
        <w:tab/>
        <w:t>There being no further amendments, the Bill was read the second time, passed and ordered to a third reading.</w:t>
      </w:r>
    </w:p>
    <w:p w:rsidR="009657AB" w:rsidRDefault="009657AB" w:rsidP="00777334">
      <w:pPr>
        <w:pStyle w:val="Header"/>
        <w:tabs>
          <w:tab w:val="clear" w:pos="8640"/>
          <w:tab w:val="left" w:pos="4320"/>
        </w:tabs>
      </w:pPr>
    </w:p>
    <w:p w:rsidR="00DB74A4" w:rsidRDefault="000A7610" w:rsidP="00777334">
      <w:pPr>
        <w:pStyle w:val="Header"/>
        <w:tabs>
          <w:tab w:val="clear" w:pos="8640"/>
          <w:tab w:val="left" w:pos="4320"/>
        </w:tabs>
      </w:pPr>
      <w:r>
        <w:rPr>
          <w:b/>
        </w:rPr>
        <w:t>THE CALL OF THE UNCONTESTED CALENDAR HAVING BEEN COMPLETED, THE SENATE PROCEEDED TO THE MOTION PERIOD.</w:t>
      </w:r>
    </w:p>
    <w:p w:rsidR="00DB74A4" w:rsidRDefault="00DB74A4" w:rsidP="00777334">
      <w:pPr>
        <w:pStyle w:val="Header"/>
        <w:tabs>
          <w:tab w:val="clear" w:pos="8640"/>
          <w:tab w:val="left" w:pos="4320"/>
        </w:tabs>
      </w:pPr>
    </w:p>
    <w:p w:rsidR="00320288" w:rsidRPr="000C535A" w:rsidRDefault="00320288" w:rsidP="00777334">
      <w:pPr>
        <w:pStyle w:val="Header"/>
        <w:tabs>
          <w:tab w:val="clear" w:pos="8640"/>
          <w:tab w:val="left" w:pos="4320"/>
        </w:tabs>
        <w:jc w:val="center"/>
        <w:rPr>
          <w:b/>
          <w:bCs/>
          <w:color w:val="auto"/>
          <w:szCs w:val="16"/>
        </w:rPr>
      </w:pPr>
      <w:r w:rsidRPr="000C535A">
        <w:rPr>
          <w:b/>
          <w:bCs/>
          <w:color w:val="auto"/>
          <w:szCs w:val="16"/>
        </w:rPr>
        <w:t>MOTION ADOPTED</w:t>
      </w:r>
    </w:p>
    <w:p w:rsidR="00320288" w:rsidRDefault="00320288" w:rsidP="00777334">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320288" w:rsidRDefault="00320288" w:rsidP="00777334">
      <w:pPr>
        <w:pStyle w:val="Header"/>
        <w:tabs>
          <w:tab w:val="clear" w:pos="8640"/>
          <w:tab w:val="left" w:pos="4320"/>
        </w:tabs>
      </w:pPr>
    </w:p>
    <w:p w:rsidR="00DB74A4" w:rsidRDefault="000A7610" w:rsidP="007773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7773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01AA3" w:rsidRPr="00F01AA3" w:rsidRDefault="00F01AA3" w:rsidP="007773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F01AA3" w:rsidRDefault="00F01AA3" w:rsidP="00777334">
      <w:r>
        <w:rPr>
          <w:b/>
          <w:bCs/>
          <w:color w:val="auto"/>
          <w:szCs w:val="16"/>
        </w:rPr>
        <w:tab/>
      </w:r>
      <w:r>
        <w:t>S. 191</w:t>
      </w:r>
      <w:r w:rsidR="00362A6F">
        <w:fldChar w:fldCharType="begin"/>
      </w:r>
      <w:r>
        <w:instrText xml:space="preserve"> XE “S. 191” \b </w:instrText>
      </w:r>
      <w:r w:rsidR="00362A6F">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F01AA3" w:rsidRPr="00F01AA3" w:rsidRDefault="00F01AA3" w:rsidP="007773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Pr="00F01AA3">
        <w:rPr>
          <w:bCs/>
          <w:color w:val="auto"/>
          <w:szCs w:val="16"/>
        </w:rPr>
        <w:t>On motion of Senator M</w:t>
      </w:r>
      <w:r>
        <w:rPr>
          <w:bCs/>
          <w:color w:val="auto"/>
          <w:szCs w:val="16"/>
        </w:rPr>
        <w:t>c</w:t>
      </w:r>
      <w:r w:rsidRPr="00F01AA3">
        <w:rPr>
          <w:bCs/>
          <w:color w:val="auto"/>
          <w:szCs w:val="16"/>
        </w:rPr>
        <w:t>CONNELL, the Bill was carried over.</w:t>
      </w:r>
    </w:p>
    <w:p w:rsidR="00F01AA3" w:rsidRDefault="00F01AA3" w:rsidP="007773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01AA3" w:rsidRPr="00F01AA3" w:rsidRDefault="00F01AA3" w:rsidP="007773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F01AA3" w:rsidRDefault="00F01AA3" w:rsidP="00777334">
      <w:pPr>
        <w:keepNext/>
      </w:pPr>
      <w:r>
        <w:rPr>
          <w:b/>
          <w:bCs/>
          <w:color w:val="auto"/>
          <w:szCs w:val="16"/>
        </w:rPr>
        <w:tab/>
      </w:r>
      <w:r>
        <w:t>S. 328</w:t>
      </w:r>
      <w:r w:rsidR="00362A6F">
        <w:fldChar w:fldCharType="begin"/>
      </w:r>
      <w:r>
        <w:instrText xml:space="preserve"> XE "S. 328" \b </w:instrText>
      </w:r>
      <w:r w:rsidR="00362A6F">
        <w:fldChar w:fldCharType="end"/>
      </w:r>
      <w:r>
        <w:t xml:space="preserve"> -- Senators Verdin, Grooms, Cromer,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F01AA3" w:rsidRPr="00F01AA3" w:rsidRDefault="00F01AA3" w:rsidP="007773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F01AA3">
        <w:rPr>
          <w:bCs/>
          <w:color w:val="auto"/>
          <w:szCs w:val="16"/>
        </w:rPr>
        <w:t>On motion of Senator VERDIN, the Bill was carried over.</w:t>
      </w:r>
    </w:p>
    <w:p w:rsidR="00DB74A4" w:rsidRDefault="00DB74A4" w:rsidP="00777334">
      <w:pPr>
        <w:pStyle w:val="Header"/>
        <w:tabs>
          <w:tab w:val="clear" w:pos="8640"/>
          <w:tab w:val="left" w:pos="4320"/>
        </w:tabs>
      </w:pPr>
    </w:p>
    <w:p w:rsidR="003D13E0" w:rsidRPr="003D13E0" w:rsidRDefault="003D13E0" w:rsidP="00777334">
      <w:pPr>
        <w:pStyle w:val="Header"/>
        <w:tabs>
          <w:tab w:val="clear" w:pos="8640"/>
          <w:tab w:val="left" w:pos="4320"/>
        </w:tabs>
        <w:rPr>
          <w:b/>
        </w:rPr>
      </w:pPr>
      <w:r w:rsidRPr="003D13E0">
        <w:rPr>
          <w:b/>
        </w:rPr>
        <w:t>THE SENATE PROCEEDED TO A CONSIDERATION OF VETOES.</w:t>
      </w:r>
    </w:p>
    <w:p w:rsidR="003D13E0" w:rsidRDefault="003D13E0" w:rsidP="00777334">
      <w:pPr>
        <w:pStyle w:val="Header"/>
        <w:tabs>
          <w:tab w:val="clear" w:pos="8640"/>
          <w:tab w:val="left" w:pos="4320"/>
        </w:tabs>
      </w:pPr>
    </w:p>
    <w:p w:rsidR="003D13E0" w:rsidRPr="003E5591" w:rsidRDefault="003D13E0" w:rsidP="00777334">
      <w:pPr>
        <w:jc w:val="center"/>
      </w:pPr>
      <w:r w:rsidRPr="003E5591">
        <w:rPr>
          <w:b/>
        </w:rPr>
        <w:t xml:space="preserve">Message from the House </w:t>
      </w:r>
    </w:p>
    <w:p w:rsidR="003D13E0" w:rsidRPr="003E5591" w:rsidRDefault="003D13E0" w:rsidP="00777334">
      <w:r w:rsidRPr="003E5591">
        <w:t xml:space="preserve">Columbia, S.C., March </w:t>
      </w:r>
      <w:r>
        <w:t>2</w:t>
      </w:r>
      <w:r w:rsidRPr="003E5591">
        <w:t>, 20</w:t>
      </w:r>
      <w:r>
        <w:t>10</w:t>
      </w:r>
    </w:p>
    <w:p w:rsidR="003D13E0" w:rsidRPr="003E5591" w:rsidRDefault="003D13E0" w:rsidP="00777334"/>
    <w:p w:rsidR="003D13E0" w:rsidRPr="003E5591" w:rsidRDefault="003D13E0" w:rsidP="00777334">
      <w:r w:rsidRPr="003E5591">
        <w:t>Mr. President and Senators:</w:t>
      </w:r>
    </w:p>
    <w:p w:rsidR="003D13E0" w:rsidRPr="003E5591" w:rsidRDefault="003D13E0" w:rsidP="00777334">
      <w:r w:rsidRPr="003E5591">
        <w:tab/>
        <w:t>The House respectfully informs your Honorable Body that it has sustained the veto by the Governor on R13</w:t>
      </w:r>
      <w:r w:rsidR="006871D8">
        <w:t>5</w:t>
      </w:r>
      <w:r w:rsidRPr="003E5591">
        <w:t>, H. </w:t>
      </w:r>
      <w:r w:rsidR="006871D8">
        <w:t>4431</w:t>
      </w:r>
      <w:r w:rsidRPr="003E5591">
        <w:t xml:space="preserve"> by a vote of</w:t>
      </w:r>
      <w:r>
        <w:t xml:space="preserve"> 39</w:t>
      </w:r>
      <w:r w:rsidRPr="003E5591">
        <w:t xml:space="preserve"> to </w:t>
      </w:r>
      <w:r>
        <w:t>25</w:t>
      </w:r>
      <w:r w:rsidRPr="003E5591">
        <w:t>:</w:t>
      </w:r>
    </w:p>
    <w:p w:rsidR="003D13E0" w:rsidRPr="003E5591" w:rsidRDefault="003D13E0" w:rsidP="00777334">
      <w:pPr>
        <w:outlineLvl w:val="0"/>
        <w:rPr>
          <w:color w:val="000000" w:themeColor="text1"/>
        </w:rPr>
      </w:pPr>
      <w:r w:rsidRPr="003E5591">
        <w:tab/>
        <w:t>(R135, H4431</w:t>
      </w:r>
      <w:r w:rsidR="00362A6F" w:rsidRPr="003E5591">
        <w:fldChar w:fldCharType="begin"/>
      </w:r>
      <w:r w:rsidRPr="003E5591">
        <w:instrText xml:space="preserve"> XE "H. 4431" \b </w:instrText>
      </w:r>
      <w:r w:rsidR="00362A6F"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3D13E0" w:rsidRPr="003E5591" w:rsidRDefault="003D13E0" w:rsidP="00777334">
      <w:pPr>
        <w:keepNext/>
      </w:pPr>
      <w:r w:rsidRPr="003E5591">
        <w:t>Very respectfully,</w:t>
      </w:r>
    </w:p>
    <w:p w:rsidR="003D13E0" w:rsidRPr="003E5591" w:rsidRDefault="003D13E0" w:rsidP="00777334">
      <w:pPr>
        <w:keepNext/>
      </w:pPr>
      <w:r w:rsidRPr="003E5591">
        <w:t>Speaker of the House</w:t>
      </w:r>
    </w:p>
    <w:p w:rsidR="003D13E0" w:rsidRPr="003E5591" w:rsidRDefault="003D13E0" w:rsidP="00777334">
      <w:r w:rsidRPr="003E5591">
        <w:tab/>
        <w:t>Received as information</w:t>
      </w:r>
    </w:p>
    <w:p w:rsidR="003D13E0" w:rsidRDefault="003D13E0" w:rsidP="00777334"/>
    <w:p w:rsidR="003D13E0" w:rsidRPr="003E5591" w:rsidRDefault="003D13E0" w:rsidP="00777334">
      <w:pPr>
        <w:jc w:val="center"/>
      </w:pPr>
      <w:r w:rsidRPr="003E5591">
        <w:rPr>
          <w:b/>
        </w:rPr>
        <w:t>Message from the House</w:t>
      </w:r>
    </w:p>
    <w:p w:rsidR="003D13E0" w:rsidRPr="003E5591" w:rsidRDefault="003D13E0" w:rsidP="00777334">
      <w:r w:rsidRPr="003E5591">
        <w:t>Columbia, S.C., March 2, 2010</w:t>
      </w:r>
    </w:p>
    <w:p w:rsidR="003D13E0" w:rsidRPr="003E5591" w:rsidRDefault="003D13E0" w:rsidP="00777334"/>
    <w:p w:rsidR="003D13E0" w:rsidRPr="003E5591" w:rsidRDefault="003D13E0" w:rsidP="00777334">
      <w:r w:rsidRPr="003E5591">
        <w:t>Mr. President and Senators:</w:t>
      </w:r>
    </w:p>
    <w:p w:rsidR="003D13E0" w:rsidRPr="003E5591" w:rsidRDefault="003D13E0" w:rsidP="00777334">
      <w:r w:rsidRPr="003E5591">
        <w:tab/>
        <w:t>The House respectfully informs your Honorable Body that it has reconsidered the vote whereby the House sustained the veto and has overridden the veto by the Governor on R.135, H. 4431 by a vote of 33 to 10:</w:t>
      </w:r>
    </w:p>
    <w:p w:rsidR="003D13E0" w:rsidRPr="003E5591" w:rsidRDefault="003D13E0" w:rsidP="00777334">
      <w:pPr>
        <w:outlineLvl w:val="0"/>
        <w:rPr>
          <w:color w:val="000000" w:themeColor="text1"/>
        </w:rPr>
      </w:pPr>
      <w:r w:rsidRPr="003E5591">
        <w:tab/>
        <w:t>(R135, H4431</w:t>
      </w:r>
      <w:r w:rsidR="00362A6F" w:rsidRPr="003E5591">
        <w:fldChar w:fldCharType="begin"/>
      </w:r>
      <w:r w:rsidRPr="003E5591">
        <w:instrText xml:space="preserve"> XE "H. 4431" \b </w:instrText>
      </w:r>
      <w:r w:rsidR="00362A6F"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3D13E0" w:rsidRPr="003E5591" w:rsidRDefault="003D13E0" w:rsidP="00777334">
      <w:r w:rsidRPr="003E5591">
        <w:t>Very respectfully,</w:t>
      </w:r>
    </w:p>
    <w:p w:rsidR="003D13E0" w:rsidRPr="003E5591" w:rsidRDefault="003D13E0" w:rsidP="00777334">
      <w:r w:rsidRPr="003E5591">
        <w:t>Speaker of the House</w:t>
      </w:r>
    </w:p>
    <w:p w:rsidR="003D13E0" w:rsidRDefault="003D13E0" w:rsidP="00777334">
      <w:r w:rsidRPr="003E5591">
        <w:tab/>
        <w:t>Received as information.</w:t>
      </w:r>
    </w:p>
    <w:p w:rsidR="003D13E0" w:rsidRDefault="003D13E0" w:rsidP="00777334"/>
    <w:p w:rsidR="003D13E0" w:rsidRPr="003E5591" w:rsidRDefault="003D13E0" w:rsidP="00777334">
      <w:pPr>
        <w:autoSpaceDE w:val="0"/>
        <w:autoSpaceDN w:val="0"/>
        <w:adjustRightInd w:val="0"/>
        <w:jc w:val="center"/>
        <w:rPr>
          <w:rFonts w:cs="Arial"/>
          <w:b/>
          <w:bCs/>
          <w:szCs w:val="16"/>
        </w:rPr>
      </w:pPr>
      <w:r w:rsidRPr="003E5591">
        <w:rPr>
          <w:rFonts w:cs="Arial"/>
          <w:b/>
          <w:bCs/>
          <w:szCs w:val="16"/>
        </w:rPr>
        <w:t>VETO OVERRIDDEN</w:t>
      </w:r>
    </w:p>
    <w:p w:rsidR="003D13E0" w:rsidRPr="003E5591" w:rsidRDefault="003D13E0" w:rsidP="00777334">
      <w:pPr>
        <w:outlineLvl w:val="0"/>
        <w:rPr>
          <w:color w:val="000000" w:themeColor="text1"/>
        </w:rPr>
      </w:pPr>
      <w:r w:rsidRPr="003E5591">
        <w:rPr>
          <w:rFonts w:cs="Arial"/>
          <w:szCs w:val="16"/>
        </w:rPr>
        <w:tab/>
      </w:r>
      <w:r w:rsidRPr="003E5591">
        <w:t>(R135, H4431</w:t>
      </w:r>
      <w:r w:rsidR="00362A6F" w:rsidRPr="003E5591">
        <w:fldChar w:fldCharType="begin"/>
      </w:r>
      <w:r w:rsidRPr="003E5591">
        <w:instrText xml:space="preserve"> XE "H. 4431" \b </w:instrText>
      </w:r>
      <w:r w:rsidR="00362A6F"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3D13E0" w:rsidRPr="003E5591" w:rsidRDefault="003D13E0" w:rsidP="00777334">
      <w:pPr>
        <w:autoSpaceDE w:val="0"/>
        <w:autoSpaceDN w:val="0"/>
        <w:adjustRightInd w:val="0"/>
        <w:rPr>
          <w:rFonts w:cs="Arial"/>
          <w:szCs w:val="16"/>
        </w:rPr>
      </w:pPr>
      <w:r w:rsidRPr="003E5591">
        <w:rPr>
          <w:rFonts w:cs="Arial"/>
          <w:szCs w:val="16"/>
        </w:rPr>
        <w:tab/>
        <w:t xml:space="preserve">The veto of the Governor was taken up for immediate consideration.  </w:t>
      </w:r>
    </w:p>
    <w:p w:rsidR="003D13E0" w:rsidRPr="003E5591" w:rsidRDefault="003D13E0" w:rsidP="00777334">
      <w:pPr>
        <w:autoSpaceDE w:val="0"/>
        <w:autoSpaceDN w:val="0"/>
        <w:adjustRightInd w:val="0"/>
        <w:rPr>
          <w:rFonts w:cs="Arial"/>
          <w:szCs w:val="16"/>
        </w:rPr>
      </w:pPr>
    </w:p>
    <w:p w:rsidR="003D13E0" w:rsidRPr="003E5591" w:rsidRDefault="003D13E0" w:rsidP="00777334">
      <w:pPr>
        <w:autoSpaceDE w:val="0"/>
        <w:autoSpaceDN w:val="0"/>
        <w:adjustRightInd w:val="0"/>
        <w:rPr>
          <w:rFonts w:cs="Arial"/>
          <w:szCs w:val="16"/>
        </w:rPr>
      </w:pPr>
      <w:r w:rsidRPr="003E5591">
        <w:rPr>
          <w:rFonts w:cs="Arial"/>
          <w:szCs w:val="16"/>
        </w:rPr>
        <w:tab/>
        <w:t xml:space="preserve">Senator COLEMAN moved that the veto of the Governor be overridden.  </w:t>
      </w:r>
    </w:p>
    <w:p w:rsidR="003D13E0" w:rsidRPr="003E5591" w:rsidRDefault="003D13E0" w:rsidP="00777334">
      <w:pPr>
        <w:autoSpaceDE w:val="0"/>
        <w:autoSpaceDN w:val="0"/>
        <w:adjustRightInd w:val="0"/>
        <w:rPr>
          <w:rFonts w:cs="Arial"/>
          <w:szCs w:val="16"/>
        </w:rPr>
      </w:pPr>
    </w:p>
    <w:p w:rsidR="003D13E0" w:rsidRPr="003E5591" w:rsidRDefault="003D13E0" w:rsidP="00777334">
      <w:pPr>
        <w:autoSpaceDE w:val="0"/>
        <w:autoSpaceDN w:val="0"/>
        <w:adjustRightInd w:val="0"/>
        <w:rPr>
          <w:rFonts w:cs="Arial"/>
          <w:szCs w:val="16"/>
        </w:rPr>
      </w:pPr>
      <w:r w:rsidRPr="003E5591">
        <w:rPr>
          <w:rFonts w:cs="Arial"/>
          <w:szCs w:val="16"/>
        </w:rPr>
        <w:tab/>
        <w:t>The question was put, “Shall the Act become law, the veto of the Governor to the contrary notwithstanding?”</w:t>
      </w:r>
    </w:p>
    <w:p w:rsidR="003D13E0" w:rsidRPr="003E5591" w:rsidRDefault="003D13E0" w:rsidP="00777334">
      <w:pPr>
        <w:autoSpaceDE w:val="0"/>
        <w:autoSpaceDN w:val="0"/>
        <w:adjustRightInd w:val="0"/>
        <w:rPr>
          <w:rFonts w:cs="Arial"/>
          <w:szCs w:val="16"/>
        </w:rPr>
      </w:pPr>
    </w:p>
    <w:p w:rsidR="003D13E0" w:rsidRPr="003E5591" w:rsidRDefault="003D13E0" w:rsidP="00777334">
      <w:pPr>
        <w:autoSpaceDE w:val="0"/>
        <w:autoSpaceDN w:val="0"/>
        <w:adjustRightInd w:val="0"/>
        <w:rPr>
          <w:rFonts w:cs="Arial"/>
          <w:szCs w:val="16"/>
        </w:rPr>
      </w:pPr>
      <w:r w:rsidRPr="003E5591">
        <w:rPr>
          <w:rFonts w:cs="Arial"/>
          <w:szCs w:val="16"/>
        </w:rPr>
        <w:tab/>
        <w:t>The "ayes" and "nays" were demanded and taken, resulting as follows:</w:t>
      </w:r>
    </w:p>
    <w:p w:rsidR="003D13E0" w:rsidRPr="003E5591" w:rsidRDefault="003D13E0" w:rsidP="00777334">
      <w:pPr>
        <w:autoSpaceDE w:val="0"/>
        <w:autoSpaceDN w:val="0"/>
        <w:adjustRightInd w:val="0"/>
        <w:jc w:val="center"/>
        <w:rPr>
          <w:rFonts w:cs="Arial"/>
          <w:szCs w:val="16"/>
        </w:rPr>
      </w:pPr>
      <w:r w:rsidRPr="003E5591">
        <w:rPr>
          <w:rFonts w:cs="Arial"/>
          <w:b/>
          <w:szCs w:val="16"/>
        </w:rPr>
        <w:t xml:space="preserve">Ayes </w:t>
      </w:r>
      <w:r>
        <w:rPr>
          <w:rFonts w:cs="Arial"/>
          <w:b/>
          <w:szCs w:val="16"/>
        </w:rPr>
        <w:t>1</w:t>
      </w:r>
      <w:r w:rsidRPr="003E5591">
        <w:rPr>
          <w:rFonts w:cs="Arial"/>
          <w:b/>
          <w:szCs w:val="16"/>
        </w:rPr>
        <w:t>; Nays 0</w:t>
      </w:r>
    </w:p>
    <w:p w:rsidR="003D13E0" w:rsidRPr="003E5591" w:rsidRDefault="003D13E0" w:rsidP="00777334"/>
    <w:p w:rsidR="003D13E0" w:rsidRPr="00CC0A33"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AYES</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A33">
        <w:t>Coleman</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3E0" w:rsidRPr="00CC0A33"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Total--1</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NAYS</w:t>
      </w:r>
      <w:r>
        <w:rPr>
          <w:b/>
        </w:rPr>
        <w:t xml:space="preserve"> </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D13E0" w:rsidRPr="00CC0A33"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Total--</w:t>
      </w:r>
      <w:r>
        <w:rPr>
          <w:b/>
        </w:rPr>
        <w:t>0</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D13E0" w:rsidRDefault="003D13E0" w:rsidP="0077733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rsidRPr="003E5591">
        <w:t xml:space="preserve">The necessary two-thirds vote having been received, the veto of the Governor was overridden, and a message was sent to the House accordingly. </w:t>
      </w:r>
    </w:p>
    <w:p w:rsidR="003D13E0" w:rsidRPr="003E5591" w:rsidRDefault="003D13E0" w:rsidP="0077733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rsidRPr="003E5591">
        <w:t xml:space="preserve"> </w:t>
      </w:r>
    </w:p>
    <w:p w:rsidR="003D13E0" w:rsidRPr="008F52B3" w:rsidRDefault="003D13E0" w:rsidP="00777334">
      <w:pPr>
        <w:pStyle w:val="Header"/>
        <w:tabs>
          <w:tab w:val="clear" w:pos="8640"/>
          <w:tab w:val="left" w:pos="4320"/>
        </w:tabs>
        <w:jc w:val="center"/>
        <w:rPr>
          <w:b/>
        </w:rPr>
      </w:pPr>
      <w:r w:rsidRPr="008F52B3">
        <w:rPr>
          <w:b/>
        </w:rPr>
        <w:t>Statement by Senator FORD</w:t>
      </w:r>
    </w:p>
    <w:p w:rsidR="003D13E0" w:rsidRDefault="003D13E0" w:rsidP="00777334">
      <w:pPr>
        <w:pStyle w:val="Header"/>
        <w:tabs>
          <w:tab w:val="clear" w:pos="8640"/>
          <w:tab w:val="left" w:pos="4320"/>
        </w:tabs>
      </w:pPr>
      <w:r>
        <w:tab/>
        <w:t xml:space="preserve">I strongly oppose H. 4431 and H. 4432 due to the impact on the Fairfield County School Board.  I believe both pieces of legislation have the effect of subverting the will of Fairfield County voters who elected the current school board members.  As </w:t>
      </w:r>
      <w:r w:rsidR="00462ED6">
        <w:t>C</w:t>
      </w:r>
      <w:r>
        <w:t>o-</w:t>
      </w:r>
      <w:r w:rsidR="00462ED6">
        <w:t>C</w:t>
      </w:r>
      <w:r>
        <w:t xml:space="preserve">hairman of the Affirmative Action Committee of the S. C. Legislative Black Caucus, I have been asked to investigate whether the two Bills violate the 1965 Voting Rights Act.  I believe the way to effect change on the school board is through the election process and not through local legislation which may disenfranchise voters.  It is my intent to convey my concerns to the Civil Rights Division of the U. S. Department of Justice.  </w:t>
      </w:r>
    </w:p>
    <w:p w:rsidR="003D13E0" w:rsidRDefault="003D13E0" w:rsidP="00777334">
      <w:pPr>
        <w:pStyle w:val="Header"/>
        <w:tabs>
          <w:tab w:val="clear" w:pos="8640"/>
          <w:tab w:val="left" w:pos="4320"/>
        </w:tabs>
      </w:pPr>
    </w:p>
    <w:p w:rsidR="003D13E0" w:rsidRPr="00845A56" w:rsidRDefault="003D13E0" w:rsidP="00777334">
      <w:pPr>
        <w:jc w:val="center"/>
        <w:rPr>
          <w:b/>
        </w:rPr>
      </w:pPr>
      <w:r w:rsidRPr="00845A56">
        <w:rPr>
          <w:b/>
        </w:rPr>
        <w:t>Statement by Senators MATTHEWS, JACKSON and ANDERSON</w:t>
      </w:r>
    </w:p>
    <w:p w:rsidR="003D13E0" w:rsidRDefault="003D13E0" w:rsidP="00777334">
      <w:r>
        <w:tab/>
        <w:t>Out of a long-held precedent in the Senate where members do not vote on legislation affecting solely one county, also known as local legislation, we did not officially vote on Bills related to Fairfield County schools.  However, we have serious concerns about the legislation.</w:t>
      </w:r>
    </w:p>
    <w:p w:rsidR="003D13E0" w:rsidRPr="00DD3612" w:rsidRDefault="003D13E0" w:rsidP="00777334">
      <w:r>
        <w:tab/>
        <w:t xml:space="preserve">The effect of H.4431 and H.4432 is to undermine the will of Fairfield County voters.  As a result, we strongly oppose both pieces of legislation.  The Bills serve to subvert the local election process and could be construed as devices to disenfranchise Fairfield County voters and thus violate the 1965 Voting Rights Act.  We believe Fairfield County voters can best effect change for their community in the election process.  We plan to relay our strong objections to the U.S. Department of Justice when the </w:t>
      </w:r>
      <w:r w:rsidR="00644594">
        <w:t>B</w:t>
      </w:r>
      <w:r>
        <w:t>ills go to the agency for preclearance.</w:t>
      </w:r>
    </w:p>
    <w:p w:rsidR="003D13E0" w:rsidRDefault="003D13E0" w:rsidP="00777334">
      <w:pPr>
        <w:pStyle w:val="Header"/>
        <w:tabs>
          <w:tab w:val="clear" w:pos="8640"/>
          <w:tab w:val="left" w:pos="4320"/>
        </w:tabs>
      </w:pPr>
    </w:p>
    <w:p w:rsidR="003D13E0" w:rsidRPr="003E5591" w:rsidRDefault="003D13E0" w:rsidP="00777334">
      <w:pPr>
        <w:jc w:val="center"/>
      </w:pPr>
      <w:r w:rsidRPr="003E5591">
        <w:rPr>
          <w:b/>
        </w:rPr>
        <w:t xml:space="preserve">Message from the House </w:t>
      </w:r>
    </w:p>
    <w:p w:rsidR="003D13E0" w:rsidRPr="003E5591" w:rsidRDefault="003D13E0" w:rsidP="00777334">
      <w:r w:rsidRPr="003E5591">
        <w:t xml:space="preserve">Columbia, S.C., March </w:t>
      </w:r>
      <w:r>
        <w:t>2</w:t>
      </w:r>
      <w:r w:rsidRPr="003E5591">
        <w:t>, 20</w:t>
      </w:r>
      <w:r w:rsidR="00644594">
        <w:t>10</w:t>
      </w:r>
    </w:p>
    <w:p w:rsidR="003D13E0" w:rsidRPr="003E5591" w:rsidRDefault="003D13E0" w:rsidP="00777334"/>
    <w:p w:rsidR="003D13E0" w:rsidRPr="003E5591" w:rsidRDefault="003D13E0" w:rsidP="00777334">
      <w:r w:rsidRPr="003E5591">
        <w:t>Mr. President and Senators:</w:t>
      </w:r>
    </w:p>
    <w:p w:rsidR="003D13E0" w:rsidRPr="003E5591" w:rsidRDefault="003D13E0" w:rsidP="00777334">
      <w:r w:rsidRPr="003E5591">
        <w:tab/>
        <w:t>The House respectfully informs your Honorable Body that it has overridden the veto by the Governor on R13</w:t>
      </w:r>
      <w:r w:rsidR="00644594">
        <w:t>6</w:t>
      </w:r>
      <w:r w:rsidRPr="003E5591">
        <w:t>, H. </w:t>
      </w:r>
      <w:r w:rsidR="00644594">
        <w:t>4432</w:t>
      </w:r>
      <w:r w:rsidRPr="003E5591">
        <w:t xml:space="preserve"> by a vote of</w:t>
      </w:r>
      <w:r>
        <w:t xml:space="preserve"> 44</w:t>
      </w:r>
      <w:r w:rsidRPr="003E5591">
        <w:t xml:space="preserve"> to </w:t>
      </w:r>
      <w:r>
        <w:t>21</w:t>
      </w:r>
      <w:r w:rsidRPr="003E5591">
        <w:t>:</w:t>
      </w:r>
    </w:p>
    <w:p w:rsidR="003D13E0" w:rsidRPr="003E5591" w:rsidRDefault="003D13E0" w:rsidP="00777334">
      <w:pPr>
        <w:outlineLvl w:val="0"/>
        <w:rPr>
          <w:color w:val="000000" w:themeColor="text1"/>
        </w:rPr>
      </w:pPr>
      <w:r w:rsidRPr="003E5591">
        <w:tab/>
        <w:t>(R136, H4432</w:t>
      </w:r>
      <w:r w:rsidR="00362A6F" w:rsidRPr="003E5591">
        <w:fldChar w:fldCharType="begin"/>
      </w:r>
      <w:r w:rsidRPr="003E5591">
        <w:instrText xml:space="preserve"> XE "H. 4432" \b </w:instrText>
      </w:r>
      <w:r w:rsidR="00362A6F"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3D13E0" w:rsidRPr="003E5591" w:rsidRDefault="003D13E0" w:rsidP="00777334">
      <w:r w:rsidRPr="003E5591">
        <w:t>Very respectfully,</w:t>
      </w:r>
    </w:p>
    <w:p w:rsidR="003D13E0" w:rsidRPr="003E5591" w:rsidRDefault="003D13E0" w:rsidP="00777334">
      <w:r w:rsidRPr="003E5591">
        <w:t>Speaker of the House</w:t>
      </w:r>
    </w:p>
    <w:p w:rsidR="003D13E0" w:rsidRPr="003E5591" w:rsidRDefault="003D13E0" w:rsidP="00777334">
      <w:r w:rsidRPr="003E5591">
        <w:tab/>
        <w:t>Received as information</w:t>
      </w:r>
    </w:p>
    <w:p w:rsidR="003D13E0" w:rsidRPr="003E5591" w:rsidRDefault="003D13E0" w:rsidP="00777334">
      <w:pPr>
        <w:jc w:val="center"/>
        <w:rPr>
          <w:b/>
        </w:rPr>
      </w:pPr>
    </w:p>
    <w:p w:rsidR="003D13E0" w:rsidRPr="003E5591" w:rsidRDefault="003D13E0" w:rsidP="00777334">
      <w:pPr>
        <w:autoSpaceDE w:val="0"/>
        <w:autoSpaceDN w:val="0"/>
        <w:adjustRightInd w:val="0"/>
        <w:jc w:val="center"/>
        <w:rPr>
          <w:rFonts w:cs="Arial"/>
          <w:b/>
          <w:bCs/>
          <w:szCs w:val="16"/>
        </w:rPr>
      </w:pPr>
      <w:r w:rsidRPr="003E5591">
        <w:rPr>
          <w:rFonts w:cs="Arial"/>
          <w:b/>
          <w:bCs/>
          <w:szCs w:val="16"/>
        </w:rPr>
        <w:t>VETO OVERRIDDEN</w:t>
      </w:r>
    </w:p>
    <w:p w:rsidR="003D13E0" w:rsidRPr="003E5591" w:rsidRDefault="003D13E0" w:rsidP="00777334">
      <w:pPr>
        <w:outlineLvl w:val="0"/>
        <w:rPr>
          <w:color w:val="000000" w:themeColor="text1"/>
        </w:rPr>
      </w:pPr>
      <w:r w:rsidRPr="003E5591">
        <w:rPr>
          <w:rFonts w:cs="Arial"/>
          <w:szCs w:val="16"/>
        </w:rPr>
        <w:tab/>
      </w:r>
      <w:r w:rsidRPr="003E5591">
        <w:t>(R136, H4432</w:t>
      </w:r>
      <w:r w:rsidR="00362A6F" w:rsidRPr="003E5591">
        <w:fldChar w:fldCharType="begin"/>
      </w:r>
      <w:r w:rsidRPr="003E5591">
        <w:instrText xml:space="preserve"> XE "H. 4432" \b </w:instrText>
      </w:r>
      <w:r w:rsidR="00362A6F" w:rsidRPr="003E5591">
        <w:fldChar w:fldCharType="end"/>
      </w:r>
      <w:r w:rsidRPr="003E5591">
        <w:t xml:space="preserve">) -- Rep. H.B. Brown:  </w:t>
      </w:r>
      <w:r w:rsidRPr="003E5591">
        <w:rPr>
          <w:color w:val="000000" w:themeColor="text1"/>
          <w:szCs w:val="36"/>
        </w:rPr>
        <w:t xml:space="preserve">AN ACT </w:t>
      </w:r>
      <w:r w:rsidRPr="003E5591">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3D13E0" w:rsidRPr="003E5591" w:rsidRDefault="003D13E0" w:rsidP="00777334">
      <w:pPr>
        <w:autoSpaceDE w:val="0"/>
        <w:autoSpaceDN w:val="0"/>
        <w:adjustRightInd w:val="0"/>
        <w:rPr>
          <w:rFonts w:cs="Arial"/>
          <w:szCs w:val="16"/>
        </w:rPr>
      </w:pPr>
      <w:r w:rsidRPr="003E5591">
        <w:rPr>
          <w:rFonts w:cs="Arial"/>
          <w:szCs w:val="16"/>
        </w:rPr>
        <w:tab/>
        <w:t xml:space="preserve">The veto of the Governor was taken up for immediate consideration.  </w:t>
      </w:r>
    </w:p>
    <w:p w:rsidR="003D13E0" w:rsidRPr="003E5591" w:rsidRDefault="003D13E0" w:rsidP="00777334">
      <w:pPr>
        <w:autoSpaceDE w:val="0"/>
        <w:autoSpaceDN w:val="0"/>
        <w:adjustRightInd w:val="0"/>
        <w:rPr>
          <w:rFonts w:cs="Arial"/>
          <w:szCs w:val="16"/>
        </w:rPr>
      </w:pPr>
    </w:p>
    <w:p w:rsidR="003D13E0" w:rsidRPr="003E5591" w:rsidRDefault="003D13E0" w:rsidP="00777334">
      <w:pPr>
        <w:autoSpaceDE w:val="0"/>
        <w:autoSpaceDN w:val="0"/>
        <w:adjustRightInd w:val="0"/>
        <w:rPr>
          <w:rFonts w:cs="Arial"/>
          <w:szCs w:val="16"/>
        </w:rPr>
      </w:pPr>
      <w:r w:rsidRPr="003E5591">
        <w:rPr>
          <w:rFonts w:cs="Arial"/>
          <w:szCs w:val="16"/>
        </w:rPr>
        <w:tab/>
        <w:t xml:space="preserve">Senator COLEMAN moved that the veto of the Governor be overridden.  </w:t>
      </w:r>
    </w:p>
    <w:p w:rsidR="003D13E0" w:rsidRPr="003E5591" w:rsidRDefault="003D13E0" w:rsidP="00777334">
      <w:pPr>
        <w:autoSpaceDE w:val="0"/>
        <w:autoSpaceDN w:val="0"/>
        <w:adjustRightInd w:val="0"/>
        <w:rPr>
          <w:rFonts w:cs="Arial"/>
          <w:szCs w:val="16"/>
        </w:rPr>
      </w:pPr>
    </w:p>
    <w:p w:rsidR="003D13E0" w:rsidRPr="003E5591" w:rsidRDefault="003D13E0" w:rsidP="00777334">
      <w:pPr>
        <w:autoSpaceDE w:val="0"/>
        <w:autoSpaceDN w:val="0"/>
        <w:adjustRightInd w:val="0"/>
        <w:rPr>
          <w:rFonts w:cs="Arial"/>
          <w:szCs w:val="16"/>
        </w:rPr>
      </w:pPr>
      <w:r w:rsidRPr="003E5591">
        <w:rPr>
          <w:rFonts w:cs="Arial"/>
          <w:szCs w:val="16"/>
        </w:rPr>
        <w:tab/>
        <w:t>The question was put, “Shall the Act become law, the veto of the Governor to the contrary notwithstanding?”</w:t>
      </w:r>
    </w:p>
    <w:p w:rsidR="003D13E0" w:rsidRDefault="003D13E0" w:rsidP="00777334">
      <w:pPr>
        <w:autoSpaceDE w:val="0"/>
        <w:autoSpaceDN w:val="0"/>
        <w:adjustRightInd w:val="0"/>
        <w:rPr>
          <w:rFonts w:cs="Arial"/>
          <w:szCs w:val="16"/>
        </w:rPr>
      </w:pPr>
    </w:p>
    <w:p w:rsidR="003D13E0" w:rsidRPr="003E5591" w:rsidRDefault="003D13E0" w:rsidP="00777334">
      <w:pPr>
        <w:autoSpaceDE w:val="0"/>
        <w:autoSpaceDN w:val="0"/>
        <w:adjustRightInd w:val="0"/>
        <w:rPr>
          <w:rFonts w:cs="Arial"/>
          <w:szCs w:val="16"/>
        </w:rPr>
      </w:pPr>
      <w:r w:rsidRPr="003E5591">
        <w:rPr>
          <w:rFonts w:cs="Arial"/>
          <w:szCs w:val="16"/>
        </w:rPr>
        <w:tab/>
        <w:t>The "ayes" and "nays" were demanded and taken, resulting as follows:</w:t>
      </w:r>
    </w:p>
    <w:p w:rsidR="003D13E0" w:rsidRDefault="003D13E0" w:rsidP="00777334">
      <w:pPr>
        <w:autoSpaceDE w:val="0"/>
        <w:autoSpaceDN w:val="0"/>
        <w:adjustRightInd w:val="0"/>
        <w:jc w:val="center"/>
        <w:rPr>
          <w:rFonts w:cs="Arial"/>
          <w:b/>
          <w:szCs w:val="16"/>
        </w:rPr>
      </w:pPr>
      <w:r w:rsidRPr="003E5591">
        <w:rPr>
          <w:rFonts w:cs="Arial"/>
          <w:b/>
          <w:szCs w:val="16"/>
        </w:rPr>
        <w:t xml:space="preserve">Ayes </w:t>
      </w:r>
      <w:r>
        <w:rPr>
          <w:rFonts w:cs="Arial"/>
          <w:b/>
          <w:szCs w:val="16"/>
        </w:rPr>
        <w:t>1</w:t>
      </w:r>
      <w:r w:rsidRPr="003E5591">
        <w:rPr>
          <w:rFonts w:cs="Arial"/>
          <w:b/>
          <w:szCs w:val="16"/>
        </w:rPr>
        <w:t>; Nays 0</w:t>
      </w:r>
      <w:r>
        <w:rPr>
          <w:rFonts w:cs="Arial"/>
          <w:b/>
          <w:szCs w:val="16"/>
        </w:rPr>
        <w:t xml:space="preserve"> </w:t>
      </w:r>
    </w:p>
    <w:p w:rsidR="003D13E0" w:rsidRPr="003E5591" w:rsidRDefault="003D13E0" w:rsidP="00777334">
      <w:pPr>
        <w:autoSpaceDE w:val="0"/>
        <w:autoSpaceDN w:val="0"/>
        <w:adjustRightInd w:val="0"/>
        <w:jc w:val="center"/>
      </w:pPr>
    </w:p>
    <w:p w:rsidR="003D13E0" w:rsidRPr="00CC0A33"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AYES</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A33">
        <w:t>Coleman</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3E0" w:rsidRPr="00CC0A33"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Total--1</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NAYS</w:t>
      </w:r>
      <w:r>
        <w:rPr>
          <w:b/>
        </w:rPr>
        <w:t xml:space="preserve"> </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D13E0" w:rsidRPr="00CC0A33"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A33">
        <w:rPr>
          <w:b/>
        </w:rPr>
        <w:t>Total--</w:t>
      </w:r>
      <w:r>
        <w:rPr>
          <w:b/>
        </w:rPr>
        <w:t>0</w:t>
      </w:r>
    </w:p>
    <w:p w:rsidR="003D13E0" w:rsidRDefault="003D13E0"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D13E0" w:rsidRPr="003E5591" w:rsidRDefault="003D13E0" w:rsidP="0077733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rsidRPr="003E5591">
        <w:t xml:space="preserve">The necessary two-thirds vote having been received, the veto of the Governor was overridden, and a message was sent to the House accordingly.  </w:t>
      </w:r>
    </w:p>
    <w:p w:rsidR="003D13E0" w:rsidRDefault="003D13E0" w:rsidP="00777334">
      <w:pPr>
        <w:pStyle w:val="Header"/>
        <w:tabs>
          <w:tab w:val="clear" w:pos="8640"/>
          <w:tab w:val="left" w:pos="4320"/>
        </w:tabs>
      </w:pPr>
    </w:p>
    <w:p w:rsidR="003D13E0" w:rsidRPr="008F52B3" w:rsidRDefault="003D13E0" w:rsidP="00777334">
      <w:pPr>
        <w:pStyle w:val="Header"/>
        <w:tabs>
          <w:tab w:val="clear" w:pos="8640"/>
          <w:tab w:val="left" w:pos="4320"/>
        </w:tabs>
        <w:jc w:val="center"/>
        <w:rPr>
          <w:b/>
        </w:rPr>
      </w:pPr>
      <w:r w:rsidRPr="008F52B3">
        <w:rPr>
          <w:b/>
        </w:rPr>
        <w:t>Statement by Senator FORD</w:t>
      </w:r>
    </w:p>
    <w:p w:rsidR="003D13E0" w:rsidRDefault="003D13E0" w:rsidP="00777334">
      <w:pPr>
        <w:pStyle w:val="Header"/>
        <w:tabs>
          <w:tab w:val="clear" w:pos="8640"/>
          <w:tab w:val="left" w:pos="4320"/>
        </w:tabs>
      </w:pPr>
      <w:r>
        <w:tab/>
        <w:t xml:space="preserve">I strongly oppose H. 4431 and H. 4432 due to the impact on the Fairfield County School Board.  I believe both pieces of legislation have the effect of subverting the will of Fairfield County voters who elected the current school board members.  As </w:t>
      </w:r>
      <w:r w:rsidR="008F68A6">
        <w:t>C</w:t>
      </w:r>
      <w:r>
        <w:t>o-</w:t>
      </w:r>
      <w:r w:rsidR="008F68A6">
        <w:t>C</w:t>
      </w:r>
      <w:r>
        <w:t xml:space="preserve">hairman of the Affirmative Action Committee of the S. C. Legislative Black Caucus, I have been asked to investigate whether the two Bills violate the 1965 Voting Rights Act.  I believe the way to effect change on the school board is through the election process and not through local legislation which may disenfranchise voters.  It is my intent to convey my concerns to the Civil Rights Division of the U. S. Department of Justice.  </w:t>
      </w:r>
    </w:p>
    <w:p w:rsidR="003D13E0" w:rsidRDefault="003D13E0" w:rsidP="00777334">
      <w:pPr>
        <w:pStyle w:val="Header"/>
        <w:tabs>
          <w:tab w:val="clear" w:pos="8640"/>
          <w:tab w:val="left" w:pos="4320"/>
        </w:tabs>
      </w:pPr>
    </w:p>
    <w:p w:rsidR="003D13E0" w:rsidRPr="00845A56" w:rsidRDefault="003D13E0" w:rsidP="00777334">
      <w:pPr>
        <w:jc w:val="center"/>
        <w:rPr>
          <w:b/>
        </w:rPr>
      </w:pPr>
      <w:r w:rsidRPr="00845A56">
        <w:rPr>
          <w:b/>
        </w:rPr>
        <w:t>Statement by Senators MATTHEWS, JACKSON and ANDERSON</w:t>
      </w:r>
    </w:p>
    <w:p w:rsidR="003D13E0" w:rsidRDefault="003D13E0" w:rsidP="00777334">
      <w:r>
        <w:tab/>
        <w:t>Out of a long-held precedent in the Senate where members do not vote on legislation affecting solely one county, also known as local legislation, we did not officially vote on Bills related to Fairfield County schools.  However, we have serious concerns about the legislation.</w:t>
      </w:r>
    </w:p>
    <w:p w:rsidR="003D13E0" w:rsidRPr="00DD3612" w:rsidRDefault="003D13E0" w:rsidP="00777334">
      <w:r>
        <w:tab/>
        <w:t xml:space="preserve">The effect of H.4431 and H.4432 is to undermine the will of Fairfield County voters.  As a result, we strongly oppose both pieces of legislation.  The Bills serve to subvert the local election process and could be construed as devices to disenfranchise Fairfield County voters and thus violate the 1965 Voting Rights Act.  We believe Fairfield County voters can best effect change for their community in the election process.  We plan to relay our strong objections to the U.S. Department of Justice when the </w:t>
      </w:r>
      <w:r w:rsidR="000268CD">
        <w:t>B</w:t>
      </w:r>
      <w:r>
        <w:t>ills go to the agency for preclearance.</w:t>
      </w:r>
    </w:p>
    <w:p w:rsidR="003D13E0" w:rsidRDefault="003D13E0" w:rsidP="00777334">
      <w:pPr>
        <w:pStyle w:val="Header"/>
        <w:tabs>
          <w:tab w:val="clear" w:pos="8640"/>
          <w:tab w:val="left" w:pos="4320"/>
        </w:tabs>
      </w:pPr>
    </w:p>
    <w:p w:rsidR="00DB74A4" w:rsidRDefault="000A7610" w:rsidP="00777334">
      <w:pPr>
        <w:pStyle w:val="Header"/>
        <w:tabs>
          <w:tab w:val="clear" w:pos="8640"/>
          <w:tab w:val="left" w:pos="4320"/>
        </w:tabs>
      </w:pPr>
      <w:r>
        <w:rPr>
          <w:b/>
        </w:rPr>
        <w:t>THE SENATE PROCEEDED TO THE INTERRUPTED DEBATE.</w:t>
      </w:r>
    </w:p>
    <w:p w:rsidR="00DB74A4" w:rsidRDefault="00DB74A4" w:rsidP="00777334">
      <w:pPr>
        <w:pStyle w:val="Header"/>
        <w:tabs>
          <w:tab w:val="clear" w:pos="8640"/>
          <w:tab w:val="left" w:pos="4320"/>
        </w:tabs>
      </w:pPr>
    </w:p>
    <w:p w:rsidR="001E64BC" w:rsidRDefault="001E64BC" w:rsidP="00777334">
      <w:pPr>
        <w:jc w:val="center"/>
        <w:rPr>
          <w:b/>
          <w:snapToGrid w:val="0"/>
          <w:color w:val="auto"/>
        </w:rPr>
      </w:pPr>
      <w:r>
        <w:rPr>
          <w:b/>
          <w:snapToGrid w:val="0"/>
          <w:color w:val="auto"/>
        </w:rPr>
        <w:t>READ THE SECOND TIME</w:t>
      </w:r>
    </w:p>
    <w:p w:rsidR="001E64BC" w:rsidRPr="003003C3" w:rsidRDefault="001E64BC" w:rsidP="00777334">
      <w:pPr>
        <w:jc w:val="center"/>
        <w:rPr>
          <w:b/>
          <w:snapToGrid w:val="0"/>
          <w:color w:val="auto"/>
        </w:rPr>
      </w:pPr>
      <w:r>
        <w:rPr>
          <w:b/>
          <w:snapToGrid w:val="0"/>
          <w:color w:val="auto"/>
        </w:rPr>
        <w:t>RETURNED TO THE CATEGORY OF SPECIAL ORDER</w:t>
      </w:r>
    </w:p>
    <w:p w:rsidR="001E64BC" w:rsidRPr="0096286F" w:rsidRDefault="001E64BC" w:rsidP="00777334">
      <w:pPr>
        <w:outlineLvl w:val="0"/>
      </w:pPr>
      <w:r>
        <w:rPr>
          <w:snapToGrid w:val="0"/>
          <w:color w:val="auto"/>
        </w:rPr>
        <w:tab/>
      </w:r>
      <w:r w:rsidRPr="0096286F">
        <w:t>H. 3305</w:t>
      </w:r>
      <w:r w:rsidR="00362A6F" w:rsidRPr="0096286F">
        <w:fldChar w:fldCharType="begin"/>
      </w:r>
      <w:r w:rsidRPr="0096286F">
        <w:instrText xml:space="preserve"> XE “H. 3305” \b </w:instrText>
      </w:r>
      <w:r w:rsidR="00362A6F" w:rsidRPr="0096286F">
        <w:fldChar w:fldCharType="end"/>
      </w:r>
      <w:r w:rsidRPr="0096286F">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sidRPr="0096286F">
        <w:rPr>
          <w:szCs w:val="30"/>
        </w:rPr>
        <w:t xml:space="preserve">A JOINT RESOLUTION  </w:t>
      </w:r>
      <w:r w:rsidRPr="0096286F">
        <w:rPr>
          <w:rFonts w:eastAsia="MS Mincho"/>
        </w:rPr>
        <w:t xml:space="preserve">TO </w:t>
      </w:r>
      <w:r w:rsidRPr="0096286F">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1E64BC" w:rsidRDefault="001E64BC" w:rsidP="00777334">
      <w:pPr>
        <w:rPr>
          <w:snapToGrid w:val="0"/>
          <w:color w:val="auto"/>
        </w:rPr>
      </w:pPr>
      <w:r>
        <w:rPr>
          <w:snapToGrid w:val="0"/>
          <w:color w:val="auto"/>
        </w:rPr>
        <w:tab/>
        <w:t>The Senate proceeded to a consideration of the Joint Resolution, the question being the second reading of the Joint Resolution.</w:t>
      </w:r>
    </w:p>
    <w:p w:rsidR="001E64BC" w:rsidRDefault="001E64BC" w:rsidP="00777334">
      <w:pPr>
        <w:rPr>
          <w:snapToGrid w:val="0"/>
          <w:color w:val="auto"/>
        </w:rPr>
      </w:pPr>
    </w:p>
    <w:p w:rsidR="001E64BC" w:rsidRPr="00795873" w:rsidRDefault="001E64BC" w:rsidP="00777334">
      <w:pPr>
        <w:jc w:val="center"/>
        <w:rPr>
          <w:snapToGrid w:val="0"/>
          <w:color w:val="auto"/>
        </w:rPr>
      </w:pPr>
      <w:r>
        <w:rPr>
          <w:b/>
          <w:snapToGrid w:val="0"/>
          <w:color w:val="auto"/>
        </w:rPr>
        <w:t>Amendment No. 2</w:t>
      </w:r>
    </w:p>
    <w:p w:rsidR="001E64BC" w:rsidRDefault="001E64BC" w:rsidP="00777334">
      <w:pPr>
        <w:rPr>
          <w:snapToGrid w:val="0"/>
        </w:rPr>
      </w:pPr>
      <w:r>
        <w:rPr>
          <w:snapToGrid w:val="0"/>
        </w:rPr>
        <w:tab/>
        <w:t>Senators HUTTO and FORD proposed the following Amendment No. 2 (3305FEES), which was tabled:</w:t>
      </w:r>
    </w:p>
    <w:p w:rsidR="001E64BC" w:rsidRPr="001D3527" w:rsidRDefault="001E64BC" w:rsidP="00777334">
      <w:pPr>
        <w:rPr>
          <w:snapToGrid w:val="0"/>
          <w:color w:val="auto"/>
        </w:rPr>
      </w:pPr>
      <w:r w:rsidRPr="001D3527">
        <w:rPr>
          <w:snapToGrid w:val="0"/>
          <w:color w:val="auto"/>
        </w:rPr>
        <w:tab/>
        <w:t xml:space="preserve">Amend the </w:t>
      </w:r>
      <w:r w:rsidR="005A6A34">
        <w:rPr>
          <w:snapToGrid w:val="0"/>
          <w:color w:val="auto"/>
        </w:rPr>
        <w:t>joint resolution</w:t>
      </w:r>
      <w:r w:rsidRPr="001D3527">
        <w:rPr>
          <w:snapToGrid w:val="0"/>
          <w:color w:val="auto"/>
        </w:rPr>
        <w:t>, as and if amended, page 2, after line 4 by inserting an appropriately numbered new SECTION to read:</w:t>
      </w:r>
    </w:p>
    <w:p w:rsidR="001E64BC" w:rsidRPr="001D3527" w:rsidRDefault="001E64BC" w:rsidP="00777334">
      <w:pPr>
        <w:rPr>
          <w:color w:val="auto"/>
          <w:u w:val="single"/>
        </w:rPr>
      </w:pPr>
      <w:r>
        <w:rPr>
          <w:snapToGrid w:val="0"/>
        </w:rPr>
        <w:tab/>
      </w:r>
      <w:r w:rsidRPr="001D3527">
        <w:rPr>
          <w:snapToGrid w:val="0"/>
          <w:color w:val="auto"/>
        </w:rPr>
        <w:t>/</w:t>
      </w:r>
      <w:r w:rsidRPr="001D3527">
        <w:rPr>
          <w:snapToGrid w:val="0"/>
          <w:color w:val="auto"/>
        </w:rPr>
        <w:tab/>
        <w:t>SECTION</w:t>
      </w:r>
      <w:r w:rsidRPr="001D3527">
        <w:rPr>
          <w:snapToGrid w:val="0"/>
          <w:color w:val="auto"/>
          <w:u w:val="single"/>
        </w:rPr>
        <w:t xml:space="preserve">    </w:t>
      </w:r>
      <w:r w:rsidRPr="001D3527">
        <w:rPr>
          <w:snapToGrid w:val="0"/>
          <w:color w:val="auto"/>
        </w:rPr>
        <w:t>.</w:t>
      </w:r>
      <w:r w:rsidRPr="001D3527">
        <w:rPr>
          <w:snapToGrid w:val="0"/>
          <w:color w:val="auto"/>
        </w:rPr>
        <w:tab/>
      </w:r>
      <w:r w:rsidRPr="001D3527">
        <w:rPr>
          <w:color w:val="auto"/>
          <w:u w:val="single"/>
        </w:rPr>
        <w:t>In the event any provision of this act is challenged in a legal action, all cost and attorney’s fees incurred by the State, or any agency or subdivision of the State, as a result of defending against the challenge shall be paid equally from the approved accounts of the House and the Senate.</w:t>
      </w:r>
      <w:r w:rsidRPr="001D3527">
        <w:rPr>
          <w:color w:val="auto"/>
          <w:u w:val="single"/>
        </w:rPr>
        <w:tab/>
      </w:r>
      <w:r w:rsidRPr="001D3527">
        <w:rPr>
          <w:color w:val="auto"/>
        </w:rPr>
        <w:tab/>
      </w:r>
      <w:r w:rsidRPr="001D3527">
        <w:rPr>
          <w:color w:val="auto"/>
        </w:rPr>
        <w:tab/>
        <w:t>/</w:t>
      </w:r>
    </w:p>
    <w:p w:rsidR="001E64BC" w:rsidRPr="001D3527" w:rsidRDefault="001E64BC" w:rsidP="00777334">
      <w:pPr>
        <w:rPr>
          <w:snapToGrid w:val="0"/>
          <w:color w:val="auto"/>
        </w:rPr>
      </w:pPr>
      <w:r w:rsidRPr="001D3527">
        <w:rPr>
          <w:snapToGrid w:val="0"/>
          <w:color w:val="auto"/>
        </w:rPr>
        <w:tab/>
        <w:t>Renumber sections to conform.</w:t>
      </w:r>
    </w:p>
    <w:p w:rsidR="001E64BC" w:rsidRDefault="001E64BC" w:rsidP="00777334">
      <w:pPr>
        <w:rPr>
          <w:snapToGrid w:val="0"/>
        </w:rPr>
      </w:pPr>
      <w:r w:rsidRPr="001D3527">
        <w:rPr>
          <w:snapToGrid w:val="0"/>
          <w:color w:val="auto"/>
        </w:rPr>
        <w:tab/>
        <w:t>Amend title to conform.</w:t>
      </w:r>
    </w:p>
    <w:p w:rsidR="001E64BC" w:rsidRPr="001D3527" w:rsidRDefault="001E64BC" w:rsidP="00777334">
      <w:pPr>
        <w:rPr>
          <w:snapToGrid w:val="0"/>
          <w:color w:val="auto"/>
        </w:rPr>
      </w:pPr>
    </w:p>
    <w:p w:rsidR="001E64BC" w:rsidRDefault="001E64BC" w:rsidP="00777334">
      <w:pPr>
        <w:rPr>
          <w:snapToGrid w:val="0"/>
          <w:color w:val="auto"/>
        </w:rPr>
      </w:pPr>
      <w:r>
        <w:rPr>
          <w:snapToGrid w:val="0"/>
          <w:color w:val="auto"/>
        </w:rPr>
        <w:tab/>
        <w:t>Senator HUTTO explained the amendment.</w:t>
      </w:r>
    </w:p>
    <w:p w:rsidR="001E64BC" w:rsidRDefault="001E64BC" w:rsidP="00777334">
      <w:pPr>
        <w:rPr>
          <w:snapToGrid w:val="0"/>
          <w:color w:val="auto"/>
        </w:rPr>
      </w:pPr>
    </w:p>
    <w:p w:rsidR="001E64BC" w:rsidRDefault="001E64BC" w:rsidP="00777334">
      <w:pPr>
        <w:rPr>
          <w:snapToGrid w:val="0"/>
          <w:color w:val="auto"/>
        </w:rPr>
      </w:pPr>
      <w:r>
        <w:rPr>
          <w:snapToGrid w:val="0"/>
          <w:color w:val="auto"/>
        </w:rPr>
        <w:tab/>
        <w:t xml:space="preserve">Senator LARRY MARTIN argued contra to the adoption of the amendment.  </w:t>
      </w:r>
    </w:p>
    <w:p w:rsidR="001E64BC" w:rsidRDefault="001E64BC" w:rsidP="00777334">
      <w:pPr>
        <w:rPr>
          <w:snapToGrid w:val="0"/>
          <w:color w:val="auto"/>
        </w:rPr>
      </w:pPr>
      <w:r>
        <w:rPr>
          <w:snapToGrid w:val="0"/>
          <w:color w:val="auto"/>
        </w:rPr>
        <w:tab/>
        <w:t xml:space="preserve">Senator McCONNELL argued contra to the adoption of the amendment.  </w:t>
      </w:r>
    </w:p>
    <w:p w:rsidR="001E64BC" w:rsidRDefault="001E64BC" w:rsidP="00777334">
      <w:pPr>
        <w:rPr>
          <w:snapToGrid w:val="0"/>
          <w:color w:val="auto"/>
        </w:rPr>
      </w:pPr>
    </w:p>
    <w:p w:rsidR="001E64BC" w:rsidRDefault="001E64BC" w:rsidP="00777334">
      <w:pPr>
        <w:rPr>
          <w:snapToGrid w:val="0"/>
          <w:color w:val="auto"/>
        </w:rPr>
      </w:pPr>
      <w:r>
        <w:rPr>
          <w:snapToGrid w:val="0"/>
          <w:color w:val="auto"/>
        </w:rPr>
        <w:tab/>
        <w:t>Senator LARRY MARTIN moved to lay the amendment on the table.</w:t>
      </w:r>
    </w:p>
    <w:p w:rsidR="001E64BC" w:rsidRDefault="001E64BC" w:rsidP="00777334">
      <w:pPr>
        <w:rPr>
          <w:snapToGrid w:val="0"/>
          <w:color w:val="auto"/>
        </w:rPr>
      </w:pPr>
      <w:r>
        <w:rPr>
          <w:snapToGrid w:val="0"/>
          <w:color w:val="auto"/>
        </w:rPr>
        <w:tab/>
      </w:r>
    </w:p>
    <w:p w:rsidR="001E64BC" w:rsidRDefault="001E64BC" w:rsidP="00777334">
      <w:pPr>
        <w:rPr>
          <w:snapToGrid w:val="0"/>
          <w:color w:val="auto"/>
        </w:rPr>
      </w:pPr>
      <w:r>
        <w:rPr>
          <w:snapToGrid w:val="0"/>
          <w:color w:val="auto"/>
        </w:rPr>
        <w:tab/>
        <w:t>The "ayes" and "nays" were demanded and taken, resulting as follows:</w:t>
      </w:r>
    </w:p>
    <w:p w:rsidR="001E64BC" w:rsidRPr="00C87794" w:rsidRDefault="001E64BC" w:rsidP="00777334">
      <w:pPr>
        <w:jc w:val="center"/>
        <w:rPr>
          <w:snapToGrid w:val="0"/>
          <w:color w:val="auto"/>
        </w:rPr>
      </w:pPr>
      <w:r>
        <w:rPr>
          <w:b/>
          <w:snapToGrid w:val="0"/>
          <w:color w:val="auto"/>
        </w:rPr>
        <w:t>Ayes 28; Nays 15</w:t>
      </w:r>
    </w:p>
    <w:p w:rsidR="001E64BC" w:rsidRDefault="001E64BC" w:rsidP="00777334">
      <w:pPr>
        <w:rPr>
          <w:snapToGrid w:val="0"/>
          <w:color w:val="auto"/>
        </w:rPr>
      </w:pP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01C">
        <w:rPr>
          <w:b/>
        </w:rPr>
        <w:t>AYES</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Alexander</w:t>
      </w:r>
      <w:r>
        <w:tab/>
      </w:r>
      <w:r w:rsidRPr="00BB501C">
        <w:t>Bright</w:t>
      </w:r>
      <w:r>
        <w:tab/>
      </w:r>
      <w:r w:rsidRPr="00BB501C">
        <w:t>Bryant</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Campbell</w:t>
      </w:r>
      <w:r>
        <w:tab/>
      </w:r>
      <w:r w:rsidRPr="00BB501C">
        <w:t>Campsen</w:t>
      </w:r>
      <w:r>
        <w:tab/>
      </w:r>
      <w:r w:rsidRPr="00BB501C">
        <w:t>Cleary</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Courson</w:t>
      </w:r>
      <w:r>
        <w:tab/>
      </w:r>
      <w:r w:rsidRPr="00BB501C">
        <w:t>Cromer</w:t>
      </w:r>
      <w:r>
        <w:tab/>
      </w:r>
      <w:r w:rsidRPr="00BB501C">
        <w:t>Davis</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Fair</w:t>
      </w:r>
      <w:r>
        <w:tab/>
      </w:r>
      <w:r w:rsidRPr="00BB501C">
        <w:t>Grooms</w:t>
      </w:r>
      <w:r>
        <w:tab/>
      </w:r>
      <w:r w:rsidRPr="00BB501C">
        <w:t>Hayes</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501C">
        <w:t>Knotts</w:t>
      </w:r>
      <w:r>
        <w:tab/>
      </w:r>
      <w:r w:rsidRPr="00BB501C">
        <w:t>Leatherman</w:t>
      </w:r>
      <w:r>
        <w:tab/>
      </w:r>
      <w:r w:rsidRPr="00BB501C">
        <w:rPr>
          <w:i/>
        </w:rPr>
        <w:t>Martin, Larry</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rPr>
          <w:i/>
        </w:rPr>
        <w:t>Martin, Shane</w:t>
      </w:r>
      <w:r>
        <w:rPr>
          <w:i/>
        </w:rPr>
        <w:tab/>
      </w:r>
      <w:r w:rsidRPr="00BB501C">
        <w:t>Massey</w:t>
      </w:r>
      <w:r>
        <w:tab/>
      </w:r>
      <w:r w:rsidRPr="00BB501C">
        <w:t>McConnell</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McGill</w:t>
      </w:r>
      <w:r>
        <w:tab/>
      </w:r>
      <w:r w:rsidRPr="00BB501C">
        <w:t>Mulvaney</w:t>
      </w:r>
      <w:r>
        <w:tab/>
      </w:r>
      <w:r w:rsidRPr="00BB501C">
        <w:t>O’Dell</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Peeler</w:t>
      </w:r>
      <w:r>
        <w:tab/>
      </w:r>
      <w:r w:rsidRPr="00BB501C">
        <w:t>Rankin</w:t>
      </w:r>
      <w:r>
        <w:tab/>
      </w:r>
      <w:r w:rsidRPr="00BB501C">
        <w:t>Reese</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Rose</w:t>
      </w:r>
      <w:r>
        <w:tab/>
      </w:r>
      <w:r w:rsidRPr="00BB501C">
        <w:t>Shoopman</w:t>
      </w:r>
      <w:r>
        <w:tab/>
      </w:r>
      <w:r w:rsidRPr="00BB501C">
        <w:t>Thomas</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Verdin</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01C">
        <w:rPr>
          <w:b/>
        </w:rPr>
        <w:t>Total--28</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01C">
        <w:rPr>
          <w:b/>
        </w:rPr>
        <w:t>NAYS</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Anderson</w:t>
      </w:r>
      <w:r>
        <w:tab/>
      </w:r>
      <w:r w:rsidRPr="00BB501C">
        <w:t>Coleman</w:t>
      </w:r>
      <w:r>
        <w:tab/>
      </w:r>
      <w:r w:rsidRPr="00BB501C">
        <w:t>Elliott</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Ford</w:t>
      </w:r>
      <w:r>
        <w:tab/>
      </w:r>
      <w:r w:rsidRPr="00BB501C">
        <w:t>Hutto</w:t>
      </w:r>
      <w:r>
        <w:tab/>
      </w:r>
      <w:r w:rsidRPr="00BB501C">
        <w:t>Jackson</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Land</w:t>
      </w:r>
      <w:r>
        <w:tab/>
      </w:r>
      <w:r w:rsidRPr="00BB501C">
        <w:t>Leventis</w:t>
      </w:r>
      <w:r>
        <w:tab/>
      </w:r>
      <w:r w:rsidRPr="00BB501C">
        <w:t>Lourie</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Malloy</w:t>
      </w:r>
      <w:r>
        <w:tab/>
      </w:r>
      <w:r w:rsidRPr="00BB501C">
        <w:t>Matthews</w:t>
      </w:r>
      <w:r>
        <w:tab/>
      </w:r>
      <w:r w:rsidRPr="00BB501C">
        <w:t>Nicholson</w:t>
      </w: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01C">
        <w:t>Pinckney</w:t>
      </w:r>
      <w:r>
        <w:tab/>
      </w:r>
      <w:r w:rsidRPr="00BB501C">
        <w:t>Scott</w:t>
      </w:r>
      <w:r>
        <w:tab/>
      </w:r>
      <w:r w:rsidRPr="00BB501C">
        <w:t>Setzler</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64BC" w:rsidRPr="00BB501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01C">
        <w:rPr>
          <w:b/>
        </w:rPr>
        <w:t>Total--15</w:t>
      </w:r>
    </w:p>
    <w:p w:rsidR="001E64BC" w:rsidRDefault="001E64BC" w:rsidP="00777334"/>
    <w:p w:rsidR="001E64BC" w:rsidRDefault="001E64BC" w:rsidP="00777334">
      <w:pPr>
        <w:rPr>
          <w:snapToGrid w:val="0"/>
          <w:color w:val="auto"/>
        </w:rPr>
      </w:pPr>
      <w:r>
        <w:rPr>
          <w:snapToGrid w:val="0"/>
          <w:color w:val="auto"/>
        </w:rPr>
        <w:tab/>
        <w:t>The amendment was laid on the table.</w:t>
      </w:r>
    </w:p>
    <w:p w:rsidR="001E64BC" w:rsidRDefault="001E64BC" w:rsidP="00777334">
      <w:pPr>
        <w:rPr>
          <w:snapToGrid w:val="0"/>
          <w:color w:val="auto"/>
        </w:rPr>
      </w:pPr>
    </w:p>
    <w:p w:rsidR="001E64BC" w:rsidRDefault="001E64BC" w:rsidP="00777334">
      <w:pPr>
        <w:rPr>
          <w:snapToGrid w:val="0"/>
          <w:color w:val="auto"/>
        </w:rPr>
      </w:pPr>
      <w:r>
        <w:rPr>
          <w:snapToGrid w:val="0"/>
          <w:color w:val="auto"/>
        </w:rPr>
        <w:tab/>
        <w:t xml:space="preserve">There being no further amendments, the question then was the second reading of the </w:t>
      </w:r>
      <w:r w:rsidR="00660A7F">
        <w:rPr>
          <w:snapToGrid w:val="0"/>
          <w:color w:val="auto"/>
        </w:rPr>
        <w:t>Joint Resolution</w:t>
      </w:r>
      <w:r>
        <w:rPr>
          <w:snapToGrid w:val="0"/>
          <w:color w:val="auto"/>
        </w:rPr>
        <w:t>.</w:t>
      </w:r>
    </w:p>
    <w:p w:rsidR="001E64BC" w:rsidRDefault="001E64BC" w:rsidP="00777334">
      <w:pPr>
        <w:rPr>
          <w:snapToGrid w:val="0"/>
          <w:color w:val="auto"/>
        </w:rPr>
      </w:pPr>
    </w:p>
    <w:p w:rsidR="001E64BC" w:rsidRDefault="001E64BC" w:rsidP="00777334">
      <w:pPr>
        <w:rPr>
          <w:snapToGrid w:val="0"/>
          <w:color w:val="auto"/>
        </w:rPr>
      </w:pPr>
      <w:r>
        <w:rPr>
          <w:snapToGrid w:val="0"/>
          <w:color w:val="auto"/>
        </w:rPr>
        <w:tab/>
        <w:t xml:space="preserve">Senator HUTTO argued contra to the second reading of the </w:t>
      </w:r>
      <w:r w:rsidR="00660A7F">
        <w:rPr>
          <w:snapToGrid w:val="0"/>
          <w:color w:val="auto"/>
        </w:rPr>
        <w:t>Joint Resolution</w:t>
      </w:r>
      <w:r>
        <w:rPr>
          <w:snapToGrid w:val="0"/>
          <w:color w:val="auto"/>
        </w:rPr>
        <w:t>.</w:t>
      </w:r>
    </w:p>
    <w:p w:rsidR="001E64BC" w:rsidRDefault="001E64BC" w:rsidP="00777334">
      <w:pPr>
        <w:rPr>
          <w:snapToGrid w:val="0"/>
          <w:color w:val="auto"/>
        </w:rPr>
      </w:pPr>
      <w:r>
        <w:rPr>
          <w:snapToGrid w:val="0"/>
          <w:color w:val="auto"/>
        </w:rPr>
        <w:tab/>
        <w:t xml:space="preserve">Senator ROSE spoke on the </w:t>
      </w:r>
      <w:r w:rsidR="00660A7F">
        <w:rPr>
          <w:snapToGrid w:val="0"/>
          <w:color w:val="auto"/>
        </w:rPr>
        <w:t>Joint Resolution</w:t>
      </w:r>
      <w:r>
        <w:rPr>
          <w:snapToGrid w:val="0"/>
          <w:color w:val="auto"/>
        </w:rPr>
        <w:t>.</w:t>
      </w:r>
    </w:p>
    <w:p w:rsidR="001E64BC" w:rsidRDefault="001E64BC" w:rsidP="00777334">
      <w:pPr>
        <w:rPr>
          <w:snapToGrid w:val="0"/>
          <w:color w:val="auto"/>
        </w:rPr>
      </w:pPr>
    </w:p>
    <w:p w:rsidR="003C3BA6" w:rsidRPr="0085648C" w:rsidRDefault="003C3BA6" w:rsidP="00777334">
      <w:pPr>
        <w:jc w:val="center"/>
        <w:rPr>
          <w:b/>
          <w:szCs w:val="22"/>
        </w:rPr>
      </w:pPr>
      <w:r w:rsidRPr="0085648C">
        <w:rPr>
          <w:b/>
          <w:szCs w:val="22"/>
        </w:rPr>
        <w:t>Remarks by Senator ROSE</w:t>
      </w:r>
    </w:p>
    <w:p w:rsidR="003C3BA6" w:rsidRPr="0085648C" w:rsidRDefault="003C3BA6" w:rsidP="00777334">
      <w:pPr>
        <w:rPr>
          <w:szCs w:val="22"/>
        </w:rPr>
      </w:pPr>
      <w:r w:rsidRPr="0085648C">
        <w:rPr>
          <w:szCs w:val="22"/>
        </w:rPr>
        <w:tab/>
        <w:t xml:space="preserve">Members of the Senate, I want to give you another reason to vote for this Union-Only-By-Secret-Ballot Bill.  There is a trend in the last few years in the U.S. Supreme Court.  I’ve got three cases here in which the U.S. Supreme Court upheld state laws that conflicted with laws of the federal government.  Just like the Senator from Charleston, Senator McCONNELL, said:   Chief Justice Roberts is leading a new trend.   150 years ago we had a Civil War and Acts of Nullification -- then there were all kinds of things done that we’re not doing now in an attempt to stop federal encroachment on states’ rights.  Today we have a new theory.  We have a new plan of action endorsed by the U.S. Supreme Court steadily growing, case by case, to carve out areas in which the states can preserve their own rights.  And we should take advantage of this.  </w:t>
      </w:r>
    </w:p>
    <w:p w:rsidR="003C3BA6" w:rsidRPr="0085648C" w:rsidRDefault="003C3BA6" w:rsidP="00777334">
      <w:pPr>
        <w:rPr>
          <w:szCs w:val="22"/>
        </w:rPr>
      </w:pPr>
      <w:r w:rsidRPr="0085648C">
        <w:rPr>
          <w:szCs w:val="22"/>
        </w:rPr>
        <w:tab/>
        <w:t xml:space="preserve">We need to pass more legislation that preserves fundamental rights for the citizens of our states; secret ballot union elections is an example of one of those rights.  When you hear lawyers and their conflicting theories -- I think it’s been pretty much one-sided what’s been said here today -- remember there is authority that allows states to pass laws that give our citizens more protections than does the federal government, and only by testing new laws, step by step, are we going to see what the outer limits of those state protections are.  I think we ought to proactively establish and litigate what are our citizens’ rights.  We ought to be -- I wouldn’t use the word ashamed -- but how can we justify -- how can we say when our forefathers sacrificed so much to stand up to federal authority, that we’re not now going to take advantage of this legal way of doing the same, just because it might cost a lot of attorney fees or be a lot of trouble?   </w:t>
      </w:r>
    </w:p>
    <w:p w:rsidR="003C3BA6" w:rsidRPr="0085648C" w:rsidRDefault="003C3BA6" w:rsidP="00777334">
      <w:pPr>
        <w:rPr>
          <w:szCs w:val="22"/>
        </w:rPr>
      </w:pPr>
      <w:r w:rsidRPr="0085648C">
        <w:rPr>
          <w:szCs w:val="22"/>
        </w:rPr>
        <w:tab/>
        <w:t>Thank you.</w:t>
      </w:r>
    </w:p>
    <w:p w:rsidR="003C3BA6" w:rsidRDefault="003C3BA6" w:rsidP="00777334">
      <w:pPr>
        <w:rPr>
          <w:snapToGrid w:val="0"/>
          <w:color w:val="auto"/>
        </w:rPr>
      </w:pPr>
    </w:p>
    <w:p w:rsidR="001E64BC" w:rsidRDefault="001E64BC" w:rsidP="00777334">
      <w:pPr>
        <w:rPr>
          <w:snapToGrid w:val="0"/>
          <w:color w:val="auto"/>
        </w:rPr>
      </w:pPr>
      <w:r>
        <w:rPr>
          <w:snapToGrid w:val="0"/>
          <w:color w:val="auto"/>
        </w:rPr>
        <w:tab/>
        <w:t xml:space="preserve">On motion of Senator COURSON, with unanimous consent, the remarks of Senator ROSE, </w:t>
      </w:r>
      <w:r w:rsidR="003C3BA6">
        <w:rPr>
          <w:snapToGrid w:val="0"/>
          <w:color w:val="auto"/>
        </w:rPr>
        <w:t>were ordered</w:t>
      </w:r>
      <w:r>
        <w:rPr>
          <w:snapToGrid w:val="0"/>
          <w:color w:val="auto"/>
        </w:rPr>
        <w:t xml:space="preserve"> printed in the Journal.</w:t>
      </w:r>
    </w:p>
    <w:p w:rsidR="001E64BC" w:rsidRDefault="001E64BC" w:rsidP="00777334">
      <w:pPr>
        <w:rPr>
          <w:snapToGrid w:val="0"/>
          <w:color w:val="auto"/>
        </w:rPr>
      </w:pPr>
    </w:p>
    <w:p w:rsidR="001E64BC" w:rsidRDefault="001E64BC" w:rsidP="00777334">
      <w:pPr>
        <w:rPr>
          <w:snapToGrid w:val="0"/>
          <w:color w:val="auto"/>
        </w:rPr>
      </w:pPr>
      <w:r>
        <w:rPr>
          <w:snapToGrid w:val="0"/>
          <w:color w:val="auto"/>
        </w:rPr>
        <w:tab/>
        <w:t>The "ayes" and "nays" were demanded and taken, resulting as follows:</w:t>
      </w:r>
    </w:p>
    <w:p w:rsidR="001E64BC" w:rsidRPr="00FC4FBC" w:rsidRDefault="001E64BC" w:rsidP="00777334">
      <w:pPr>
        <w:jc w:val="center"/>
        <w:rPr>
          <w:snapToGrid w:val="0"/>
          <w:color w:val="auto"/>
        </w:rPr>
      </w:pPr>
      <w:r>
        <w:rPr>
          <w:b/>
          <w:snapToGrid w:val="0"/>
          <w:color w:val="auto"/>
        </w:rPr>
        <w:t>Ayes 30; Nays 13</w:t>
      </w:r>
    </w:p>
    <w:p w:rsidR="001E64BC" w:rsidRDefault="001E64BC" w:rsidP="00777334">
      <w:pPr>
        <w:rPr>
          <w:snapToGrid w:val="0"/>
          <w:color w:val="auto"/>
        </w:rPr>
      </w:pP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59F6">
        <w:rPr>
          <w:b/>
        </w:rPr>
        <w:t>AYES</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Alexander</w:t>
      </w:r>
      <w:r>
        <w:tab/>
      </w:r>
      <w:r w:rsidRPr="000559F6">
        <w:t>Bright</w:t>
      </w:r>
      <w:r>
        <w:tab/>
      </w:r>
      <w:r w:rsidRPr="000559F6">
        <w:t>Bryant</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Campbell</w:t>
      </w:r>
      <w:r>
        <w:tab/>
      </w:r>
      <w:r w:rsidRPr="000559F6">
        <w:t>Campsen</w:t>
      </w:r>
      <w:r>
        <w:tab/>
      </w:r>
      <w:r w:rsidRPr="000559F6">
        <w:t>Cleary</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Courson</w:t>
      </w:r>
      <w:r>
        <w:tab/>
      </w:r>
      <w:r w:rsidRPr="000559F6">
        <w:t>Cromer</w:t>
      </w:r>
      <w:r>
        <w:tab/>
      </w:r>
      <w:r w:rsidRPr="000559F6">
        <w:t>Davis</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Elliott</w:t>
      </w:r>
      <w:r>
        <w:tab/>
      </w:r>
      <w:r w:rsidRPr="000559F6">
        <w:t>Fair</w:t>
      </w:r>
      <w:r>
        <w:tab/>
      </w:r>
      <w:r w:rsidRPr="000559F6">
        <w:t>Grooms</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Hayes</w:t>
      </w:r>
      <w:r>
        <w:tab/>
      </w:r>
      <w:r w:rsidRPr="000559F6">
        <w:t>Knotts</w:t>
      </w:r>
      <w:r>
        <w:tab/>
      </w:r>
      <w:r w:rsidRPr="000559F6">
        <w:t>Leatherman</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559F6">
        <w:t>Lourie</w:t>
      </w:r>
      <w:r>
        <w:tab/>
      </w:r>
      <w:r w:rsidRPr="000559F6">
        <w:rPr>
          <w:i/>
        </w:rPr>
        <w:t>Martin, Larry</w:t>
      </w:r>
      <w:r>
        <w:rPr>
          <w:i/>
        </w:rPr>
        <w:tab/>
      </w:r>
      <w:r w:rsidRPr="000559F6">
        <w:rPr>
          <w:i/>
        </w:rPr>
        <w:t>Martin, Shane</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Massey</w:t>
      </w:r>
      <w:r>
        <w:tab/>
      </w:r>
      <w:r w:rsidRPr="000559F6">
        <w:t>McConnell</w:t>
      </w:r>
      <w:r>
        <w:tab/>
      </w:r>
      <w:r w:rsidRPr="000559F6">
        <w:t>McGill</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Mulvaney</w:t>
      </w:r>
      <w:r>
        <w:tab/>
      </w:r>
      <w:r w:rsidRPr="000559F6">
        <w:t>O’Dell</w:t>
      </w:r>
      <w:r>
        <w:tab/>
      </w:r>
      <w:r w:rsidRPr="000559F6">
        <w:t>Peeler</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Rankin</w:t>
      </w:r>
      <w:r>
        <w:tab/>
      </w:r>
      <w:r w:rsidRPr="000559F6">
        <w:t>Rose</w:t>
      </w:r>
      <w:r>
        <w:tab/>
      </w:r>
      <w:r w:rsidRPr="000559F6">
        <w:t>Setzler</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Shoopman</w:t>
      </w:r>
      <w:r>
        <w:tab/>
      </w:r>
      <w:r w:rsidRPr="000559F6">
        <w:t>Thomas</w:t>
      </w:r>
      <w:r>
        <w:tab/>
      </w:r>
      <w:r w:rsidRPr="000559F6">
        <w:t>Verdin</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59F6">
        <w:rPr>
          <w:b/>
        </w:rPr>
        <w:t>Total--30</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59F6">
        <w:rPr>
          <w:b/>
        </w:rPr>
        <w:t>NAYS</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Anderson</w:t>
      </w:r>
      <w:r>
        <w:tab/>
      </w:r>
      <w:r w:rsidRPr="000559F6">
        <w:t>Coleman</w:t>
      </w:r>
      <w:r>
        <w:tab/>
      </w:r>
      <w:r w:rsidRPr="000559F6">
        <w:t>Ford</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Hutto</w:t>
      </w:r>
      <w:r>
        <w:tab/>
      </w:r>
      <w:r w:rsidRPr="000559F6">
        <w:t>Jackson</w:t>
      </w:r>
      <w:r>
        <w:tab/>
      </w:r>
      <w:r w:rsidRPr="000559F6">
        <w:t>Land</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Leventis</w:t>
      </w:r>
      <w:r>
        <w:tab/>
      </w:r>
      <w:r w:rsidRPr="000559F6">
        <w:t>Malloy</w:t>
      </w:r>
      <w:r>
        <w:tab/>
      </w:r>
      <w:r w:rsidRPr="000559F6">
        <w:t>Matthews</w:t>
      </w: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Nicholson</w:t>
      </w:r>
      <w:r>
        <w:tab/>
      </w:r>
      <w:r w:rsidRPr="000559F6">
        <w:t>Pinckney</w:t>
      </w:r>
      <w:r>
        <w:tab/>
      </w:r>
      <w:r w:rsidRPr="000559F6">
        <w:t>Reese</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59F6">
        <w:t>Scott</w:t>
      </w:r>
    </w:p>
    <w:p w:rsidR="001E64BC"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64BC" w:rsidRPr="000559F6" w:rsidRDefault="001E64BC" w:rsidP="007773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59F6">
        <w:rPr>
          <w:b/>
        </w:rPr>
        <w:t>Total--13</w:t>
      </w:r>
    </w:p>
    <w:p w:rsidR="001E64BC" w:rsidRDefault="001E64BC" w:rsidP="00777334"/>
    <w:p w:rsidR="001E64BC" w:rsidRDefault="001E64BC" w:rsidP="00777334">
      <w:pPr>
        <w:rPr>
          <w:snapToGrid w:val="0"/>
          <w:color w:val="auto"/>
        </w:rPr>
      </w:pPr>
      <w:r>
        <w:rPr>
          <w:snapToGrid w:val="0"/>
          <w:color w:val="auto"/>
        </w:rPr>
        <w:tab/>
        <w:t xml:space="preserve">There being no further amendments, the </w:t>
      </w:r>
      <w:r w:rsidR="003C3BA6">
        <w:rPr>
          <w:snapToGrid w:val="0"/>
          <w:color w:val="auto"/>
        </w:rPr>
        <w:t>Joint Resolution</w:t>
      </w:r>
      <w:r>
        <w:rPr>
          <w:snapToGrid w:val="0"/>
          <w:color w:val="auto"/>
        </w:rPr>
        <w:t xml:space="preserve"> was read the second time, passed and ordered to a third reading.</w:t>
      </w:r>
    </w:p>
    <w:p w:rsidR="001E64BC" w:rsidRPr="004B5788" w:rsidRDefault="001E64BC" w:rsidP="00777334">
      <w:pPr>
        <w:rPr>
          <w:snapToGrid w:val="0"/>
          <w:color w:val="auto"/>
        </w:rPr>
      </w:pPr>
    </w:p>
    <w:p w:rsidR="001E64BC" w:rsidRDefault="001E64BC" w:rsidP="00777334">
      <w:r>
        <w:tab/>
        <w:t xml:space="preserve">The </w:t>
      </w:r>
      <w:r w:rsidR="003C3BA6">
        <w:t>Joint Resolution</w:t>
      </w:r>
      <w:r>
        <w:t xml:space="preserve"> was returned to the category of Special Order.</w:t>
      </w:r>
    </w:p>
    <w:p w:rsidR="001E64BC" w:rsidRDefault="001E64BC" w:rsidP="00777334"/>
    <w:p w:rsidR="009D5058" w:rsidRPr="00572977" w:rsidRDefault="009D5058" w:rsidP="00777334">
      <w:pPr>
        <w:ind w:firstLine="216"/>
        <w:jc w:val="center"/>
        <w:rPr>
          <w:b/>
        </w:rPr>
      </w:pPr>
      <w:r w:rsidRPr="00572977">
        <w:rPr>
          <w:b/>
        </w:rPr>
        <w:t>LOCAL APPOINTMENT</w:t>
      </w:r>
    </w:p>
    <w:p w:rsidR="009D5058" w:rsidRPr="00572977" w:rsidRDefault="009D5058" w:rsidP="00777334">
      <w:pPr>
        <w:ind w:firstLine="216"/>
        <w:jc w:val="center"/>
        <w:rPr>
          <w:b/>
        </w:rPr>
      </w:pPr>
      <w:r w:rsidRPr="00572977">
        <w:rPr>
          <w:b/>
        </w:rPr>
        <w:t>Confirmation</w:t>
      </w:r>
    </w:p>
    <w:p w:rsidR="009D5058" w:rsidRDefault="009D5058" w:rsidP="00777334">
      <w:pPr>
        <w:ind w:firstLine="216"/>
      </w:pPr>
      <w:r>
        <w:t>Having received a favorable report from the Senate, the following appointment was confirmed in open session:</w:t>
      </w:r>
    </w:p>
    <w:p w:rsidR="009D5058" w:rsidRDefault="009D5058" w:rsidP="00777334">
      <w:pPr>
        <w:ind w:firstLine="216"/>
      </w:pPr>
    </w:p>
    <w:p w:rsidR="009D5058" w:rsidRPr="00572977" w:rsidRDefault="009D5058" w:rsidP="00777334">
      <w:pPr>
        <w:ind w:firstLine="216"/>
        <w:rPr>
          <w:u w:val="single"/>
        </w:rPr>
      </w:pPr>
      <w:r w:rsidRPr="00572977">
        <w:rPr>
          <w:u w:val="single"/>
        </w:rPr>
        <w:t>Initial Appointment, Dillon County Board of Voter Registration, with the term to commence March 15, 2010, and to expire March 15, 2012</w:t>
      </w:r>
    </w:p>
    <w:p w:rsidR="009D5058" w:rsidRPr="00572977" w:rsidRDefault="009D5058" w:rsidP="00777334">
      <w:pPr>
        <w:ind w:firstLine="216"/>
        <w:rPr>
          <w:u w:val="single"/>
        </w:rPr>
      </w:pPr>
      <w:r w:rsidRPr="00572977">
        <w:rPr>
          <w:u w:val="single"/>
        </w:rPr>
        <w:t>At-Large:</w:t>
      </w:r>
    </w:p>
    <w:p w:rsidR="009D5058" w:rsidRDefault="003C3BA6" w:rsidP="00777334">
      <w:pPr>
        <w:ind w:firstLine="216"/>
      </w:pPr>
      <w:r>
        <w:t>Alton Glenn Greene</w:t>
      </w:r>
      <w:r w:rsidR="009D5058">
        <w:t xml:space="preserve"> III, P. O. Box 38, Latta, SC 29565</w:t>
      </w:r>
      <w:r w:rsidR="009D5058" w:rsidRPr="00572977">
        <w:rPr>
          <w:i/>
        </w:rPr>
        <w:t xml:space="preserve"> VICE </w:t>
      </w:r>
      <w:r w:rsidR="009D5058" w:rsidRPr="00572977">
        <w:t>Joseph U. Moffett</w:t>
      </w:r>
    </w:p>
    <w:p w:rsidR="009D5058" w:rsidRDefault="009D5058" w:rsidP="00777334">
      <w:pPr>
        <w:ind w:firstLine="216"/>
      </w:pPr>
    </w:p>
    <w:p w:rsidR="00813CB9" w:rsidRDefault="00813CB9" w:rsidP="00777334">
      <w:pPr>
        <w:pStyle w:val="Header"/>
        <w:tabs>
          <w:tab w:val="clear" w:pos="8640"/>
          <w:tab w:val="left" w:pos="4320"/>
        </w:tabs>
      </w:pPr>
    </w:p>
    <w:p w:rsidR="00813CB9" w:rsidRDefault="00813CB9" w:rsidP="00777334">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13CB9" w:rsidRDefault="00813CB9" w:rsidP="00777334">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LEVENTIS and LAND, with unanimous consent, the Senate stood adjourned out of respect to the memory of Mr. </w:t>
      </w:r>
      <w:r>
        <w:rPr>
          <w:szCs w:val="22"/>
        </w:rPr>
        <w:t>Ansel Rose McFadden, Jr. of Manning, S.C</w:t>
      </w:r>
      <w:r w:rsidRPr="00D85521">
        <w:rPr>
          <w:szCs w:val="22"/>
        </w:rPr>
        <w:t>.</w:t>
      </w:r>
      <w:r>
        <w:rPr>
          <w:szCs w:val="22"/>
        </w:rPr>
        <w:t>, who passed away February 27, 2010.  Mr. McFaddin was active in the community, serving on various church and civic committees to ensure a better quality of life for everyone in the Manning Community.   In addition to serving on the board of trustees for Manning Christian Academy, he volunteered with the American Red Cross and was an “honorary member” of the Clarendon Pilot Club.  He loved being in the outdoors and it was his pleasure to serve as Secretary-Treasurer and President of the Home Lake Club.  Mr. McFaddin will be deeply missed by his family and the many, many friends who loved him dearly.</w:t>
      </w:r>
    </w:p>
    <w:p w:rsidR="00813CB9" w:rsidRDefault="00813CB9" w:rsidP="00777334">
      <w:pPr>
        <w:ind w:firstLine="216"/>
      </w:pPr>
    </w:p>
    <w:p w:rsidR="00DB74A4" w:rsidRDefault="000A7610" w:rsidP="00777334">
      <w:pPr>
        <w:pStyle w:val="Header"/>
        <w:tabs>
          <w:tab w:val="clear" w:pos="8640"/>
          <w:tab w:val="left" w:pos="4320"/>
        </w:tabs>
        <w:jc w:val="center"/>
      </w:pPr>
      <w:r>
        <w:rPr>
          <w:b/>
        </w:rPr>
        <w:t>ADJOURNMENT</w:t>
      </w:r>
    </w:p>
    <w:p w:rsidR="00DB74A4" w:rsidRDefault="000A7610" w:rsidP="00777334">
      <w:pPr>
        <w:pStyle w:val="Header"/>
        <w:tabs>
          <w:tab w:val="clear" w:pos="8640"/>
          <w:tab w:val="left" w:pos="4320"/>
        </w:tabs>
      </w:pPr>
      <w:r>
        <w:tab/>
        <w:t xml:space="preserve">At </w:t>
      </w:r>
      <w:r w:rsidR="001E64BC">
        <w:t>1:00 P</w:t>
      </w:r>
      <w:r>
        <w:t xml:space="preserve">.M., on motion of Senator </w:t>
      </w:r>
      <w:r w:rsidR="001E64BC">
        <w:t>McCONNELL</w:t>
      </w:r>
      <w:r>
        <w:t>, the Senate adjourned to meet tomorrow at 11:00 A.M. under the provisions of Rule 1 for the purpose of taking up local matters and uncontested matters which have previously received unanimous consent to be taken up.</w:t>
      </w:r>
    </w:p>
    <w:p w:rsidR="001E64BC" w:rsidRDefault="001E64BC" w:rsidP="00777334">
      <w:pPr>
        <w:pStyle w:val="Header"/>
        <w:tabs>
          <w:tab w:val="clear" w:pos="8640"/>
          <w:tab w:val="left" w:pos="4320"/>
        </w:tabs>
      </w:pPr>
    </w:p>
    <w:p w:rsidR="001E64BC" w:rsidRPr="00457389" w:rsidRDefault="001E64BC" w:rsidP="00777334">
      <w:pPr>
        <w:pStyle w:val="Header"/>
        <w:tabs>
          <w:tab w:val="clear" w:pos="8640"/>
          <w:tab w:val="left" w:pos="4320"/>
        </w:tabs>
        <w:jc w:val="center"/>
      </w:pPr>
      <w:r>
        <w:rPr>
          <w:b/>
        </w:rPr>
        <w:t>Recorded Vote</w:t>
      </w:r>
    </w:p>
    <w:p w:rsidR="001E64BC" w:rsidRDefault="001E64BC" w:rsidP="00777334">
      <w:pPr>
        <w:pStyle w:val="Header"/>
        <w:tabs>
          <w:tab w:val="clear" w:pos="8640"/>
          <w:tab w:val="left" w:pos="4320"/>
        </w:tabs>
      </w:pPr>
      <w:r>
        <w:tab/>
        <w:t>Senators BRIGHT and BRYANT desired to be recorded as voting against the motion to adjourn.</w:t>
      </w:r>
    </w:p>
    <w:p w:rsidR="001E64BC" w:rsidRDefault="001E64BC" w:rsidP="00777334">
      <w:pPr>
        <w:pStyle w:val="Header"/>
        <w:tabs>
          <w:tab w:val="clear" w:pos="8640"/>
          <w:tab w:val="left" w:pos="4320"/>
        </w:tabs>
      </w:pPr>
    </w:p>
    <w:p w:rsidR="00DB74A4" w:rsidRDefault="000A7610" w:rsidP="00777334">
      <w:pPr>
        <w:pStyle w:val="Header"/>
        <w:tabs>
          <w:tab w:val="clear" w:pos="8640"/>
          <w:tab w:val="left" w:pos="4320"/>
        </w:tabs>
        <w:jc w:val="center"/>
      </w:pPr>
      <w:r>
        <w:t>* * *</w:t>
      </w:r>
    </w:p>
    <w:sectPr w:rsidR="00DB74A4" w:rsidSect="008D5B9C">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BA6" w:rsidRDefault="003C3BA6">
      <w:r>
        <w:separator/>
      </w:r>
    </w:p>
  </w:endnote>
  <w:endnote w:type="continuationSeparator" w:id="0">
    <w:p w:rsidR="003C3BA6" w:rsidRDefault="003C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BA6" w:rsidRDefault="003C3BA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62A6F">
      <w:rPr>
        <w:rStyle w:val="PageNumber"/>
      </w:rPr>
      <w:fldChar w:fldCharType="begin"/>
    </w:r>
    <w:r>
      <w:rPr>
        <w:rStyle w:val="PageNumber"/>
      </w:rPr>
      <w:instrText xml:space="preserve"> PAGE </w:instrText>
    </w:r>
    <w:r w:rsidR="00362A6F">
      <w:rPr>
        <w:rStyle w:val="PageNumber"/>
      </w:rPr>
      <w:fldChar w:fldCharType="separate"/>
    </w:r>
    <w:r w:rsidR="0018545D">
      <w:rPr>
        <w:rStyle w:val="PageNumber"/>
        <w:noProof/>
      </w:rPr>
      <w:t>1571</w:t>
    </w:r>
    <w:r w:rsidR="00362A6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BA6" w:rsidRDefault="003C3BA6">
      <w:r>
        <w:separator/>
      </w:r>
    </w:p>
  </w:footnote>
  <w:footnote w:type="continuationSeparator" w:id="0">
    <w:p w:rsidR="003C3BA6" w:rsidRDefault="003C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BA6" w:rsidRPr="000770DA" w:rsidRDefault="003C3BA6" w:rsidP="000770DA">
    <w:pPr>
      <w:pStyle w:val="Header"/>
      <w:jc w:val="center"/>
      <w:rPr>
        <w:b/>
      </w:rPr>
    </w:pPr>
    <w:r w:rsidRPr="000770DA">
      <w:rPr>
        <w:b/>
      </w:rPr>
      <w:t>THURSDAY, MARCH 4, 2010</w:t>
    </w:r>
  </w:p>
  <w:p w:rsidR="003C3BA6" w:rsidRDefault="003C3BA6" w:rsidP="00813CB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2"/>
  </w:compat>
  <w:rsids>
    <w:rsidRoot w:val="005D3E8E"/>
    <w:rsid w:val="0001047D"/>
    <w:rsid w:val="00022D4B"/>
    <w:rsid w:val="000268CD"/>
    <w:rsid w:val="00042056"/>
    <w:rsid w:val="0006162D"/>
    <w:rsid w:val="000770DA"/>
    <w:rsid w:val="00080FD6"/>
    <w:rsid w:val="0008217A"/>
    <w:rsid w:val="000911B6"/>
    <w:rsid w:val="000A7610"/>
    <w:rsid w:val="000B4BD8"/>
    <w:rsid w:val="001001D1"/>
    <w:rsid w:val="00106BC4"/>
    <w:rsid w:val="00125FFF"/>
    <w:rsid w:val="00136078"/>
    <w:rsid w:val="00146186"/>
    <w:rsid w:val="00162528"/>
    <w:rsid w:val="00183ECB"/>
    <w:rsid w:val="0018545D"/>
    <w:rsid w:val="001B5C1B"/>
    <w:rsid w:val="001D6026"/>
    <w:rsid w:val="001E64BC"/>
    <w:rsid w:val="002127C6"/>
    <w:rsid w:val="00214AF2"/>
    <w:rsid w:val="00256B1F"/>
    <w:rsid w:val="00262322"/>
    <w:rsid w:val="002760E3"/>
    <w:rsid w:val="00286D10"/>
    <w:rsid w:val="002B7EBD"/>
    <w:rsid w:val="002D6956"/>
    <w:rsid w:val="00320288"/>
    <w:rsid w:val="00336922"/>
    <w:rsid w:val="00362A6F"/>
    <w:rsid w:val="0037670D"/>
    <w:rsid w:val="003C3BA6"/>
    <w:rsid w:val="003D13E0"/>
    <w:rsid w:val="003E1C83"/>
    <w:rsid w:val="003F6CF6"/>
    <w:rsid w:val="00412368"/>
    <w:rsid w:val="00426E5F"/>
    <w:rsid w:val="00457427"/>
    <w:rsid w:val="00462ED6"/>
    <w:rsid w:val="00473358"/>
    <w:rsid w:val="004746F3"/>
    <w:rsid w:val="00486D6C"/>
    <w:rsid w:val="004A46A4"/>
    <w:rsid w:val="00526742"/>
    <w:rsid w:val="005539BC"/>
    <w:rsid w:val="005659D2"/>
    <w:rsid w:val="005769B1"/>
    <w:rsid w:val="005A6A34"/>
    <w:rsid w:val="005D3E8E"/>
    <w:rsid w:val="005F14C9"/>
    <w:rsid w:val="0062542A"/>
    <w:rsid w:val="00627DD3"/>
    <w:rsid w:val="00633FC1"/>
    <w:rsid w:val="00644594"/>
    <w:rsid w:val="00660A7F"/>
    <w:rsid w:val="00685D76"/>
    <w:rsid w:val="006871D8"/>
    <w:rsid w:val="0068752A"/>
    <w:rsid w:val="006A63B7"/>
    <w:rsid w:val="006D57A6"/>
    <w:rsid w:val="006F3859"/>
    <w:rsid w:val="007005FF"/>
    <w:rsid w:val="00704782"/>
    <w:rsid w:val="00726749"/>
    <w:rsid w:val="00753594"/>
    <w:rsid w:val="00777334"/>
    <w:rsid w:val="007975E6"/>
    <w:rsid w:val="007B1315"/>
    <w:rsid w:val="007B202A"/>
    <w:rsid w:val="007D7BF8"/>
    <w:rsid w:val="007F45DF"/>
    <w:rsid w:val="0080744B"/>
    <w:rsid w:val="00813CB9"/>
    <w:rsid w:val="0085029C"/>
    <w:rsid w:val="008661ED"/>
    <w:rsid w:val="00870DE2"/>
    <w:rsid w:val="008A32D8"/>
    <w:rsid w:val="008C5CA7"/>
    <w:rsid w:val="008D5B9C"/>
    <w:rsid w:val="008E2F04"/>
    <w:rsid w:val="008E3966"/>
    <w:rsid w:val="008F68A6"/>
    <w:rsid w:val="00952A05"/>
    <w:rsid w:val="009657AB"/>
    <w:rsid w:val="00977355"/>
    <w:rsid w:val="0098366A"/>
    <w:rsid w:val="009B46FD"/>
    <w:rsid w:val="009D4316"/>
    <w:rsid w:val="009D5058"/>
    <w:rsid w:val="00A1396A"/>
    <w:rsid w:val="00A447F5"/>
    <w:rsid w:val="00A45F58"/>
    <w:rsid w:val="00A67B2B"/>
    <w:rsid w:val="00A86D20"/>
    <w:rsid w:val="00A9737B"/>
    <w:rsid w:val="00AB1303"/>
    <w:rsid w:val="00AD2376"/>
    <w:rsid w:val="00B15BEB"/>
    <w:rsid w:val="00B92901"/>
    <w:rsid w:val="00BA37B0"/>
    <w:rsid w:val="00BA53A9"/>
    <w:rsid w:val="00BC5A86"/>
    <w:rsid w:val="00BD3A59"/>
    <w:rsid w:val="00BD4183"/>
    <w:rsid w:val="00CA0486"/>
    <w:rsid w:val="00CB260D"/>
    <w:rsid w:val="00CB7E2D"/>
    <w:rsid w:val="00CC19DB"/>
    <w:rsid w:val="00CC37C0"/>
    <w:rsid w:val="00CC55B2"/>
    <w:rsid w:val="00CF03F2"/>
    <w:rsid w:val="00CF0706"/>
    <w:rsid w:val="00D1058A"/>
    <w:rsid w:val="00D30D6F"/>
    <w:rsid w:val="00D45E78"/>
    <w:rsid w:val="00D614BA"/>
    <w:rsid w:val="00D66B41"/>
    <w:rsid w:val="00DA1421"/>
    <w:rsid w:val="00DB74A4"/>
    <w:rsid w:val="00E25395"/>
    <w:rsid w:val="00E27C66"/>
    <w:rsid w:val="00E57432"/>
    <w:rsid w:val="00E848CB"/>
    <w:rsid w:val="00E862F7"/>
    <w:rsid w:val="00E97C14"/>
    <w:rsid w:val="00EB26A9"/>
    <w:rsid w:val="00ED62B8"/>
    <w:rsid w:val="00EE4810"/>
    <w:rsid w:val="00EE5E9B"/>
    <w:rsid w:val="00F01AA3"/>
    <w:rsid w:val="00F02106"/>
    <w:rsid w:val="00F15E49"/>
    <w:rsid w:val="00F40F8D"/>
    <w:rsid w:val="00F5635C"/>
    <w:rsid w:val="00F704C8"/>
    <w:rsid w:val="00F7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docId w15:val="{3ECCE7E8-AAE9-4ABA-B93D-5992DD25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770DA"/>
    <w:rPr>
      <w:color w:val="000000"/>
      <w:sz w:val="22"/>
    </w:rPr>
  </w:style>
  <w:style w:type="paragraph" w:styleId="BalloonText">
    <w:name w:val="Balloon Text"/>
    <w:basedOn w:val="Normal"/>
    <w:link w:val="BalloonTextChar"/>
    <w:uiPriority w:val="99"/>
    <w:semiHidden/>
    <w:unhideWhenUsed/>
    <w:rsid w:val="000770DA"/>
    <w:rPr>
      <w:rFonts w:ascii="Tahoma" w:hAnsi="Tahoma" w:cs="Tahoma"/>
      <w:sz w:val="16"/>
      <w:szCs w:val="16"/>
    </w:rPr>
  </w:style>
  <w:style w:type="character" w:customStyle="1" w:styleId="BalloonTextChar">
    <w:name w:val="Balloon Text Char"/>
    <w:basedOn w:val="DefaultParagraphFont"/>
    <w:link w:val="BalloonText"/>
    <w:uiPriority w:val="99"/>
    <w:semiHidden/>
    <w:rsid w:val="000770DA"/>
    <w:rPr>
      <w:rFonts w:ascii="Tahoma" w:hAnsi="Tahoma" w:cs="Tahoma"/>
      <w:color w:val="000000"/>
      <w:sz w:val="16"/>
      <w:szCs w:val="16"/>
    </w:rPr>
  </w:style>
  <w:style w:type="character" w:customStyle="1" w:styleId="Heading1Char">
    <w:name w:val="Heading 1 Char"/>
    <w:basedOn w:val="DefaultParagraphFont"/>
    <w:link w:val="Heading1"/>
    <w:uiPriority w:val="9"/>
    <w:rsid w:val="00704782"/>
    <w:rPr>
      <w:b/>
      <w:color w:val="000000"/>
      <w:sz w:val="22"/>
    </w:rPr>
  </w:style>
  <w:style w:type="paragraph" w:styleId="Index1">
    <w:name w:val="index 1"/>
    <w:basedOn w:val="Normal"/>
    <w:next w:val="Normal"/>
    <w:autoRedefine/>
    <w:uiPriority w:val="99"/>
    <w:semiHidden/>
    <w:unhideWhenUsed/>
    <w:rsid w:val="00E27C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8A63-B4D0-48F9-9C39-A1758B99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79</TotalTime>
  <Pages>3</Pages>
  <Words>13430</Words>
  <Characters>68684</Characters>
  <Application>Microsoft Office Word</Application>
  <DocSecurity>0</DocSecurity>
  <Lines>1815</Lines>
  <Paragraphs>470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4, 2010 - South Carolina Legislature Online</dc:title>
  <dc:subject/>
  <dc:creator>JoyceReid</dc:creator>
  <cp:keywords/>
  <cp:lastModifiedBy>N Cumfer</cp:lastModifiedBy>
  <cp:revision>17</cp:revision>
  <cp:lastPrinted>2001-08-15T14:41:00Z</cp:lastPrinted>
  <dcterms:created xsi:type="dcterms:W3CDTF">2010-05-11T15:08:00Z</dcterms:created>
  <dcterms:modified xsi:type="dcterms:W3CDTF">2014-11-17T13:43:00Z</dcterms:modified>
</cp:coreProperties>
</file>