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144,746      57,898     144,746      57,898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(.40)      (1.00)       (.40)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7,232,259   2,822,475   7,232,259   2,822,475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(135.00)     (55.16)    (135.00)     (55.16)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344,130     146,652     344,130     146,652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(5.00)      (1.84)      (5.00)      (1.84)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7,721,135   3,027,025   7,721,135   3,027,025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(141.00)     (57.40)    (141.00)     (57.40)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9,838,971   2,693,854   9,508,376   2,578,146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             17,560,106   5,720,879  17,229,511   5,605,171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(141.00)     (57.40)    (141.00)     (57.40)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PROGRAM AND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A. HEALTH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1. MEDICAL ADMINISTRATION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PERSONAL SERVICE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CLASSIFIED POSITIONS          19,851,926   6,605,306  19,851,926   6,605,306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(557.00)    (186.88)    (555.00)    (186.23)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OTHER PERSONAL SERVICES          775,090                 775,090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TOTAL PERSONAL SERVICE         20,627,016   6,605,306  20,627,016   6,605,306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(557.00)    (186.88)    (555.00)    (186.23)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OPERATING EXPENSES        6,069,407   1,258,062   6,069,407   1,258,062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TOTAL MEDICAL ADMINISTRATION    26,696,423   7,863,368  26,696,423   7,863,368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(557.00)    (186.88)    (555.00)    (186.23)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OTHER OPERATING EXPENSES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2. MEDICAL CONTRACTS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A. PROVIDER SUPPORT           90,637,578   1,687,976  93,803,333   6,187,690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B. NURSING HOME CONTRACTS      7,483,910     298,502   7,483,910     298,502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C. CLTC CONTRACTS              2,779,959     343,910   4,068,959     632,910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D. ELIGIBILITY CONTRACTS      19,885,728     640,000  26,265,728   4,520,000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E. MMIS - MEDICAL MGMT INFO   49,877,290   6,438,920 100,378,133  14,266,124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TOTAL MEDICAL CONTRACTS       170,664,465   9,409,308 232,000,063  25,905,226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3. MEDICAL ASSISTANCE PAYMENT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A. HOSPITAL SERVICES      954,082,964 132,356,406 966,262,784 176,416,923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 B. NURSING HOME SERVICES  471,178,090 114,660,572 554,317,806 114,660,572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D. PHARMACEUTICAL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SERVICES                    351,038,557  17,831,013 272,950,935  26,571,250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E. PHYSICIAN SERVICES     247,440,875  57,287,067 245,301,562  73,465,173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F. DENTAL SERVICES         87,342,524  16,217,024 116,958,212  24,306,840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G. CLTC-COMMUNITY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LONG-TERM CARE              118,736,561  24,563,607 158,598,319  37,268,171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I. HOME HEALTH SERVICES    11,601,964   1,962,972   9,789,318   2,704,797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J. EPSDT SERVICES          17,460,627   4,781,439  12,543,732   4,781,439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K. MEDICAL PROFESSIONAL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SERVICES                     31,439,201   5,964,652  39,499,262   9,143,251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L. TRANSPORTATION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SERVICES                     58,657,994  15,366,521  61,730,622  19,761,171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M. LAB &amp; X-RAY SERVICES    40,017,240  10,004,829  39,082,285  12,760,954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N. FAMILY PLANNING         23,618,563   2,019,319  26,343,867   2,644,502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O. PREMIUMS MATCHED       153,016,741  35,160,473 188,935,262  48,260,036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P. PREMIUMS 100% STATE     13,528,797  13,528,797  21,441,031  18,151,984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Q. HOSPICE                 15,631,306   3,261,390  15,578,913   4,428,914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R. OPTIONAL STATE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SUPPLEMENT                   17,830,460  17,830,460  26,855,008  23,103,581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S. INTEGRATED PERSONAL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CARE                          2,136,637     568,917   4,983,882     987,392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T. CLINICAL SERVICES       64,562,320  17,454,740  76,464,031  23,043,984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U. DURABLE MEDICAL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EQUIPMENT                    45,744,685  11,833,121  48,371,898  15,296,472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V. COORDINATED CARE       </w:t>
      </w:r>
      <w:r>
        <w:rPr>
          <w:rFonts w:ascii="Letter Gothic" w:hAnsi="Letter Gothic"/>
          <w:sz w:val="18"/>
        </w:rPr>
        <w:t xml:space="preserve"> </w:t>
      </w:r>
      <w:r w:rsidRPr="00C02566">
        <w:rPr>
          <w:rFonts w:ascii="Letter Gothic" w:hAnsi="Letter Gothic"/>
          <w:sz w:val="16"/>
          <w:szCs w:val="16"/>
        </w:rPr>
        <w:t xml:space="preserve">392,229,974  </w:t>
      </w:r>
      <w:r>
        <w:rPr>
          <w:rFonts w:ascii="Letter Gothic" w:hAnsi="Letter Gothic"/>
          <w:sz w:val="16"/>
          <w:szCs w:val="16"/>
        </w:rPr>
        <w:t xml:space="preserve">  </w:t>
      </w:r>
      <w:r w:rsidRPr="00C02566">
        <w:rPr>
          <w:rFonts w:ascii="Letter Gothic" w:hAnsi="Letter Gothic"/>
          <w:sz w:val="16"/>
          <w:szCs w:val="16"/>
        </w:rPr>
        <w:t>95,919,218</w:t>
      </w:r>
      <w:r>
        <w:rPr>
          <w:rFonts w:ascii="Letter Gothic" w:hAnsi="Letter Gothic"/>
          <w:sz w:val="16"/>
          <w:szCs w:val="16"/>
        </w:rPr>
        <w:t xml:space="preserve"> </w:t>
      </w:r>
      <w:r w:rsidRPr="00C02566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C02566">
        <w:rPr>
          <w:rFonts w:ascii="Letter Gothic" w:hAnsi="Letter Gothic"/>
          <w:sz w:val="16"/>
          <w:szCs w:val="16"/>
        </w:rPr>
        <w:t>173,266,438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W. PACE                    12,003,888   2,871,086  13,007,045   3,831,829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X. ARRA - FMAP 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INCREASE (NR)               426,193,429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Y. MMA PHASED DOWN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CONTRIBUTIONS                62,044,069  62,044,069  62,044,069  62,044,069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Z. CHILDREN'S HEALTH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INSURANCE PROGRA             82,034,231   7,306,527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34    TOTAL CASE SRVC/PUB ASST     </w:t>
      </w:r>
      <w:r>
        <w:rPr>
          <w:rFonts w:ascii="Letter Gothic" w:hAnsi="Letter Gothic"/>
          <w:sz w:val="18"/>
        </w:rPr>
        <w:t xml:space="preserve"> </w:t>
      </w:r>
      <w:r w:rsidRPr="002E385E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2E385E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2E385E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2E385E">
        <w:rPr>
          <w:rFonts w:ascii="Letter Gothic" w:hAnsi="Letter Gothic"/>
          <w:sz w:val="16"/>
          <w:szCs w:val="16"/>
        </w:rPr>
        <w:t>876,899,742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TOTAL MEDICAL ASSISTANCE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36    PAYMENT                      </w:t>
      </w:r>
      <w:r>
        <w:rPr>
          <w:rFonts w:ascii="Letter Gothic" w:hAnsi="Letter Gothic"/>
          <w:sz w:val="18"/>
        </w:rPr>
        <w:t xml:space="preserve"> </w:t>
      </w:r>
      <w:r w:rsidRPr="002E385E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2E385E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2E385E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2E385E">
        <w:rPr>
          <w:rFonts w:ascii="Letter Gothic" w:hAnsi="Letter Gothic"/>
          <w:sz w:val="16"/>
          <w:szCs w:val="16"/>
        </w:rPr>
        <w:t>876,899,742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4. ASSISTANCE PAYMENTS 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STATE AGENCIES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0083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A. MENTAL HEALTH            188,747,246             159,796,701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B. DISABILITIES &amp; SPECIAL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NEEDS                        481,016,772             500,200,864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C. DHEC                      57,444,774              21,357,064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D. MUSC                      60,449,646              45,883,643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E. USC                       12,249,862               6,564,180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F. DAODAS                    16,597,521              12,027,401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G. CONTINUUM OF CARE         10,884,562               6,938,683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H. SCHL FOR DEAF &amp; BLIND      5,067,417               3,360,631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I. SOCIAL SERVICES           39,303,552              18,402,030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J. JUVENILE JUSTICE          45,845,234              15,116,159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K. DEPT. OF EDUCATION        65,638,866              47,751,671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L. COMMISSION FOR THE BLIND     327,941                  95,103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M. WIL LOU GRAY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OPPORTUNITY SCHOOL               115,528                  48,211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N. DEPT. OF CORRECTIONS       2,216,931               2,323,870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O. JOHN DE LA HOWE              565,598                 245,326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P. SC STATE HOUSING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AUTHORITY                        734,759                 983,520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CASE SRVC/PUB ASST       987,206,209             841,095,057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TOTAL ASSISTANCE PAYMENTS 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STATE AGENCIES                 987,206,209             841,095,057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5. EMOTIONALLY DISTURBED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CHILDREN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CASE SERVICES                   74,148,972              47,214,400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CASE SRVC/PUB ASST         74,148,972              47,214,400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TOTAL EMOTIONALLY DISTURBED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CHILDREN                         74,148,972              47,214,400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6. OTHER ENTITIES ASSISTANCE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PAYMENTS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B. MUSC-MAXILLOFACIAL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PROSTHODONTICS                     225,086     225,086     225,086     225,086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C. OTHER ENTITIES FUNDING      25,848,753              22,727,925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D. GAPS ASSIST PROGRAM                  1           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F. DISPROPORTIONATE SHARE     722,764,504  18,628,621 547,045,428  18,628,621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O. HEALTH OPPORTUNITY ACCOUNT   2,500,000                 750,000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TOTAL CASE SRVC/PUB ASST         751,338,344  18,853,708 570,748,439  18,853,707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0084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TOTAL OTHER ENTITIES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ASSISTANCE PAYMENTS              751,338,344  18,853,708 570,748,439  18,853,707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7. MEDICAID ELIGIBILITY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PERSONAL SERVICE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CLASSIFIED POSITIONS            15,798,055   5,800,702  15,798,055   5,800,702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(498.00)    (188.51)    (498.00)    (188.51)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PERSONAL SERVICES          2,700,296     198,594   2,700,296     198,594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18,498,351   5,999,296  18,498,351   5,999,296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(498.00)    (188.51)    (498.00)    (188.51)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3,697,323   1,046,041   3,697,323   1,046,041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MEDICAID ELIGIBILITY        22,195,674   7,045,337  22,195,674   7,045,337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(498.00)    (188.51)    (498.00)    (188.51)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15 TOTAL HEALTH SERVICES           </w:t>
      </w:r>
      <w:r>
        <w:rPr>
          <w:rFonts w:ascii="Letter Gothic" w:hAnsi="Letter Gothic"/>
          <w:sz w:val="18"/>
        </w:rPr>
        <w:t xml:space="preserve"> </w:t>
      </w:r>
      <w:r w:rsidRPr="000924F3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0924F3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0924F3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0924F3">
        <w:rPr>
          <w:rFonts w:ascii="Letter Gothic" w:hAnsi="Letter Gothic"/>
          <w:sz w:val="16"/>
          <w:szCs w:val="16"/>
        </w:rPr>
        <w:t>936,567,380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(1055.00)    (375.39)   (1053.00)    (374.74)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18 TOTAL PROGRAM AND SERVICES      </w:t>
      </w:r>
      <w:r>
        <w:rPr>
          <w:rFonts w:ascii="Letter Gothic" w:hAnsi="Letter Gothic"/>
          <w:sz w:val="18"/>
        </w:rPr>
        <w:t xml:space="preserve"> </w:t>
      </w:r>
      <w:r w:rsidRPr="000924F3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0924F3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0924F3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0924F3">
        <w:rPr>
          <w:rFonts w:ascii="Letter Gothic" w:hAnsi="Letter Gothic"/>
          <w:sz w:val="16"/>
          <w:szCs w:val="16"/>
        </w:rPr>
        <w:t>936,567,380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(1055.00)    (375.39)   (1053.00)    (374.74)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III.  EMPLOYEE BENEFITS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C. STATE EMPLOYER CONTRIBUTIONS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EMPLOYER CONTRIBUTIONS          15,463,946   5,198,535  15,463,946   5,198,535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FRINGE BENEFITS            15,463,946   5,198,535  15,463,946   5,198,535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EMPLOYEE BENEFITS           15,463,946   5,198,535  15,463,946   5,198,535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IV. NON-RECURRING APPROPRIATIONS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TOBACCO SETTLEMENT               10,000,000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PROV. 90.18 - (HEALTH)           19,576,159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PROV. 90.21 - (HEALTH)          162,778,486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NON-RECURRING APPRO.       192,354,645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NON-RECURRING              192,354,645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DEPT OF HEALTH AND HUMAN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0924F3">
        <w:rPr>
          <w:rFonts w:ascii="Letter Gothic" w:hAnsi="Letter Gothic"/>
          <w:sz w:val="16"/>
          <w:szCs w:val="16"/>
        </w:rPr>
        <w:t xml:space="preserve">5764,845,836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0924F3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0924F3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0924F3">
        <w:rPr>
          <w:rFonts w:ascii="Letter Gothic" w:hAnsi="Letter Gothic"/>
          <w:sz w:val="16"/>
          <w:szCs w:val="16"/>
        </w:rPr>
        <w:t>947,371,086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0085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p w:rsidR="005E5728" w:rsidRDefault="005E5728" w:rsidP="005E5728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FD2E9C">
        <w:rPr>
          <w:rFonts w:ascii="Letter Gothic" w:hAnsi="Letter Gothic"/>
          <w:sz w:val="16"/>
          <w:szCs w:val="16"/>
        </w:rPr>
        <w:t xml:space="preserve">5957,200,481 </w:t>
      </w:r>
      <w:r>
        <w:rPr>
          <w:rFonts w:ascii="Letter Gothic" w:hAnsi="Letter Gothic"/>
          <w:sz w:val="16"/>
          <w:szCs w:val="16"/>
        </w:rPr>
        <w:t xml:space="preserve">  </w:t>
      </w:r>
      <w:r w:rsidRPr="00FD2E9C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FD2E9C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FD2E9C">
        <w:rPr>
          <w:rFonts w:ascii="Letter Gothic" w:hAnsi="Letter Gothic"/>
          <w:sz w:val="16"/>
          <w:szCs w:val="16"/>
        </w:rPr>
        <w:t>947,371,086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(1196.00)    (432.79)   (1194.00)    (432.14)</w:t>
      </w:r>
    </w:p>
    <w:p w:rsidR="005E5728" w:rsidRPr="004F138F" w:rsidRDefault="005E5728" w:rsidP="005E572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5728" w:rsidRDefault="005E5728" w:rsidP="005E5728">
      <w:pPr>
        <w:spacing w:line="170" w:lineRule="exact"/>
        <w:rPr>
          <w:rFonts w:ascii="Letter Gothic" w:hAnsi="Letter Gothic"/>
          <w:sz w:val="18"/>
        </w:rPr>
      </w:pPr>
    </w:p>
    <w:sectPr w:rsidR="005E5728" w:rsidSect="005E57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B23BD1-A33B-4B3C-A76C-DFF31BD3FD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CA9544-3138-4288-BF66-28196C39CE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8461FA-B7E1-4F25-8773-FFB61F5BD4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35F96C-ECAD-45D0-A479-AD0C4F574F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5E9355-683A-40BD-BCAE-9FF08C7878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572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5E5728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2640</Words>
  <Characters>15052</Characters>
  <Application>Microsoft Office Word</Application>
  <DocSecurity>0</DocSecurity>
  <Lines>125</Lines>
  <Paragraphs>35</Paragraphs>
  <ScaleCrop>false</ScaleCrop>
  <Company>LPITS</Company>
  <LinksUpToDate>false</LinksUpToDate>
  <CharactersWithSpaces>17657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