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6A8" w:rsidRDefault="003156A8" w:rsidP="003156A8">
      <w:pPr>
        <w:widowControl w:val="0"/>
        <w:jc w:val="center"/>
      </w:pPr>
      <w:bookmarkStart w:id="0" w:name="_GoBack"/>
      <w:bookmarkEnd w:id="0"/>
      <w:r w:rsidRPr="003156A8">
        <w:rPr>
          <w:b/>
        </w:rPr>
        <w:t>South Carolina General Assembly</w:t>
      </w:r>
    </w:p>
    <w:p w:rsidR="003156A8" w:rsidRDefault="003156A8" w:rsidP="003156A8">
      <w:pPr>
        <w:widowControl w:val="0"/>
        <w:jc w:val="center"/>
      </w:pPr>
      <w:r>
        <w:t>119th Session, 2011-2012</w:t>
      </w: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jc w:val="left"/>
        <w:rPr>
          <w:b/>
        </w:rPr>
      </w:pPr>
      <w:r w:rsidRPr="003156A8">
        <w:rPr>
          <w:b/>
        </w:rPr>
        <w:t>S.</w:t>
      </w:r>
      <w:r>
        <w:rPr>
          <w:b/>
        </w:rPr>
        <w:t xml:space="preserve"> </w:t>
      </w:r>
      <w:r w:rsidRPr="003156A8">
        <w:rPr>
          <w:b/>
        </w:rPr>
        <w:t>1091</w:t>
      </w:r>
    </w:p>
    <w:p w:rsidR="003156A8" w:rsidRDefault="003156A8" w:rsidP="003156A8">
      <w:pPr>
        <w:widowControl w:val="0"/>
        <w:jc w:val="left"/>
        <w:rPr>
          <w:b/>
        </w:rPr>
      </w:pPr>
    </w:p>
    <w:p w:rsidR="003156A8" w:rsidRDefault="003156A8" w:rsidP="003156A8">
      <w:pPr>
        <w:widowControl w:val="0"/>
        <w:jc w:val="left"/>
      </w:pPr>
      <w:r w:rsidRPr="003156A8">
        <w:rPr>
          <w:b/>
        </w:rPr>
        <w:t>STATUS INFORMATION</w:t>
      </w: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jc w:val="left"/>
      </w:pPr>
      <w:r>
        <w:t>General Bill</w:t>
      </w:r>
    </w:p>
    <w:p w:rsidR="003156A8" w:rsidRDefault="003156A8" w:rsidP="003156A8">
      <w:pPr>
        <w:widowControl w:val="0"/>
        <w:jc w:val="left"/>
      </w:pPr>
      <w:r>
        <w:t>Sponsors: Senator Jackson</w:t>
      </w:r>
    </w:p>
    <w:p w:rsidR="003156A8" w:rsidRDefault="003156A8" w:rsidP="003156A8">
      <w:pPr>
        <w:widowControl w:val="0"/>
        <w:jc w:val="left"/>
      </w:pPr>
      <w:r>
        <w:t>Document Path: l:\council\bills\swb\5067cm12.docx</w:t>
      </w: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jc w:val="left"/>
      </w:pPr>
      <w:r>
        <w:t>Introduced in the Senate on January 11, 2012</w:t>
      </w:r>
    </w:p>
    <w:p w:rsidR="003156A8" w:rsidRDefault="003156A8" w:rsidP="003156A8">
      <w:pPr>
        <w:widowControl w:val="0"/>
        <w:jc w:val="left"/>
      </w:pPr>
      <w:r>
        <w:t xml:space="preserve">Currently residing in the Senate Committee on </w:t>
      </w:r>
      <w:r w:rsidRPr="003156A8">
        <w:rPr>
          <w:b/>
        </w:rPr>
        <w:t>Transportation</w:t>
      </w: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jc w:val="left"/>
      </w:pPr>
      <w:r>
        <w:t xml:space="preserve">Summary: </w:t>
      </w:r>
      <w:r w:rsidR="00DC2FCA">
        <w:t>Restrictions on the use of hands free devices in vehicles</w:t>
      </w: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jc w:val="left"/>
      </w:pPr>
    </w:p>
    <w:p w:rsidR="003156A8" w:rsidRDefault="003156A8" w:rsidP="00315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56A8">
        <w:rPr>
          <w:b/>
        </w:rPr>
        <w:t>HISTORY OF LEGISLATIVE ACTIONS</w:t>
      </w:r>
    </w:p>
    <w:p w:rsidR="003156A8" w:rsidRDefault="003156A8" w:rsidP="00315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56A8" w:rsidRPr="003156A8" w:rsidRDefault="003156A8" w:rsidP="00315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56A8">
        <w:rPr>
          <w:u w:val="single"/>
        </w:rPr>
        <w:tab/>
        <w:t>Date</w:t>
      </w:r>
      <w:r w:rsidRPr="003156A8">
        <w:rPr>
          <w:u w:val="single"/>
        </w:rPr>
        <w:tab/>
        <w:t>Body</w:t>
      </w:r>
      <w:r w:rsidRPr="003156A8">
        <w:rPr>
          <w:u w:val="single"/>
        </w:rPr>
        <w:tab/>
        <w:t>Action Description with journal page number</w:t>
      </w:r>
      <w:r w:rsidRPr="003156A8">
        <w:rPr>
          <w:u w:val="single"/>
        </w:rPr>
        <w:tab/>
      </w:r>
    </w:p>
    <w:p w:rsidR="00AB273E" w:rsidRDefault="00AB273E" w:rsidP="00AB2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Senate</w:t>
      </w:r>
      <w:r>
        <w:tab/>
      </w:r>
      <w:r w:rsidRPr="000C015F">
        <w:t>Introduced and read first time (</w:t>
      </w:r>
      <w:hyperlink r:id="rId7" w:history="1">
        <w:r w:rsidRPr="000C015F">
          <w:rPr>
            <w:rStyle w:val="Hyperlink"/>
          </w:rPr>
          <w:t>Senate Journal</w:t>
        </w:r>
        <w:r w:rsidRPr="000C015F">
          <w:rPr>
            <w:rStyle w:val="Hyperlink"/>
          </w:rPr>
          <w:noBreakHyphen/>
          <w:t>page 7</w:t>
        </w:r>
      </w:hyperlink>
      <w:r w:rsidRPr="000C015F">
        <w:t>)</w:t>
      </w:r>
    </w:p>
    <w:p w:rsidR="00AB273E" w:rsidRDefault="00AB273E" w:rsidP="00AB2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Senate</w:t>
      </w:r>
      <w:r>
        <w:tab/>
      </w:r>
      <w:r w:rsidRPr="000C015F">
        <w:t>Referred</w:t>
      </w:r>
      <w:r>
        <w:t xml:space="preserve"> to Committee on </w:t>
      </w:r>
      <w:r w:rsidRPr="000C015F">
        <w:rPr>
          <w:b/>
        </w:rPr>
        <w:t>Transportation</w:t>
      </w:r>
      <w:r>
        <w:t xml:space="preserve"> </w:t>
      </w:r>
      <w:r w:rsidRPr="000C015F">
        <w:t>(</w:t>
      </w:r>
      <w:hyperlink r:id="rId8" w:history="1">
        <w:r w:rsidRPr="000C015F">
          <w:rPr>
            <w:rStyle w:val="Hyperlink"/>
          </w:rPr>
          <w:t>Senate Journal</w:t>
        </w:r>
        <w:r w:rsidRPr="000C015F">
          <w:rPr>
            <w:rStyle w:val="Hyperlink"/>
          </w:rPr>
          <w:noBreakHyphen/>
          <w:t>page 7</w:t>
        </w:r>
      </w:hyperlink>
      <w:r w:rsidRPr="000C015F">
        <w:t>)</w:t>
      </w:r>
    </w:p>
    <w:p w:rsidR="00AB273E" w:rsidRDefault="00AB273E" w:rsidP="00AB2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56A8" w:rsidRPr="003156A8" w:rsidRDefault="003156A8" w:rsidP="00315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56A8" w:rsidRDefault="003156A8" w:rsidP="003156A8">
      <w:pPr>
        <w:widowControl w:val="0"/>
        <w:jc w:val="left"/>
      </w:pPr>
      <w:r w:rsidRPr="003156A8">
        <w:rPr>
          <w:b/>
        </w:rPr>
        <w:t>VERSIONS OF THIS BILL</w:t>
      </w:r>
    </w:p>
    <w:p w:rsidR="003156A8" w:rsidRDefault="003156A8" w:rsidP="003156A8">
      <w:pPr>
        <w:widowControl w:val="0"/>
        <w:jc w:val="left"/>
      </w:pPr>
    </w:p>
    <w:p w:rsidR="003156A8" w:rsidRDefault="00BE2A87" w:rsidP="003156A8">
      <w:pPr>
        <w:widowControl w:val="0"/>
        <w:jc w:val="left"/>
      </w:pPr>
      <w:hyperlink r:id="rId9" w:history="1">
        <w:r w:rsidR="003156A8">
          <w:rPr>
            <w:rStyle w:val="Hyperlink"/>
          </w:rPr>
          <w:t>1/11/2012</w:t>
        </w:r>
      </w:hyperlink>
    </w:p>
    <w:p w:rsidR="003156A8" w:rsidRDefault="003156A8" w:rsidP="003156A8"/>
    <w:p w:rsidR="003156A8" w:rsidRDefault="003156A8" w:rsidP="003156A8">
      <w:pPr>
        <w:sectPr w:rsidR="003156A8" w:rsidSect="003156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2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566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5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3845 SO AS TO PROVIDE THAT A MUNICIPAL GOVERNING BODY BY ORDINANCE MAY RESTRICT THE OPERATOR OF A MOTOR VEHICLE WHO IS COMMUNICATING WITH ANOTHER PERSON BY WAY OF A WIRELESS COMMUNICATION DEVICE TO THE USE OF A HANDS</w:t>
      </w:r>
      <w:r>
        <w:noBreakHyphen/>
        <w:t>FREE DEVICE WHILE THE VEHICLE IS IN MOTION.</w:t>
      </w:r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E4566D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5E3A">
        <w:t>Article 31, Chapter 5, Title 56 of the 1976 Code is amended by adding:</w:t>
      </w: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3845.</w:t>
      </w:r>
      <w:r>
        <w:tab/>
        <w:t>A municipal governing body by ordinance may restrict the operator of a motor vehicle who is communicating with another person by way of a wireless communications device to the use of a hands</w:t>
      </w:r>
      <w:r>
        <w:noBreakHyphen/>
        <w:t>free device while the vehicle is in motion.”</w:t>
      </w: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9209B" w:rsidRDefault="00325E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09B" w:rsidRDefault="0069209B" w:rsidP="003156A8">
      <w:pPr>
        <w:suppressAutoHyphens/>
      </w:pPr>
    </w:p>
    <w:sectPr w:rsidR="0069209B" w:rsidSect="003156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66D" w:rsidRDefault="00E4566D" w:rsidP="009F0C77">
      <w:r>
        <w:separator/>
      </w:r>
    </w:p>
  </w:endnote>
  <w:endnote w:type="continuationSeparator" w:id="0">
    <w:p w:rsidR="00E4566D" w:rsidRDefault="00E45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4AD724-36C3-4796-9D73-81FB23A0C4D2}"/>
    <w:embedBold r:id="rId2" w:fontKey="{7A83D0DA-393E-40D4-BF51-9E61EA4F9D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A8BCB5-715D-47B9-A43A-C887A3478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3D5D5D-6332-43D3-B6B8-6636EEAFE3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6A8" w:rsidRPr="0069209B" w:rsidRDefault="003156A8" w:rsidP="006920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 w:rsidR="00BE2A87">
      <w:fldChar w:fldCharType="begin"/>
    </w:r>
    <w:r w:rsidR="00BE2A87">
      <w:instrText xml:space="preserve"> PAGE  \* MERGEFORMAT </w:instrText>
    </w:r>
    <w:r w:rsidR="00BE2A87">
      <w:fldChar w:fldCharType="separate"/>
    </w:r>
    <w:r w:rsidR="00BE2A87">
      <w:rPr>
        <w:noProof/>
      </w:rPr>
      <w:t>1</w:t>
    </w:r>
    <w:r w:rsidR="00BE2A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66D" w:rsidRDefault="00E4566D" w:rsidP="009F0C77">
      <w:r>
        <w:separator/>
      </w:r>
    </w:p>
  </w:footnote>
  <w:footnote w:type="continuationSeparator" w:id="0">
    <w:p w:rsidR="00E4566D" w:rsidRDefault="00E45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67CM12"/>
    <w:docVar w:name="CoverBillType" w:val="b"/>
    <w:docVar w:name="docpath" w:val="L:\Council\bills\SWB\5067CM12.DOCX"/>
    <w:docVar w:name="dvBillNumber" w:val="109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000C2"/>
    <w:rsid w:val="00026C9A"/>
    <w:rsid w:val="000965A1"/>
    <w:rsid w:val="000A7EB2"/>
    <w:rsid w:val="000E1785"/>
    <w:rsid w:val="000E1D3E"/>
    <w:rsid w:val="001023A4"/>
    <w:rsid w:val="0010776B"/>
    <w:rsid w:val="00133E66"/>
    <w:rsid w:val="00134ACF"/>
    <w:rsid w:val="00144E15"/>
    <w:rsid w:val="00177114"/>
    <w:rsid w:val="001A4A62"/>
    <w:rsid w:val="001A681E"/>
    <w:rsid w:val="001C41AD"/>
    <w:rsid w:val="001D08F2"/>
    <w:rsid w:val="002037CA"/>
    <w:rsid w:val="002047A2"/>
    <w:rsid w:val="002315E1"/>
    <w:rsid w:val="002321B6"/>
    <w:rsid w:val="0023696B"/>
    <w:rsid w:val="00244426"/>
    <w:rsid w:val="00250967"/>
    <w:rsid w:val="002759C5"/>
    <w:rsid w:val="00277DEE"/>
    <w:rsid w:val="00280D88"/>
    <w:rsid w:val="00294ABE"/>
    <w:rsid w:val="002A3EB4"/>
    <w:rsid w:val="002D6D38"/>
    <w:rsid w:val="003156A8"/>
    <w:rsid w:val="00325348"/>
    <w:rsid w:val="00325E3A"/>
    <w:rsid w:val="00327AC0"/>
    <w:rsid w:val="00393688"/>
    <w:rsid w:val="003D411E"/>
    <w:rsid w:val="003E3C1E"/>
    <w:rsid w:val="003E6148"/>
    <w:rsid w:val="00400EAA"/>
    <w:rsid w:val="0041760A"/>
    <w:rsid w:val="004809EE"/>
    <w:rsid w:val="004D319E"/>
    <w:rsid w:val="00511EE9"/>
    <w:rsid w:val="00521E00"/>
    <w:rsid w:val="00577C6C"/>
    <w:rsid w:val="0058501B"/>
    <w:rsid w:val="006215AA"/>
    <w:rsid w:val="006340D9"/>
    <w:rsid w:val="00643B8E"/>
    <w:rsid w:val="00665EBC"/>
    <w:rsid w:val="0069209B"/>
    <w:rsid w:val="0069470D"/>
    <w:rsid w:val="006A476C"/>
    <w:rsid w:val="006C6A93"/>
    <w:rsid w:val="006E02F9"/>
    <w:rsid w:val="006F6C95"/>
    <w:rsid w:val="00753C04"/>
    <w:rsid w:val="00756946"/>
    <w:rsid w:val="00757F80"/>
    <w:rsid w:val="007670FF"/>
    <w:rsid w:val="00771EEC"/>
    <w:rsid w:val="00786819"/>
    <w:rsid w:val="007A325A"/>
    <w:rsid w:val="007B4DC5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37076"/>
    <w:rsid w:val="00A64E80"/>
    <w:rsid w:val="00A741D9"/>
    <w:rsid w:val="00A9741D"/>
    <w:rsid w:val="00AB273E"/>
    <w:rsid w:val="00AD4B17"/>
    <w:rsid w:val="00B04D60"/>
    <w:rsid w:val="00B26FA6"/>
    <w:rsid w:val="00B741CB"/>
    <w:rsid w:val="00B934F3"/>
    <w:rsid w:val="00BB6347"/>
    <w:rsid w:val="00BD2134"/>
    <w:rsid w:val="00BE2A87"/>
    <w:rsid w:val="00C000C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FCA"/>
    <w:rsid w:val="00DE68F0"/>
    <w:rsid w:val="00DF3845"/>
    <w:rsid w:val="00DF7E17"/>
    <w:rsid w:val="00E4566D"/>
    <w:rsid w:val="00EB00A2"/>
    <w:rsid w:val="00EB1BF3"/>
    <w:rsid w:val="00EF3EEE"/>
    <w:rsid w:val="00F06565"/>
    <w:rsid w:val="00F149A7"/>
    <w:rsid w:val="00F50BAF"/>
    <w:rsid w:val="00F52C10"/>
    <w:rsid w:val="00F81FFD"/>
    <w:rsid w:val="00F85228"/>
    <w:rsid w:val="00F901C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683726-E5B6-47E9-B543-16866F22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56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091_201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1D594-51BE-4F33-A638-2234D4DF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228</Words>
  <Characters>1214</Characters>
  <Application>Microsoft Office Word</Application>
  <DocSecurity>4</DocSecurity>
  <Lines>61</Lines>
  <Paragraphs>23</Paragraphs>
  <ScaleCrop>false</ScaleCrop>
  <Company> 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1091: Restrictions on the use of hands free devices in vehicles - South Carolina Legislature Online</dc:title>
  <dc:subject/>
  <dc:creator>SandyBarden</dc:creator>
  <cp:keywords/>
  <dc:description/>
  <cp:lastModifiedBy>N Cumfer</cp:lastModifiedBy>
  <cp:revision>2</cp:revision>
  <cp:lastPrinted>2011-12-16T15:33:00Z</cp:lastPrinted>
  <dcterms:created xsi:type="dcterms:W3CDTF">2014-11-21T21:08:00Z</dcterms:created>
  <dcterms:modified xsi:type="dcterms:W3CDTF">2014-11-21T21:08:00Z</dcterms:modified>
</cp:coreProperties>
</file>