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F1C41">
        <w:rPr>
          <w:rFonts w:eastAsia="Times New Roman" w:cs="Times New Roman"/>
          <w:b/>
          <w:szCs w:val="20"/>
        </w:rPr>
        <w:t>South Carolina General Assembly</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F1C41">
        <w:rPr>
          <w:rFonts w:eastAsia="Times New Roman" w:cs="Times New Roman"/>
          <w:szCs w:val="20"/>
        </w:rPr>
        <w:t>119th Session, 2011-2012</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1C41" w:rsidRPr="007F1C41" w:rsidRDefault="00A2100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A209, R223, S1331</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1C41">
        <w:rPr>
          <w:rFonts w:eastAsia="Times New Roman" w:cs="Times New Roman"/>
          <w:b/>
          <w:szCs w:val="20"/>
        </w:rPr>
        <w:t>STATUS INFORMATION</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1C41">
        <w:rPr>
          <w:rFonts w:eastAsia="Times New Roman" w:cs="Times New Roman"/>
          <w:szCs w:val="20"/>
        </w:rPr>
        <w:t>General Bill</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1C41">
        <w:rPr>
          <w:rFonts w:eastAsia="Times New Roman" w:cs="Times New Roman"/>
          <w:szCs w:val="20"/>
        </w:rPr>
        <w:t>Sponsors: Senators Leatherman and Ford</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1C41">
        <w:rPr>
          <w:rFonts w:eastAsia="Times New Roman" w:cs="Times New Roman"/>
          <w:szCs w:val="20"/>
        </w:rPr>
        <w:t>Document Path: l:\council\bills\nbd\12072dg12.docx</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3343" w:rsidRDefault="00983343"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14, 2012</w:t>
      </w:r>
    </w:p>
    <w:p w:rsidR="00983343" w:rsidRDefault="00983343"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 2012</w:t>
      </w:r>
    </w:p>
    <w:p w:rsidR="00983343" w:rsidRDefault="00983343"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2012</w:t>
      </w:r>
    </w:p>
    <w:p w:rsidR="00983343" w:rsidRDefault="00983343"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983343" w:rsidRDefault="00983343"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1C41">
        <w:rPr>
          <w:rFonts w:eastAsia="Times New Roman" w:cs="Times New Roman"/>
          <w:szCs w:val="20"/>
        </w:rPr>
        <w:t>Summary: Research Authority</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1C41" w:rsidRPr="007F1C41" w:rsidRDefault="007F1C41" w:rsidP="007F1C41">
      <w:pPr>
        <w:widowControl w:val="0"/>
        <w:tabs>
          <w:tab w:val="center" w:pos="590"/>
          <w:tab w:val="center" w:pos="1440"/>
          <w:tab w:val="left" w:pos="1872"/>
          <w:tab w:val="left" w:pos="9187"/>
        </w:tabs>
        <w:rPr>
          <w:rFonts w:eastAsia="Times New Roman" w:cs="Times New Roman"/>
          <w:szCs w:val="20"/>
        </w:rPr>
      </w:pPr>
      <w:r w:rsidRPr="007F1C41">
        <w:rPr>
          <w:rFonts w:eastAsia="Times New Roman" w:cs="Times New Roman"/>
          <w:b/>
          <w:szCs w:val="20"/>
        </w:rPr>
        <w:t>HISTORY OF LEGISLATIVE ACTIONS</w:t>
      </w:r>
    </w:p>
    <w:p w:rsidR="007F1C41" w:rsidRPr="007F1C41" w:rsidRDefault="007F1C41" w:rsidP="007F1C41">
      <w:pPr>
        <w:widowControl w:val="0"/>
        <w:tabs>
          <w:tab w:val="center" w:pos="590"/>
          <w:tab w:val="center" w:pos="1440"/>
          <w:tab w:val="left" w:pos="1872"/>
          <w:tab w:val="left" w:pos="9187"/>
        </w:tabs>
        <w:rPr>
          <w:rFonts w:eastAsia="Times New Roman" w:cs="Times New Roman"/>
          <w:szCs w:val="20"/>
        </w:rPr>
      </w:pPr>
    </w:p>
    <w:p w:rsidR="007F1C41" w:rsidRPr="007F1C41" w:rsidRDefault="007F1C41" w:rsidP="007F1C41">
      <w:pPr>
        <w:widowControl w:val="0"/>
        <w:tabs>
          <w:tab w:val="center" w:pos="590"/>
          <w:tab w:val="center" w:pos="1440"/>
          <w:tab w:val="left" w:pos="1872"/>
          <w:tab w:val="left" w:pos="9187"/>
        </w:tabs>
        <w:rPr>
          <w:rFonts w:eastAsia="Times New Roman" w:cs="Times New Roman"/>
          <w:szCs w:val="20"/>
        </w:rPr>
      </w:pPr>
      <w:r w:rsidRPr="007F1C41">
        <w:rPr>
          <w:rFonts w:eastAsia="Times New Roman" w:cs="Times New Roman"/>
          <w:szCs w:val="20"/>
          <w:u w:val="single"/>
        </w:rPr>
        <w:tab/>
        <w:t>Date</w:t>
      </w:r>
      <w:r w:rsidRPr="007F1C41">
        <w:rPr>
          <w:rFonts w:eastAsia="Times New Roman" w:cs="Times New Roman"/>
          <w:szCs w:val="20"/>
          <w:u w:val="single"/>
        </w:rPr>
        <w:tab/>
        <w:t>Body</w:t>
      </w:r>
      <w:r w:rsidRPr="007F1C41">
        <w:rPr>
          <w:rFonts w:eastAsia="Times New Roman" w:cs="Times New Roman"/>
          <w:szCs w:val="20"/>
          <w:u w:val="single"/>
        </w:rPr>
        <w:tab/>
        <w:t>Action Description with journal page number</w:t>
      </w:r>
      <w:r w:rsidRPr="007F1C41">
        <w:rPr>
          <w:rFonts w:eastAsia="Times New Roman" w:cs="Times New Roman"/>
          <w:szCs w:val="20"/>
          <w:u w:val="single"/>
        </w:rPr>
        <w:tab/>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F24624">
        <w:rPr>
          <w:rFonts w:cs="Times New Roman"/>
        </w:rPr>
        <w:t>Introduced and read first time (</w:t>
      </w:r>
      <w:hyperlink r:id="rId6" w:history="1">
        <w:r w:rsidRPr="00F24624">
          <w:rPr>
            <w:rStyle w:val="Hyperlink"/>
            <w:rFonts w:cs="Times New Roman"/>
          </w:rPr>
          <w:t>Senate Journal</w:t>
        </w:r>
        <w:r w:rsidRPr="00F24624">
          <w:rPr>
            <w:rStyle w:val="Hyperlink"/>
            <w:rFonts w:cs="Times New Roman"/>
          </w:rPr>
          <w:noBreakHyphen/>
          <w:t>page 7</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F24624">
        <w:rPr>
          <w:rFonts w:cs="Times New Roman"/>
        </w:rPr>
        <w:t>R</w:t>
      </w:r>
      <w:r>
        <w:rPr>
          <w:rFonts w:cs="Times New Roman"/>
        </w:rPr>
        <w:t xml:space="preserve">eferred to Committee on </w:t>
      </w:r>
      <w:r w:rsidRPr="00F24624">
        <w:rPr>
          <w:rFonts w:cs="Times New Roman"/>
          <w:b/>
        </w:rPr>
        <w:t>Finance</w:t>
      </w:r>
      <w:r>
        <w:rPr>
          <w:rFonts w:cs="Times New Roman"/>
        </w:rPr>
        <w:t xml:space="preserve"> </w:t>
      </w:r>
      <w:r w:rsidRPr="00F24624">
        <w:rPr>
          <w:rFonts w:cs="Times New Roman"/>
        </w:rPr>
        <w:t>(</w:t>
      </w:r>
      <w:hyperlink r:id="rId7" w:history="1">
        <w:r w:rsidRPr="00F24624">
          <w:rPr>
            <w:rStyle w:val="Hyperlink"/>
            <w:rFonts w:cs="Times New Roman"/>
          </w:rPr>
          <w:t>Senate Journal</w:t>
        </w:r>
        <w:r w:rsidRPr="00F24624">
          <w:rPr>
            <w:rStyle w:val="Hyperlink"/>
            <w:rFonts w:cs="Times New Roman"/>
          </w:rPr>
          <w:noBreakHyphen/>
          <w:t>page 7</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F24624">
        <w:rPr>
          <w:rFonts w:cs="Times New Roman"/>
        </w:rPr>
        <w:t>Comm</w:t>
      </w:r>
      <w:r>
        <w:rPr>
          <w:rFonts w:cs="Times New Roman"/>
        </w:rPr>
        <w:t xml:space="preserve">ittee report: Favorable </w:t>
      </w:r>
      <w:r w:rsidRPr="00F24624">
        <w:rPr>
          <w:rFonts w:cs="Times New Roman"/>
          <w:b/>
        </w:rPr>
        <w:t>Finance</w:t>
      </w:r>
      <w:r>
        <w:rPr>
          <w:rFonts w:cs="Times New Roman"/>
        </w:rPr>
        <w:t xml:space="preserve"> </w:t>
      </w:r>
      <w:r w:rsidRPr="00F24624">
        <w:rPr>
          <w:rFonts w:cs="Times New Roman"/>
        </w:rPr>
        <w:t>(</w:t>
      </w:r>
      <w:hyperlink r:id="rId8" w:history="1">
        <w:r w:rsidRPr="00F24624">
          <w:rPr>
            <w:rStyle w:val="Hyperlink"/>
            <w:rFonts w:cs="Times New Roman"/>
          </w:rPr>
          <w:t>Senate Journal</w:t>
        </w:r>
        <w:r w:rsidRPr="00F24624">
          <w:rPr>
            <w:rStyle w:val="Hyperlink"/>
            <w:rFonts w:cs="Times New Roman"/>
          </w:rPr>
          <w:noBreakHyphen/>
          <w:t>page 14</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r>
      <w:r>
        <w:rPr>
          <w:rFonts w:cs="Times New Roman"/>
        </w:rPr>
        <w:tab/>
      </w:r>
      <w:r w:rsidRPr="00F24624">
        <w:rPr>
          <w:rFonts w:cs="Times New Roman"/>
        </w:rPr>
        <w:t>Scrivener's error corrected</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F24624">
        <w:rPr>
          <w:rFonts w:cs="Times New Roman"/>
        </w:rPr>
        <w:t>Read second time (</w:t>
      </w:r>
      <w:hyperlink r:id="rId9" w:history="1">
        <w:r w:rsidRPr="00F24624">
          <w:rPr>
            <w:rStyle w:val="Hyperlink"/>
            <w:rFonts w:cs="Times New Roman"/>
          </w:rPr>
          <w:t>Senate Journal</w:t>
        </w:r>
        <w:r w:rsidRPr="00F24624">
          <w:rPr>
            <w:rStyle w:val="Hyperlink"/>
            <w:rFonts w:cs="Times New Roman"/>
          </w:rPr>
          <w:noBreakHyphen/>
          <w:t>page 63</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F24624">
        <w:rPr>
          <w:rFonts w:cs="Times New Roman"/>
        </w:rPr>
        <w:t>Roll call Ayes</w:t>
      </w:r>
      <w:r>
        <w:rPr>
          <w:rFonts w:cs="Times New Roman"/>
        </w:rPr>
        <w:noBreakHyphen/>
      </w:r>
      <w:r w:rsidRPr="00F24624">
        <w:rPr>
          <w:rFonts w:cs="Times New Roman"/>
        </w:rPr>
        <w:t>34  Nays</w:t>
      </w:r>
      <w:r>
        <w:rPr>
          <w:rFonts w:cs="Times New Roman"/>
        </w:rPr>
        <w:noBreakHyphen/>
      </w:r>
      <w:r w:rsidRPr="00F24624">
        <w:rPr>
          <w:rFonts w:cs="Times New Roman"/>
        </w:rPr>
        <w:t>2 (</w:t>
      </w:r>
      <w:hyperlink r:id="rId10" w:history="1">
        <w:r w:rsidRPr="00F24624">
          <w:rPr>
            <w:rStyle w:val="Hyperlink"/>
            <w:rFonts w:cs="Times New Roman"/>
          </w:rPr>
          <w:t>Senate Journal</w:t>
        </w:r>
        <w:r w:rsidRPr="00F24624">
          <w:rPr>
            <w:rStyle w:val="Hyperlink"/>
            <w:rFonts w:cs="Times New Roman"/>
          </w:rPr>
          <w:noBreakHyphen/>
          <w:t>page 63</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F24624">
        <w:rPr>
          <w:rFonts w:cs="Times New Roman"/>
        </w:rPr>
        <w:t>Unanimous co</w:t>
      </w:r>
      <w:r>
        <w:rPr>
          <w:rFonts w:cs="Times New Roman"/>
        </w:rPr>
        <w:t xml:space="preserve">nsent for third reading on next </w:t>
      </w:r>
      <w:r w:rsidRPr="00F24624">
        <w:rPr>
          <w:rFonts w:cs="Times New Roman"/>
        </w:rPr>
        <w:t>legislative day (</w:t>
      </w:r>
      <w:hyperlink r:id="rId11" w:history="1">
        <w:r w:rsidRPr="00F24624">
          <w:rPr>
            <w:rStyle w:val="Hyperlink"/>
            <w:rFonts w:cs="Times New Roman"/>
          </w:rPr>
          <w:t>Senate Journal</w:t>
        </w:r>
        <w:r w:rsidRPr="00F24624">
          <w:rPr>
            <w:rStyle w:val="Hyperlink"/>
            <w:rFonts w:cs="Times New Roman"/>
          </w:rPr>
          <w:noBreakHyphen/>
          <w:t>page 63</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Senate</w:t>
      </w:r>
      <w:r>
        <w:rPr>
          <w:rFonts w:cs="Times New Roman"/>
        </w:rPr>
        <w:tab/>
      </w:r>
      <w:r w:rsidRPr="00F24624">
        <w:rPr>
          <w:rFonts w:cs="Times New Roman"/>
        </w:rPr>
        <w:t>Re</w:t>
      </w:r>
      <w:r>
        <w:rPr>
          <w:rFonts w:cs="Times New Roman"/>
        </w:rPr>
        <w:t xml:space="preserve">ad third time and sent to House </w:t>
      </w:r>
      <w:r w:rsidRPr="00F24624">
        <w:rPr>
          <w:rFonts w:cs="Times New Roman"/>
        </w:rPr>
        <w:t>(</w:t>
      </w:r>
      <w:hyperlink r:id="rId12" w:history="1">
        <w:r w:rsidRPr="00F24624">
          <w:rPr>
            <w:rStyle w:val="Hyperlink"/>
            <w:rFonts w:cs="Times New Roman"/>
          </w:rPr>
          <w:t>Senate Journal</w:t>
        </w:r>
        <w:r w:rsidRPr="00F24624">
          <w:rPr>
            <w:rStyle w:val="Hyperlink"/>
            <w:rFonts w:cs="Times New Roman"/>
          </w:rPr>
          <w:noBreakHyphen/>
          <w:t>page 5</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F24624">
        <w:rPr>
          <w:rFonts w:cs="Times New Roman"/>
        </w:rPr>
        <w:t>Introduced and read first time (</w:t>
      </w:r>
      <w:hyperlink r:id="rId13" w:history="1">
        <w:r w:rsidRPr="00F24624">
          <w:rPr>
            <w:rStyle w:val="Hyperlink"/>
            <w:rFonts w:cs="Times New Roman"/>
          </w:rPr>
          <w:t>House Journal</w:t>
        </w:r>
        <w:r w:rsidRPr="00F24624">
          <w:rPr>
            <w:rStyle w:val="Hyperlink"/>
            <w:rFonts w:cs="Times New Roman"/>
          </w:rPr>
          <w:noBreakHyphen/>
          <w:t>page 10</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F24624">
        <w:rPr>
          <w:rFonts w:cs="Times New Roman"/>
        </w:rPr>
        <w:t>Referred</w:t>
      </w:r>
      <w:r>
        <w:rPr>
          <w:rFonts w:cs="Times New Roman"/>
        </w:rPr>
        <w:t xml:space="preserve"> to Committee on </w:t>
      </w:r>
      <w:r w:rsidRPr="00F24624">
        <w:rPr>
          <w:rFonts w:cs="Times New Roman"/>
          <w:b/>
        </w:rPr>
        <w:t>Ways and Means</w:t>
      </w:r>
      <w:r>
        <w:rPr>
          <w:rFonts w:cs="Times New Roman"/>
        </w:rPr>
        <w:t xml:space="preserve"> </w:t>
      </w:r>
      <w:r w:rsidRPr="00F24624">
        <w:rPr>
          <w:rFonts w:cs="Times New Roman"/>
        </w:rPr>
        <w:t>(</w:t>
      </w:r>
      <w:hyperlink r:id="rId14" w:history="1">
        <w:r w:rsidRPr="00F24624">
          <w:rPr>
            <w:rStyle w:val="Hyperlink"/>
            <w:rFonts w:cs="Times New Roman"/>
          </w:rPr>
          <w:t>House Journal</w:t>
        </w:r>
        <w:r w:rsidRPr="00F24624">
          <w:rPr>
            <w:rStyle w:val="Hyperlink"/>
            <w:rFonts w:cs="Times New Roman"/>
          </w:rPr>
          <w:noBreakHyphen/>
          <w:t>page 10</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F24624">
        <w:rPr>
          <w:rFonts w:cs="Times New Roman"/>
        </w:rPr>
        <w:t>Committee r</w:t>
      </w:r>
      <w:r>
        <w:rPr>
          <w:rFonts w:cs="Times New Roman"/>
        </w:rPr>
        <w:t xml:space="preserve">eport: Favorable </w:t>
      </w:r>
      <w:r w:rsidRPr="00F24624">
        <w:rPr>
          <w:rFonts w:cs="Times New Roman"/>
          <w:b/>
        </w:rPr>
        <w:t>Ways and Means</w:t>
      </w:r>
      <w:r>
        <w:rPr>
          <w:rFonts w:cs="Times New Roman"/>
        </w:rPr>
        <w:t xml:space="preserve"> </w:t>
      </w:r>
      <w:r w:rsidRPr="00F24624">
        <w:rPr>
          <w:rFonts w:cs="Times New Roman"/>
        </w:rPr>
        <w:t>(</w:t>
      </w:r>
      <w:hyperlink r:id="rId15" w:history="1">
        <w:r w:rsidRPr="00F24624">
          <w:rPr>
            <w:rStyle w:val="Hyperlink"/>
            <w:rFonts w:cs="Times New Roman"/>
          </w:rPr>
          <w:t>House Journal</w:t>
        </w:r>
        <w:r w:rsidRPr="00F24624">
          <w:rPr>
            <w:rStyle w:val="Hyperlink"/>
            <w:rFonts w:cs="Times New Roman"/>
          </w:rPr>
          <w:noBreakHyphen/>
          <w:t>page 114</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F24624">
        <w:rPr>
          <w:rFonts w:cs="Times New Roman"/>
        </w:rPr>
        <w:t>Read second time (</w:t>
      </w:r>
      <w:hyperlink r:id="rId16" w:history="1">
        <w:r w:rsidRPr="00F24624">
          <w:rPr>
            <w:rStyle w:val="Hyperlink"/>
            <w:rFonts w:cs="Times New Roman"/>
          </w:rPr>
          <w:t>House Journal</w:t>
        </w:r>
        <w:r w:rsidRPr="00F24624">
          <w:rPr>
            <w:rStyle w:val="Hyperlink"/>
            <w:rFonts w:cs="Times New Roman"/>
          </w:rPr>
          <w:noBreakHyphen/>
          <w:t>page 66</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F24624">
        <w:rPr>
          <w:rFonts w:cs="Times New Roman"/>
        </w:rPr>
        <w:t>Roll call Yeas</w:t>
      </w:r>
      <w:r>
        <w:rPr>
          <w:rFonts w:cs="Times New Roman"/>
        </w:rPr>
        <w:noBreakHyphen/>
      </w:r>
      <w:r w:rsidRPr="00F24624">
        <w:rPr>
          <w:rFonts w:cs="Times New Roman"/>
        </w:rPr>
        <w:t>79  Nays</w:t>
      </w:r>
      <w:r>
        <w:rPr>
          <w:rFonts w:cs="Times New Roman"/>
        </w:rPr>
        <w:noBreakHyphen/>
      </w:r>
      <w:r w:rsidRPr="00F24624">
        <w:rPr>
          <w:rFonts w:cs="Times New Roman"/>
        </w:rPr>
        <w:t>10 (</w:t>
      </w:r>
      <w:hyperlink r:id="rId17" w:history="1">
        <w:r w:rsidRPr="00F24624">
          <w:rPr>
            <w:rStyle w:val="Hyperlink"/>
            <w:rFonts w:cs="Times New Roman"/>
          </w:rPr>
          <w:t>House Journal</w:t>
        </w:r>
        <w:r w:rsidRPr="00F24624">
          <w:rPr>
            <w:rStyle w:val="Hyperlink"/>
            <w:rFonts w:cs="Times New Roman"/>
          </w:rPr>
          <w:noBreakHyphen/>
          <w:t>page 67</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F24624">
        <w:rPr>
          <w:rFonts w:cs="Times New Roman"/>
        </w:rPr>
        <w:t>Unanimous co</w:t>
      </w:r>
      <w:r>
        <w:rPr>
          <w:rFonts w:cs="Times New Roman"/>
        </w:rPr>
        <w:t xml:space="preserve">nsent for third reading on next </w:t>
      </w:r>
      <w:r w:rsidRPr="00F24624">
        <w:rPr>
          <w:rFonts w:cs="Times New Roman"/>
        </w:rPr>
        <w:t>legislative day (</w:t>
      </w:r>
      <w:hyperlink r:id="rId18" w:history="1">
        <w:r w:rsidRPr="00F24624">
          <w:rPr>
            <w:rStyle w:val="Hyperlink"/>
            <w:rFonts w:cs="Times New Roman"/>
          </w:rPr>
          <w:t>House Journal</w:t>
        </w:r>
        <w:r w:rsidRPr="00F24624">
          <w:rPr>
            <w:rStyle w:val="Hyperlink"/>
            <w:rFonts w:cs="Times New Roman"/>
          </w:rPr>
          <w:noBreakHyphen/>
          <w:t>page 69</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t>House</w:t>
      </w:r>
      <w:r>
        <w:rPr>
          <w:rFonts w:cs="Times New Roman"/>
        </w:rPr>
        <w:tab/>
      </w:r>
      <w:r w:rsidRPr="00F24624">
        <w:rPr>
          <w:rFonts w:cs="Times New Roman"/>
        </w:rPr>
        <w:t>Read third time and enrolled (</w:t>
      </w:r>
      <w:hyperlink r:id="rId19" w:history="1">
        <w:r w:rsidRPr="00F24624">
          <w:rPr>
            <w:rStyle w:val="Hyperlink"/>
            <w:rFonts w:cs="Times New Roman"/>
          </w:rPr>
          <w:t>House Journal</w:t>
        </w:r>
        <w:r w:rsidRPr="00F24624">
          <w:rPr>
            <w:rStyle w:val="Hyperlink"/>
            <w:rFonts w:cs="Times New Roman"/>
          </w:rPr>
          <w:noBreakHyphen/>
          <w:t>page 3</w:t>
        </w:r>
      </w:hyperlink>
      <w:r w:rsidRPr="00F24624">
        <w:rPr>
          <w:rFonts w:cs="Times New Roman"/>
        </w:rPr>
        <w:t>)</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F24624">
        <w:rPr>
          <w:rFonts w:cs="Times New Roman"/>
        </w:rPr>
        <w:t>Ratified R 223</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F24624">
        <w:rPr>
          <w:rFonts w:cs="Times New Roman"/>
        </w:rPr>
        <w:t>Signed By Governor</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F24624">
        <w:rPr>
          <w:rFonts w:cs="Times New Roman"/>
        </w:rPr>
        <w:t>Effective date 06/07/12</w:t>
      </w:r>
    </w:p>
    <w:p w:rsidR="00A21001" w:rsidRDefault="00A21001" w:rsidP="00A21001">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F24624">
        <w:rPr>
          <w:rFonts w:cs="Times New Roman"/>
        </w:rPr>
        <w:t>Act No</w:t>
      </w:r>
      <w:r>
        <w:rPr>
          <w:rFonts w:cs="Times New Roman"/>
        </w:rPr>
        <w:t>. </w:t>
      </w:r>
      <w:r w:rsidRPr="00F24624">
        <w:rPr>
          <w:rFonts w:cs="Times New Roman"/>
        </w:rPr>
        <w:t>209</w:t>
      </w:r>
    </w:p>
    <w:p w:rsidR="00A21001" w:rsidRDefault="00A21001" w:rsidP="00A21001">
      <w:pPr>
        <w:widowControl w:val="0"/>
        <w:tabs>
          <w:tab w:val="right" w:pos="1008"/>
          <w:tab w:val="left" w:pos="1152"/>
          <w:tab w:val="left" w:pos="1872"/>
          <w:tab w:val="left" w:pos="9187"/>
        </w:tabs>
        <w:ind w:left="2088" w:hanging="2088"/>
        <w:rPr>
          <w:rFonts w:cs="Times New Roman"/>
        </w:rPr>
      </w:pPr>
    </w:p>
    <w:p w:rsidR="007F1C41" w:rsidRPr="007F1C41" w:rsidRDefault="007F1C41" w:rsidP="007F1C41">
      <w:pPr>
        <w:widowControl w:val="0"/>
        <w:tabs>
          <w:tab w:val="right" w:pos="1008"/>
          <w:tab w:val="left" w:pos="1152"/>
          <w:tab w:val="left" w:pos="1872"/>
          <w:tab w:val="left" w:pos="9187"/>
        </w:tabs>
        <w:ind w:left="2088" w:hanging="2088"/>
        <w:rPr>
          <w:rFonts w:eastAsia="Times New Roman" w:cs="Times New Roman"/>
          <w:szCs w:val="20"/>
        </w:rPr>
      </w:pP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1C41">
        <w:rPr>
          <w:rFonts w:eastAsia="Times New Roman" w:cs="Times New Roman"/>
          <w:b/>
          <w:szCs w:val="20"/>
        </w:rPr>
        <w:t>VERSIONS OF THIS BILL</w:t>
      </w:r>
    </w:p>
    <w:p w:rsidR="007F1C41" w:rsidRPr="007F1C41" w:rsidRDefault="007F1C41"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1C41" w:rsidRPr="007F1C41" w:rsidRDefault="006E7AE9" w:rsidP="007F1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7F1C41" w:rsidRPr="007F1C41">
          <w:rPr>
            <w:rFonts w:eastAsia="Times New Roman" w:cs="Times New Roman"/>
            <w:color w:val="0000FF" w:themeColor="hyperlink"/>
            <w:szCs w:val="20"/>
            <w:u w:val="single"/>
          </w:rPr>
          <w:t>3/14/2012</w:t>
        </w:r>
      </w:hyperlink>
    </w:p>
    <w:p w:rsidR="007F1C41" w:rsidRPr="007F1C41" w:rsidRDefault="006E7AE9" w:rsidP="007F1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F1C41" w:rsidRPr="007F1C41">
          <w:rPr>
            <w:rFonts w:eastAsia="Times New Roman" w:cs="Times New Roman"/>
            <w:color w:val="0000FF" w:themeColor="hyperlink"/>
            <w:szCs w:val="20"/>
            <w:u w:val="single"/>
          </w:rPr>
          <w:t>4/25/2012</w:t>
        </w:r>
      </w:hyperlink>
    </w:p>
    <w:p w:rsidR="007F1C41" w:rsidRPr="007F1C41" w:rsidRDefault="006E7AE9" w:rsidP="007F1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F1C41" w:rsidRPr="007F1C41">
          <w:rPr>
            <w:rFonts w:eastAsia="Times New Roman" w:cs="Times New Roman"/>
            <w:color w:val="0000FF" w:themeColor="hyperlink"/>
            <w:szCs w:val="20"/>
            <w:u w:val="single"/>
          </w:rPr>
          <w:t>4/26/2012</w:t>
        </w:r>
      </w:hyperlink>
    </w:p>
    <w:p w:rsidR="007F1C41" w:rsidRPr="007F1C41" w:rsidRDefault="006E7AE9" w:rsidP="007F1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F1C41" w:rsidRPr="007F1C41">
          <w:rPr>
            <w:rFonts w:eastAsia="Times New Roman" w:cs="Times New Roman"/>
            <w:color w:val="0000FF" w:themeColor="hyperlink"/>
            <w:szCs w:val="20"/>
            <w:u w:val="single"/>
          </w:rPr>
          <w:t>5/24/2012</w:t>
        </w:r>
      </w:hyperlink>
    </w:p>
    <w:p w:rsidR="007F1C41" w:rsidRPr="007F1C41" w:rsidRDefault="007F1C41" w:rsidP="007F1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F1C41" w:rsidRDefault="007F1C41" w:rsidP="007F1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F1C41" w:rsidSect="007F1C41">
          <w:pgSz w:w="12240" w:h="15840" w:code="1"/>
          <w:pgMar w:top="1080" w:right="1440" w:bottom="1080" w:left="1440" w:header="720" w:footer="720" w:gutter="0"/>
          <w:pgNumType w:start="1"/>
          <w:cols w:space="720"/>
          <w:noEndnote/>
          <w:docGrid w:linePitch="360"/>
        </w:sectPr>
      </w:pP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(A209, R223, S1331)</w:t>
      </w:r>
    </w:p>
    <w:p w:rsidR="008C1984" w:rsidRPr="008836A5"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1984" w:rsidRPr="007F1C41"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F1C41">
        <w:rPr>
          <w:rFonts w:cs="Times New Roman"/>
          <w:b/>
          <w:color w:val="000000" w:themeColor="text1"/>
          <w:szCs w:val="36"/>
        </w:rPr>
        <w:t xml:space="preserve">AN ACT </w:t>
      </w:r>
      <w:r w:rsidRPr="007F1C41">
        <w:rPr>
          <w:rFonts w:cs="Times New Roman"/>
          <w:b/>
        </w:rPr>
        <w:t>TO AMEND THE CODE OF LAWS OF SOUTH CAROLINA, 1976, BY ADDING SECTION 13</w:t>
      </w:r>
      <w:r w:rsidRPr="007F1C41">
        <w:rPr>
          <w:rFonts w:cs="Times New Roman"/>
          <w:b/>
        </w:rPr>
        <w:noBreakHyphen/>
        <w:t>17</w:t>
      </w:r>
      <w:r w:rsidRPr="007F1C41">
        <w:rPr>
          <w:rFonts w:cs="Times New Roman"/>
          <w:b/>
        </w:rPr>
        <w:noBreakHyphen/>
        <w:t>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w:t>
      </w:r>
      <w:r w:rsidRPr="007F1C41">
        <w:rPr>
          <w:rFonts w:cs="Times New Roman"/>
          <w:b/>
        </w:rPr>
        <w:noBreakHyphen/>
        <w:t>PROFIT ENTITY, AND TO PROVIDE THAT A FAILURE TO PROVIDE THIS NOTICE MAY NOT BE CONSTRUED TO INDICATE THE AUTHORITY MAY PLEDGE THE CREDIT AND TAXING POWER OF THE STATE; TO AMEND SECTION 13</w:t>
      </w:r>
      <w:r w:rsidRPr="007F1C41">
        <w:rPr>
          <w:rFonts w:cs="Times New Roman"/>
          <w:b/>
        </w:rPr>
        <w:noBreakHyphen/>
        <w:t>17</w:t>
      </w:r>
      <w:r w:rsidRPr="007F1C41">
        <w:rPr>
          <w:rFonts w:cs="Times New Roman"/>
          <w:b/>
        </w:rPr>
        <w:noBreakHyphen/>
        <w:t>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w:t>
      </w:r>
      <w:r w:rsidRPr="007F1C41">
        <w:rPr>
          <w:rFonts w:cs="Times New Roman"/>
          <w:b/>
          <w:color w:val="000000" w:themeColor="text1"/>
          <w:u w:color="000000" w:themeColor="text1"/>
        </w:rPr>
        <w:t xml:space="preserve"> TO ALLOW THE CHAIRMAN OF THE HOUSE WAYS AND MEANS COMMITTEE AND THE CHAIRMAN OF THE SENATE FINANCE COMMITTEE, OR THEIR DESIGNEE</w:t>
      </w:r>
      <w:r>
        <w:rPr>
          <w:rFonts w:cs="Times New Roman"/>
          <w:b/>
          <w:color w:val="000000" w:themeColor="text1"/>
          <w:u w:color="000000" w:themeColor="text1"/>
        </w:rPr>
        <w:t>S</w:t>
      </w:r>
      <w:r w:rsidRPr="007F1C41">
        <w:rPr>
          <w:rFonts w:cs="Times New Roman"/>
          <w:b/>
          <w:color w:val="000000" w:themeColor="text1"/>
          <w:u w:color="000000" w:themeColor="text1"/>
        </w:rPr>
        <w:t>, TO SERVE ON THE BOARD,</w:t>
      </w:r>
      <w:r w:rsidRPr="007F1C41">
        <w:rPr>
          <w:rFonts w:cs="Times New Roman"/>
          <w:b/>
        </w:rPr>
        <w:t xml:space="preserve"> AND TO DELETE ARCHAIC REFERENCES; TO AMEND SECTION 13</w:t>
      </w:r>
      <w:r w:rsidRPr="007F1C41">
        <w:rPr>
          <w:rFonts w:cs="Times New Roman"/>
          <w:b/>
        </w:rPr>
        <w:noBreakHyphen/>
        <w:t>17</w:t>
      </w:r>
      <w:r w:rsidRPr="007F1C41">
        <w:rPr>
          <w:rFonts w:cs="Times New Roman"/>
          <w:b/>
        </w:rPr>
        <w:noBreakHyphen/>
        <w:t>70, AS AMENDED, RELATING TO THE POWERS OF THE BOARD OF TRUSTEES OF THE AUTHORITY, SO AS TO PROVIDE THE BOARD MAY PROVIDE GUARANTEES AS SECURITY FOR CERTAIN OBLIGATIONS; TO AMEND SECTION 13</w:t>
      </w:r>
      <w:r w:rsidRPr="007F1C41">
        <w:rPr>
          <w:rFonts w:cs="Times New Roman"/>
          <w:b/>
        </w:rPr>
        <w:noBreakHyphen/>
        <w:t>17</w:t>
      </w:r>
      <w:r w:rsidRPr="007F1C41">
        <w:rPr>
          <w:rFonts w:cs="Times New Roman"/>
          <w:b/>
        </w:rPr>
        <w:noBreakHyphen/>
        <w:t xml:space="preserve">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w:t>
      </w:r>
      <w:r w:rsidRPr="007F1C41">
        <w:rPr>
          <w:rFonts w:cs="Times New Roman"/>
          <w:b/>
        </w:rPr>
        <w:lastRenderedPageBreak/>
        <w:t xml:space="preserve">FINANCE THESE COSTS; </w:t>
      </w:r>
      <w:r w:rsidRPr="007F1C41">
        <w:rPr>
          <w:rFonts w:cs="Times New Roman"/>
          <w:b/>
          <w:color w:val="000000" w:themeColor="text1"/>
          <w:u w:color="000000" w:themeColor="text1"/>
        </w:rPr>
        <w:t>AND TO AMEND SECTION 8</w:t>
      </w:r>
      <w:r w:rsidRPr="007F1C41">
        <w:rPr>
          <w:rFonts w:cs="Times New Roman"/>
          <w:b/>
          <w:color w:val="000000" w:themeColor="text1"/>
          <w:u w:color="000000" w:themeColor="text1"/>
        </w:rPr>
        <w:noBreakHyphen/>
        <w:t>13</w:t>
      </w:r>
      <w:r w:rsidRPr="007F1C41">
        <w:rPr>
          <w:rFonts w:cs="Times New Roman"/>
          <w:b/>
          <w:color w:val="000000" w:themeColor="text1"/>
          <w:u w:color="000000" w:themeColor="text1"/>
        </w:rPr>
        <w:noBreakHyphen/>
        <w:t>770, AS AMENDED, RELATING TO MEMBERS OF THE GENERAL ASSEMBLY SERVING ON BOARDS, SO AS TO MAKE CONFORMING CHANGES.</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Be it enacted by the General Assembly of the State of South Carolina:</w:t>
      </w: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671573"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SCRA, prohibition on pledging credit of State</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SECTION</w:t>
      </w:r>
      <w:r w:rsidRPr="009462BD">
        <w:rPr>
          <w:rFonts w:cs="Times New Roman"/>
        </w:rPr>
        <w:tab/>
        <w:t>1.</w:t>
      </w:r>
      <w:r w:rsidRPr="009462BD">
        <w:rPr>
          <w:rFonts w:cs="Times New Roman"/>
        </w:rPr>
        <w:tab/>
        <w:t>Chapter 17, Ti</w:t>
      </w:r>
      <w:r>
        <w:rPr>
          <w:rFonts w:cs="Times New Roman"/>
        </w:rPr>
        <w:t>t</w:t>
      </w:r>
      <w:r w:rsidRPr="009462BD">
        <w:rPr>
          <w:rFonts w:cs="Times New Roman"/>
        </w:rPr>
        <w:t>le 13 of the 1976 Code is amended by adding:</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“Section 13</w:t>
      </w:r>
      <w:r w:rsidRPr="009462BD">
        <w:rPr>
          <w:rFonts w:cs="Times New Roman"/>
        </w:rPr>
        <w:noBreakHyphen/>
        <w:t>17</w:t>
      </w:r>
      <w:r w:rsidRPr="009462BD">
        <w:rPr>
          <w:rFonts w:cs="Times New Roman"/>
        </w:rPr>
        <w:noBreakHyphen/>
        <w:t>89.</w:t>
      </w:r>
      <w:r w:rsidRPr="009462BD">
        <w:rPr>
          <w:rFonts w:cs="Times New Roman"/>
        </w:rPr>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Pr="009462BD">
        <w:rPr>
          <w:rFonts w:cs="Times New Roman"/>
        </w:rPr>
        <w:noBreakHyphen/>
        <w:t>profit entity, has acquired or acquires an ownership interest in a for</w:t>
      </w:r>
      <w:r w:rsidRPr="009462BD">
        <w:rPr>
          <w:rFonts w:cs="Times New Roman"/>
        </w:rPr>
        <w:noBreakHyphen/>
        <w:t>profit entity, the SCRA shall provide written notice to both this nonprofit entity and this for</w:t>
      </w:r>
      <w:r w:rsidRPr="009462BD">
        <w:rPr>
          <w:rFonts w:cs="Times New Roman"/>
        </w:rPr>
        <w:noBreakHyphen/>
        <w:t>profit entity that the SCRA may not pledge the credit and taxing power of the State. A failure to provide this written notice may not be construed to indicate the SCRA may pledge the credit and taxing power of the State.”</w:t>
      </w: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671573" w:rsidRDefault="008C1984" w:rsidP="008C19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SCRA board membership</w:t>
      </w:r>
    </w:p>
    <w:p w:rsidR="008C1984" w:rsidRPr="009462BD" w:rsidRDefault="008C1984" w:rsidP="008C19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9462BD" w:rsidRDefault="008C1984" w:rsidP="008C19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SECTION</w:t>
      </w:r>
      <w:r w:rsidRPr="009462BD">
        <w:rPr>
          <w:rFonts w:cs="Times New Roman"/>
        </w:rPr>
        <w:tab/>
        <w:t>2.</w:t>
      </w:r>
      <w:r w:rsidRPr="009462BD">
        <w:rPr>
          <w:rFonts w:cs="Times New Roman"/>
        </w:rPr>
        <w:tab/>
        <w:t>Section 13</w:t>
      </w:r>
      <w:r w:rsidRPr="009462BD">
        <w:rPr>
          <w:rFonts w:cs="Times New Roman"/>
        </w:rPr>
        <w:noBreakHyphen/>
        <w:t>17</w:t>
      </w:r>
      <w:r w:rsidRPr="009462BD">
        <w:rPr>
          <w:rFonts w:cs="Times New Roman"/>
        </w:rPr>
        <w:noBreakHyphen/>
        <w:t>40 of the 1976 Code, as last amended by Act 83 of 2007, is further amended to read:</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“Section 13</w:t>
      </w:r>
      <w:r w:rsidRPr="009462BD">
        <w:rPr>
          <w:rFonts w:cs="Times New Roman"/>
        </w:rPr>
        <w:noBreakHyphen/>
        <w:t>17</w:t>
      </w:r>
      <w:r w:rsidRPr="009462BD">
        <w:rPr>
          <w:rFonts w:cs="Times New Roman"/>
        </w:rPr>
        <w:noBreakHyphen/>
        <w:t>40.</w:t>
      </w:r>
      <w:r w:rsidRPr="009462BD">
        <w:rPr>
          <w:rFonts w:cs="Times New Roman"/>
        </w:rPr>
        <w:tab/>
        <w:t>(A)(1)</w:t>
      </w:r>
      <w:r w:rsidRPr="009462BD">
        <w:rPr>
          <w:rFonts w:cs="Times New Roman"/>
        </w:rPr>
        <w:tab/>
        <w:t>The SCRA shall consist of a board of twenty</w:t>
      </w:r>
      <w:r w:rsidRPr="009462BD">
        <w:rPr>
          <w:rFonts w:cs="Times New Roman"/>
        </w:rPr>
        <w:noBreakHyphen/>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 </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r>
      <w:r w:rsidRPr="009462BD">
        <w:rPr>
          <w:rFonts w:cs="Times New Roman"/>
        </w:rPr>
        <w:tab/>
        <w:t>(2)</w:t>
      </w:r>
      <w:r w:rsidRPr="009462BD">
        <w:rPr>
          <w:rFonts w:cs="Times New Roman"/>
        </w:rPr>
        <w:tab/>
        <w:t xml:space="preserve">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 </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r>
      <w:r w:rsidRPr="009462BD">
        <w:rPr>
          <w:rFonts w:cs="Times New Roman"/>
        </w:rPr>
        <w:tab/>
        <w:t>(3)</w:t>
      </w:r>
      <w:r w:rsidRPr="009462BD">
        <w:rPr>
          <w:rFonts w:cs="Times New Roman"/>
        </w:rPr>
        <w:tab/>
        <w:t>Terms of elected trustees are for four years, and half expire every two years.  An elected trustee may not serve more than two consecutive four</w:t>
      </w:r>
      <w:r w:rsidRPr="009462BD">
        <w:rPr>
          <w:rFonts w:cs="Times New Roman"/>
        </w:rPr>
        <w:noBreakHyphen/>
        <w:t xml:space="preserve">year elected terms.  Vacancies must be filled for the unexpired term in the manner of original appointment.  A vacancy occurs upon the expiration of the term of service, death, resignation, disqualification, or removal of a trustee. </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(B)(1)</w:t>
      </w:r>
      <w:r w:rsidRPr="009462BD">
        <w:rPr>
          <w:rFonts w:cs="Times New Roman"/>
        </w:rPr>
        <w:tab/>
        <w:t xml:space="preserve">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 </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r>
      <w:r w:rsidRPr="009462BD">
        <w:rPr>
          <w:rFonts w:cs="Times New Roman"/>
        </w:rPr>
        <w:tab/>
        <w:t>(2)</w:t>
      </w:r>
      <w:r w:rsidRPr="009462BD">
        <w:rPr>
          <w:rFonts w:cs="Times New Roman"/>
        </w:rPr>
        <w:tab/>
        <w:t>Terms of elected executive committee members are for four years, and half expire every two years.  An elected executive committee member may not serve more than two consecutive four</w:t>
      </w:r>
      <w:r w:rsidRPr="009462BD">
        <w:rPr>
          <w:rFonts w:cs="Times New Roman"/>
        </w:rPr>
        <w:noBreakHyphen/>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Pr="009462BD">
        <w:rPr>
          <w:rFonts w:cs="Times New Roman"/>
        </w:rPr>
        <w:noBreakHyphen/>
        <w:t>thirds of the executive committee members serving.</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r>
      <w:r w:rsidRPr="009462BD">
        <w:rPr>
          <w:rFonts w:cs="Times New Roman"/>
        </w:rPr>
        <w:tab/>
        <w:t>(3)</w:t>
      </w:r>
      <w:r w:rsidRPr="009462BD">
        <w:rPr>
          <w:rFonts w:cs="Times New Roman"/>
        </w:rPr>
        <w:tab/>
        <w:t xml:space="preserve">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 </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(C)</w:t>
      </w:r>
      <w:r w:rsidRPr="009462BD">
        <w:rPr>
          <w:rFonts w:cs="Times New Roman"/>
        </w:rPr>
        <w:tab/>
        <w:t xml:space="preserve">A trustee may not receive a salary for his services as a trustee; however, a trustee must be reimbursed for actual expenses incurred in service to the authority. </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(D)</w:t>
      </w:r>
      <w:r w:rsidRPr="009462BD">
        <w:rPr>
          <w:rFonts w:cs="Times New Roman"/>
        </w:rPr>
        <w:tab/>
        <w:t xml:space="preserve">The board annually shall submit a report to the General Assembly including information on all acts of the board of trustees together with a financial statement and full information as to the work of the authority. </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(E)</w:t>
      </w:r>
      <w:r w:rsidRPr="009462BD">
        <w:rPr>
          <w:rFonts w:cs="Times New Roman"/>
        </w:rPr>
        <w:tab/>
        <w:t xml:space="preserve">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 </w:t>
      </w: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(F)</w:t>
      </w:r>
      <w:r w:rsidRPr="009462BD">
        <w:rPr>
          <w:rFonts w:cs="Times New Roman"/>
        </w:rPr>
        <w:tab/>
        <w:t>Regular meetings of the board of trustees must be held at a time and place the chairman may determine.  Special meetings of the board of trustees may be called by the chairman when reasonable notice is given.”</w:t>
      </w: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671573"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SCRA authority to provide certain guarantees</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SECTION</w:t>
      </w:r>
      <w:r w:rsidRPr="009462BD">
        <w:rPr>
          <w:rFonts w:cs="Times New Roman"/>
        </w:rPr>
        <w:tab/>
        <w:t>3.</w:t>
      </w:r>
      <w:r w:rsidRPr="009462BD">
        <w:rPr>
          <w:rFonts w:cs="Times New Roman"/>
        </w:rPr>
        <w:tab/>
        <w:t>Section 13</w:t>
      </w:r>
      <w:r w:rsidRPr="009462BD">
        <w:rPr>
          <w:rFonts w:cs="Times New Roman"/>
        </w:rPr>
        <w:noBreakHyphen/>
        <w:t>17</w:t>
      </w:r>
      <w:r w:rsidRPr="009462BD">
        <w:rPr>
          <w:rFonts w:cs="Times New Roman"/>
        </w:rPr>
        <w:noBreakHyphen/>
        <w:t>70(12) of the 1976 Code, as last amended by Act 133 of 2005, is further amended to read:</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“(12)</w:t>
      </w:r>
      <w:r w:rsidRPr="009462BD">
        <w:rPr>
          <w:rFonts w:cs="Times New Roman"/>
        </w:rPr>
        <w:tab/>
        <w:t>to provide guarantees as security for notes, bonds, evidences of indebtedness, or other obligations of affiliates as defined in Section 35</w:t>
      </w:r>
      <w:r w:rsidRPr="009462BD">
        <w:rPr>
          <w:rFonts w:cs="Times New Roman"/>
        </w:rPr>
        <w:noBreakHyphen/>
        <w:t>2</w:t>
      </w:r>
      <w:r w:rsidRPr="009462BD">
        <w:rPr>
          <w:rFonts w:cs="Times New Roman"/>
        </w:rPr>
        <w:noBreakHyphen/>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671573"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Research innovation centers costs</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SECTION</w:t>
      </w:r>
      <w:r w:rsidRPr="009462BD">
        <w:rPr>
          <w:rFonts w:cs="Times New Roman"/>
        </w:rPr>
        <w:tab/>
        <w:t>4.</w:t>
      </w:r>
      <w:r w:rsidRPr="009462BD">
        <w:rPr>
          <w:rFonts w:cs="Times New Roman"/>
        </w:rPr>
        <w:tab/>
        <w:t>Section 13</w:t>
      </w:r>
      <w:r w:rsidRPr="009462BD">
        <w:rPr>
          <w:rFonts w:cs="Times New Roman"/>
        </w:rPr>
        <w:noBreakHyphen/>
        <w:t>17</w:t>
      </w:r>
      <w:r w:rsidRPr="009462BD">
        <w:rPr>
          <w:rFonts w:cs="Times New Roman"/>
        </w:rPr>
        <w:noBreakHyphen/>
        <w:t>87(E) of the 1976 Code, as added by Act 133 of 2005, is amended to read:</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ab/>
        <w:t>“(E)</w:t>
      </w:r>
      <w:r w:rsidRPr="009462BD">
        <w:rPr>
          <w:rFonts w:cs="Times New Roman"/>
        </w:rPr>
        <w:tab/>
        <w:t>Costs associated with the physical space for the innovation centers including, but not limited to, the costs to acquire, lease, or build the physical space and to up fit the physical space, may be financed through the issuance of general obligation debt to the maxim</w:t>
      </w:r>
      <w:r>
        <w:rPr>
          <w:rFonts w:cs="Times New Roman"/>
        </w:rPr>
        <w:t>um extent allowed by Chapter 51</w:t>
      </w:r>
      <w:r w:rsidRPr="009462BD">
        <w:rPr>
          <w:rFonts w:cs="Times New Roman"/>
        </w:rPr>
        <w:t>,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671573" w:rsidRDefault="008C1984" w:rsidP="008C19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 from prohibition on serving on state board</w:t>
      </w:r>
    </w:p>
    <w:p w:rsidR="008C1984" w:rsidRPr="009462BD" w:rsidRDefault="008C1984" w:rsidP="008C19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9462BD" w:rsidRDefault="008C1984" w:rsidP="008C19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2BD">
        <w:rPr>
          <w:rFonts w:cs="Times New Roman"/>
          <w:color w:val="000000" w:themeColor="text1"/>
          <w:u w:color="000000" w:themeColor="text1"/>
        </w:rPr>
        <w:t>SECTION</w:t>
      </w:r>
      <w:r w:rsidRPr="009462BD">
        <w:rPr>
          <w:rFonts w:cs="Times New Roman"/>
          <w:color w:val="000000" w:themeColor="text1"/>
          <w:u w:color="000000" w:themeColor="text1"/>
        </w:rPr>
        <w:tab/>
        <w:t>5.</w:t>
      </w:r>
      <w:r w:rsidRPr="009462BD">
        <w:rPr>
          <w:rFonts w:cs="Times New Roman"/>
          <w:color w:val="000000" w:themeColor="text1"/>
          <w:u w:color="000000" w:themeColor="text1"/>
        </w:rPr>
        <w:tab/>
        <w:t>Section 8</w:t>
      </w:r>
      <w:r w:rsidRPr="009462BD">
        <w:rPr>
          <w:rFonts w:cs="Times New Roman"/>
          <w:color w:val="000000" w:themeColor="text1"/>
          <w:u w:color="000000" w:themeColor="text1"/>
        </w:rPr>
        <w:noBreakHyphen/>
        <w:t>13</w:t>
      </w:r>
      <w:r w:rsidRPr="009462BD">
        <w:rPr>
          <w:rFonts w:cs="Times New Roman"/>
          <w:color w:val="000000" w:themeColor="text1"/>
          <w:u w:color="000000" w:themeColor="text1"/>
        </w:rPr>
        <w:noBreakHyphen/>
        <w:t>770 of the 1976 Code, as last amended by Act 103 of 2005, is further amended to read:</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2BD">
        <w:rPr>
          <w:rFonts w:cs="Times New Roman"/>
          <w:color w:val="000000" w:themeColor="text1"/>
          <w:u w:color="000000" w:themeColor="text1"/>
        </w:rPr>
        <w:tab/>
        <w:t>“Section 8</w:t>
      </w:r>
      <w:r w:rsidRPr="009462BD">
        <w:rPr>
          <w:rFonts w:cs="Times New Roman"/>
          <w:color w:val="000000" w:themeColor="text1"/>
          <w:u w:color="000000" w:themeColor="text1"/>
        </w:rPr>
        <w:noBreakHyphen/>
        <w:t>13</w:t>
      </w:r>
      <w:r w:rsidRPr="009462BD">
        <w:rPr>
          <w:rFonts w:cs="Times New Roman"/>
          <w:color w:val="000000" w:themeColor="text1"/>
          <w:u w:color="000000" w:themeColor="text1"/>
        </w:rPr>
        <w:noBreakHyphen/>
        <w:t>770.</w:t>
      </w:r>
      <w:r w:rsidRPr="009462BD">
        <w:rPr>
          <w:rFonts w:cs="Times New Roman"/>
          <w:color w:val="000000" w:themeColor="text1"/>
          <w:u w:color="000000" w:themeColor="text1"/>
        </w:rPr>
        <w:tab/>
        <w:t>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8C1984"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1984" w:rsidRPr="00671573"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1984" w:rsidRPr="009462BD" w:rsidRDefault="008C1984"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2BD">
        <w:rPr>
          <w:rFonts w:cs="Times New Roman"/>
        </w:rPr>
        <w:t>SECTION</w:t>
      </w:r>
      <w:r w:rsidRPr="009462BD">
        <w:rPr>
          <w:rFonts w:cs="Times New Roman"/>
        </w:rPr>
        <w:tab/>
        <w:t>6.</w:t>
      </w:r>
      <w:r w:rsidRPr="009462BD">
        <w:rPr>
          <w:rFonts w:cs="Times New Roman"/>
        </w:rPr>
        <w:tab/>
        <w:t>This act takes effect upon approval by the Governor.</w:t>
      </w:r>
    </w:p>
    <w:p w:rsidR="008C1984" w:rsidRDefault="008C1984" w:rsidP="008C1984">
      <w:pPr>
        <w:tabs>
          <w:tab w:val="left" w:pos="1440"/>
          <w:tab w:val="left" w:pos="1800"/>
          <w:tab w:val="left" w:pos="2880"/>
        </w:tabs>
        <w:rPr>
          <w:color w:val="000000" w:themeColor="text1"/>
        </w:rPr>
      </w:pPr>
    </w:p>
    <w:p w:rsidR="008C1984" w:rsidRDefault="008C1984" w:rsidP="008C1984">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8C1984" w:rsidRDefault="008C1984" w:rsidP="008C1984">
      <w:pPr>
        <w:tabs>
          <w:tab w:val="left" w:pos="1440"/>
          <w:tab w:val="left" w:pos="1800"/>
          <w:tab w:val="left" w:pos="2880"/>
        </w:tabs>
        <w:rPr>
          <w:color w:val="000000" w:themeColor="text1"/>
        </w:rPr>
      </w:pPr>
    </w:p>
    <w:p w:rsidR="008C1984" w:rsidRDefault="008C1984" w:rsidP="008C1984">
      <w:pPr>
        <w:tabs>
          <w:tab w:val="left" w:pos="1440"/>
          <w:tab w:val="left" w:pos="1800"/>
          <w:tab w:val="left" w:pos="2880"/>
        </w:tabs>
        <w:rPr>
          <w:color w:val="000000" w:themeColor="text1"/>
        </w:rPr>
      </w:pPr>
      <w:r>
        <w:rPr>
          <w:color w:val="000000" w:themeColor="text1"/>
        </w:rPr>
        <w:t>Approved the 7</w:t>
      </w:r>
      <w:r w:rsidRPr="00AA07A1">
        <w:rPr>
          <w:color w:val="000000" w:themeColor="text1"/>
          <w:vertAlign w:val="superscript"/>
        </w:rPr>
        <w:t>th</w:t>
      </w:r>
      <w:r>
        <w:rPr>
          <w:color w:val="000000" w:themeColor="text1"/>
        </w:rPr>
        <w:t xml:space="preserve"> day of June, 2012. </w:t>
      </w:r>
    </w:p>
    <w:p w:rsidR="008C1984" w:rsidRDefault="008C1984" w:rsidP="008C1984">
      <w:pPr>
        <w:tabs>
          <w:tab w:val="left" w:pos="1440"/>
          <w:tab w:val="left" w:pos="1800"/>
          <w:tab w:val="left" w:pos="2880"/>
        </w:tabs>
        <w:jc w:val="center"/>
        <w:rPr>
          <w:color w:val="000000" w:themeColor="text1"/>
        </w:rPr>
      </w:pPr>
    </w:p>
    <w:p w:rsidR="008C1984" w:rsidRDefault="008C1984" w:rsidP="008C1984">
      <w:pPr>
        <w:tabs>
          <w:tab w:val="left" w:pos="1440"/>
          <w:tab w:val="left" w:pos="1800"/>
          <w:tab w:val="left" w:pos="2880"/>
        </w:tabs>
        <w:jc w:val="center"/>
        <w:rPr>
          <w:color w:val="000000" w:themeColor="text1"/>
        </w:rPr>
      </w:pPr>
      <w:r>
        <w:rPr>
          <w:color w:val="000000" w:themeColor="text1"/>
        </w:rPr>
        <w:t>__________</w:t>
      </w:r>
    </w:p>
    <w:p w:rsidR="008836A5" w:rsidRPr="003B7799" w:rsidRDefault="008836A5" w:rsidP="008C1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B7799" w:rsidSect="007F1C4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D4A" w:rsidRDefault="00550D4A" w:rsidP="007D5FAC">
      <w:r>
        <w:separator/>
      </w:r>
    </w:p>
  </w:endnote>
  <w:endnote w:type="continuationSeparator" w:id="0">
    <w:p w:rsidR="00550D4A" w:rsidRDefault="00550D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C41" w:rsidRPr="007F1C41" w:rsidRDefault="007F1C41" w:rsidP="007F1C41">
    <w:pPr>
      <w:pStyle w:val="Footer"/>
      <w:tabs>
        <w:tab w:val="clear" w:pos="4680"/>
        <w:tab w:val="clear" w:pos="9360"/>
        <w:tab w:val="center" w:pos="3168"/>
      </w:tabs>
      <w:spacing w:before="120"/>
    </w:pPr>
    <w:r>
      <w:tab/>
    </w:r>
    <w:r w:rsidR="00274406">
      <w:fldChar w:fldCharType="begin"/>
    </w:r>
    <w:r w:rsidR="001B3763">
      <w:instrText xml:space="preserve"> PAGE  \* MERGEFORMAT </w:instrText>
    </w:r>
    <w:r w:rsidR="00274406">
      <w:fldChar w:fldCharType="separate"/>
    </w:r>
    <w:r w:rsidR="008C1984">
      <w:rPr>
        <w:noProof/>
      </w:rPr>
      <w:t>6</w:t>
    </w:r>
    <w:r w:rsidR="002744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C41" w:rsidRDefault="007F1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D4A" w:rsidRDefault="00550D4A" w:rsidP="007D5FAC">
      <w:r>
        <w:separator/>
      </w:r>
    </w:p>
  </w:footnote>
  <w:footnote w:type="continuationSeparator" w:id="0">
    <w:p w:rsidR="00550D4A" w:rsidRDefault="00550D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331"/>
    <w:docVar w:name="ActSecretary" w:val="Downey"/>
    <w:docVar w:name="ActSIdno" w:val="(569)  1331DG12"/>
    <w:docVar w:name="clipname" w:val="1331DG12"/>
    <w:docVar w:name="dvBillNumber" w:val="1331"/>
    <w:docVar w:name="dvBillNumberPrefix" w:val="S"/>
    <w:docVar w:name="dvOriginalBody" w:val="Senate"/>
    <w:docVar w:name="OrigSENATEBillNo" w:val="1331"/>
    <w:docVar w:name="SENATEACTFULLPATH" w:val="L:\COUNCIL\ACTS\1331DG12.DOCX"/>
    <w:docVar w:name="WhatActtype" w:val="AN ACT"/>
  </w:docVars>
  <w:rsids>
    <w:rsidRoot w:val="00F25B7F"/>
    <w:rsid w:val="00001826"/>
    <w:rsid w:val="00002DE0"/>
    <w:rsid w:val="000132BE"/>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6A85"/>
    <w:rsid w:val="000C7678"/>
    <w:rsid w:val="000D356E"/>
    <w:rsid w:val="000D6F51"/>
    <w:rsid w:val="000F1CAE"/>
    <w:rsid w:val="001030FE"/>
    <w:rsid w:val="001031AE"/>
    <w:rsid w:val="00103295"/>
    <w:rsid w:val="00103D2E"/>
    <w:rsid w:val="00104519"/>
    <w:rsid w:val="00105F59"/>
    <w:rsid w:val="00106968"/>
    <w:rsid w:val="00114830"/>
    <w:rsid w:val="00114E88"/>
    <w:rsid w:val="00117F9A"/>
    <w:rsid w:val="001237B9"/>
    <w:rsid w:val="00125FC3"/>
    <w:rsid w:val="00131CE5"/>
    <w:rsid w:val="00135DDF"/>
    <w:rsid w:val="00136AA0"/>
    <w:rsid w:val="00140AF2"/>
    <w:rsid w:val="00141278"/>
    <w:rsid w:val="0014525A"/>
    <w:rsid w:val="00146081"/>
    <w:rsid w:val="001519E2"/>
    <w:rsid w:val="001626DB"/>
    <w:rsid w:val="00170F30"/>
    <w:rsid w:val="00172771"/>
    <w:rsid w:val="001747A9"/>
    <w:rsid w:val="001750EA"/>
    <w:rsid w:val="001754BB"/>
    <w:rsid w:val="00175AF1"/>
    <w:rsid w:val="00176FF9"/>
    <w:rsid w:val="0018353C"/>
    <w:rsid w:val="00184AD0"/>
    <w:rsid w:val="00191482"/>
    <w:rsid w:val="001A646B"/>
    <w:rsid w:val="001A75A0"/>
    <w:rsid w:val="001B3763"/>
    <w:rsid w:val="001B5A28"/>
    <w:rsid w:val="001B65B6"/>
    <w:rsid w:val="001B78F9"/>
    <w:rsid w:val="001B7FF5"/>
    <w:rsid w:val="001C2324"/>
    <w:rsid w:val="001C390F"/>
    <w:rsid w:val="001C43B8"/>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105C"/>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406"/>
    <w:rsid w:val="00274843"/>
    <w:rsid w:val="00275CBF"/>
    <w:rsid w:val="00276491"/>
    <w:rsid w:val="00276CCF"/>
    <w:rsid w:val="00277C27"/>
    <w:rsid w:val="00280582"/>
    <w:rsid w:val="00280946"/>
    <w:rsid w:val="0028169E"/>
    <w:rsid w:val="002851AC"/>
    <w:rsid w:val="00290B61"/>
    <w:rsid w:val="00291330"/>
    <w:rsid w:val="00291CD5"/>
    <w:rsid w:val="00291CF3"/>
    <w:rsid w:val="0029285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04B0"/>
    <w:rsid w:val="00392293"/>
    <w:rsid w:val="0039655A"/>
    <w:rsid w:val="00396C58"/>
    <w:rsid w:val="003A6D96"/>
    <w:rsid w:val="003A7517"/>
    <w:rsid w:val="003B1A01"/>
    <w:rsid w:val="003B2E6E"/>
    <w:rsid w:val="003B355D"/>
    <w:rsid w:val="003B6BB7"/>
    <w:rsid w:val="003B746E"/>
    <w:rsid w:val="003B7799"/>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0D4A"/>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1573"/>
    <w:rsid w:val="00672966"/>
    <w:rsid w:val="006750A0"/>
    <w:rsid w:val="00690F2C"/>
    <w:rsid w:val="00690F99"/>
    <w:rsid w:val="00691B24"/>
    <w:rsid w:val="00696C4D"/>
    <w:rsid w:val="00696F5B"/>
    <w:rsid w:val="0069723E"/>
    <w:rsid w:val="006A4214"/>
    <w:rsid w:val="006A5B40"/>
    <w:rsid w:val="006A65C8"/>
    <w:rsid w:val="006A6F1D"/>
    <w:rsid w:val="006B263A"/>
    <w:rsid w:val="006B4FA6"/>
    <w:rsid w:val="006C7535"/>
    <w:rsid w:val="006C7D00"/>
    <w:rsid w:val="006C7DDE"/>
    <w:rsid w:val="006D3F59"/>
    <w:rsid w:val="006E7AE9"/>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1C41"/>
    <w:rsid w:val="007F3574"/>
    <w:rsid w:val="007F6631"/>
    <w:rsid w:val="007F6D46"/>
    <w:rsid w:val="007F7184"/>
    <w:rsid w:val="00800AD0"/>
    <w:rsid w:val="00821AAF"/>
    <w:rsid w:val="00832F5E"/>
    <w:rsid w:val="00834B27"/>
    <w:rsid w:val="00836D7F"/>
    <w:rsid w:val="00841A98"/>
    <w:rsid w:val="00841BFC"/>
    <w:rsid w:val="008449B6"/>
    <w:rsid w:val="008514C3"/>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1984"/>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5B94"/>
    <w:rsid w:val="00937AF4"/>
    <w:rsid w:val="00940A90"/>
    <w:rsid w:val="00947070"/>
    <w:rsid w:val="00953BF7"/>
    <w:rsid w:val="009560AB"/>
    <w:rsid w:val="00962271"/>
    <w:rsid w:val="009631DC"/>
    <w:rsid w:val="00971351"/>
    <w:rsid w:val="0097332E"/>
    <w:rsid w:val="00974FD7"/>
    <w:rsid w:val="00980444"/>
    <w:rsid w:val="00982E93"/>
    <w:rsid w:val="00983343"/>
    <w:rsid w:val="00990677"/>
    <w:rsid w:val="00991AAC"/>
    <w:rsid w:val="00992DF9"/>
    <w:rsid w:val="00997D30"/>
    <w:rsid w:val="009A31B6"/>
    <w:rsid w:val="009A4BFE"/>
    <w:rsid w:val="009B0FA5"/>
    <w:rsid w:val="009B6EA6"/>
    <w:rsid w:val="009C170D"/>
    <w:rsid w:val="009D0B32"/>
    <w:rsid w:val="009D75E7"/>
    <w:rsid w:val="009F42DA"/>
    <w:rsid w:val="00A03978"/>
    <w:rsid w:val="00A050C0"/>
    <w:rsid w:val="00A062DB"/>
    <w:rsid w:val="00A14F94"/>
    <w:rsid w:val="00A21001"/>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2421"/>
    <w:rsid w:val="00B303AC"/>
    <w:rsid w:val="00B374C4"/>
    <w:rsid w:val="00B3777F"/>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3A7B"/>
    <w:rsid w:val="00C04FCB"/>
    <w:rsid w:val="00C06FF3"/>
    <w:rsid w:val="00C1173A"/>
    <w:rsid w:val="00C12583"/>
    <w:rsid w:val="00C15148"/>
    <w:rsid w:val="00C16A0D"/>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37B"/>
    <w:rsid w:val="00CF3AEA"/>
    <w:rsid w:val="00D00681"/>
    <w:rsid w:val="00D04DCB"/>
    <w:rsid w:val="00D1180E"/>
    <w:rsid w:val="00D123BA"/>
    <w:rsid w:val="00D132DB"/>
    <w:rsid w:val="00D13C21"/>
    <w:rsid w:val="00D16DAA"/>
    <w:rsid w:val="00D17AD0"/>
    <w:rsid w:val="00D17CFC"/>
    <w:rsid w:val="00D20F47"/>
    <w:rsid w:val="00D24F96"/>
    <w:rsid w:val="00D25595"/>
    <w:rsid w:val="00D30850"/>
    <w:rsid w:val="00D31442"/>
    <w:rsid w:val="00D3443A"/>
    <w:rsid w:val="00D366FE"/>
    <w:rsid w:val="00D36CF8"/>
    <w:rsid w:val="00D375C1"/>
    <w:rsid w:val="00D44E6E"/>
    <w:rsid w:val="00D461BE"/>
    <w:rsid w:val="00D474CA"/>
    <w:rsid w:val="00D50FB9"/>
    <w:rsid w:val="00D51D32"/>
    <w:rsid w:val="00D56467"/>
    <w:rsid w:val="00D63C04"/>
    <w:rsid w:val="00D76225"/>
    <w:rsid w:val="00D7706E"/>
    <w:rsid w:val="00D80303"/>
    <w:rsid w:val="00D8576C"/>
    <w:rsid w:val="00D9130B"/>
    <w:rsid w:val="00D92268"/>
    <w:rsid w:val="00D94602"/>
    <w:rsid w:val="00D958BB"/>
    <w:rsid w:val="00DA1730"/>
    <w:rsid w:val="00DA77C1"/>
    <w:rsid w:val="00DB01BE"/>
    <w:rsid w:val="00DB1275"/>
    <w:rsid w:val="00DB1297"/>
    <w:rsid w:val="00DB408F"/>
    <w:rsid w:val="00DC093F"/>
    <w:rsid w:val="00DC6CFE"/>
    <w:rsid w:val="00DD198F"/>
    <w:rsid w:val="00DD2595"/>
    <w:rsid w:val="00DD314B"/>
    <w:rsid w:val="00DD3B8D"/>
    <w:rsid w:val="00DD5167"/>
    <w:rsid w:val="00DD557D"/>
    <w:rsid w:val="00DF0E69"/>
    <w:rsid w:val="00E00FC9"/>
    <w:rsid w:val="00E02CA8"/>
    <w:rsid w:val="00E076BB"/>
    <w:rsid w:val="00E14905"/>
    <w:rsid w:val="00E23332"/>
    <w:rsid w:val="00E3356F"/>
    <w:rsid w:val="00E33964"/>
    <w:rsid w:val="00E3462F"/>
    <w:rsid w:val="00E36231"/>
    <w:rsid w:val="00E500F1"/>
    <w:rsid w:val="00E5358E"/>
    <w:rsid w:val="00E5665F"/>
    <w:rsid w:val="00E60357"/>
    <w:rsid w:val="00E61B4C"/>
    <w:rsid w:val="00E71D4E"/>
    <w:rsid w:val="00E757F4"/>
    <w:rsid w:val="00E76470"/>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3318"/>
    <w:rsid w:val="00F16F4D"/>
    <w:rsid w:val="00F178BC"/>
    <w:rsid w:val="00F21DD7"/>
    <w:rsid w:val="00F24361"/>
    <w:rsid w:val="00F25311"/>
    <w:rsid w:val="00F25B7F"/>
    <w:rsid w:val="00F30AAF"/>
    <w:rsid w:val="00F310E4"/>
    <w:rsid w:val="00F34135"/>
    <w:rsid w:val="00F348D3"/>
    <w:rsid w:val="00F34BF1"/>
    <w:rsid w:val="00F3642A"/>
    <w:rsid w:val="00F432E0"/>
    <w:rsid w:val="00F44E35"/>
    <w:rsid w:val="00F509CF"/>
    <w:rsid w:val="00F51775"/>
    <w:rsid w:val="00F54582"/>
    <w:rsid w:val="00F603C9"/>
    <w:rsid w:val="00F61884"/>
    <w:rsid w:val="00F627EF"/>
    <w:rsid w:val="00F669CB"/>
    <w:rsid w:val="00F66E0E"/>
    <w:rsid w:val="00F721C4"/>
    <w:rsid w:val="00F7296A"/>
    <w:rsid w:val="00F86999"/>
    <w:rsid w:val="00F94547"/>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A02D6DA7-8A97-40EE-BD4B-7271F57F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F1C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9723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F1C4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B6A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25-12.docx" TargetMode="External"/><Relationship Id="rId13" Type="http://schemas.openxmlformats.org/officeDocument/2006/relationships/hyperlink" Target="file:///h:\hj%20archive\2012\05-01-12.docx" TargetMode="External"/><Relationship Id="rId18" Type="http://schemas.openxmlformats.org/officeDocument/2006/relationships/hyperlink" Target="file:///h:\hj%20archive\2012\05-31-12.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1-12\1331_20120425.docx" TargetMode="External"/><Relationship Id="rId7" Type="http://schemas.openxmlformats.org/officeDocument/2006/relationships/hyperlink" Target="file:///h:\sj%20archive\2012\03-14-12.docx" TargetMode="External"/><Relationship Id="rId12" Type="http://schemas.openxmlformats.org/officeDocument/2006/relationships/hyperlink" Target="file:///h:\sj%20archive\2012\04-27-12.docx" TargetMode="External"/><Relationship Id="rId17" Type="http://schemas.openxmlformats.org/officeDocument/2006/relationships/hyperlink" Target="file:///h:\hj%20archive\2012\05-31-12.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5-31-12.docx" TargetMode="External"/><Relationship Id="rId20" Type="http://schemas.openxmlformats.org/officeDocument/2006/relationships/hyperlink" Target="file:///p:\pprever\2011-12\1331_20120314.docx" TargetMode="External"/><Relationship Id="rId1" Type="http://schemas.openxmlformats.org/officeDocument/2006/relationships/styles" Target="styles.xml"/><Relationship Id="rId6" Type="http://schemas.openxmlformats.org/officeDocument/2006/relationships/hyperlink" Target="file:///h:\sj%20archive\2012\03-14-12.docx" TargetMode="External"/><Relationship Id="rId11" Type="http://schemas.openxmlformats.org/officeDocument/2006/relationships/hyperlink" Target="file:///h:\sj%20archive\2012\04-26-12.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5-24-12.docx" TargetMode="External"/><Relationship Id="rId23" Type="http://schemas.openxmlformats.org/officeDocument/2006/relationships/hyperlink" Target="file:///p:\pprever\2011-12\1331_20120524.docx" TargetMode="External"/><Relationship Id="rId10" Type="http://schemas.openxmlformats.org/officeDocument/2006/relationships/hyperlink" Target="file:///h:\sj%20archive\2012\04-26-12.docx" TargetMode="External"/><Relationship Id="rId19" Type="http://schemas.openxmlformats.org/officeDocument/2006/relationships/hyperlink" Target="file:///h:\hj%20archive\2012\06-01-12.docx" TargetMode="External"/><Relationship Id="rId4" Type="http://schemas.openxmlformats.org/officeDocument/2006/relationships/footnotes" Target="footnotes.xml"/><Relationship Id="rId9" Type="http://schemas.openxmlformats.org/officeDocument/2006/relationships/hyperlink" Target="file:///h:\sj%20archive\2012\04-26-12.docx" TargetMode="External"/><Relationship Id="rId14" Type="http://schemas.openxmlformats.org/officeDocument/2006/relationships/hyperlink" Target="file:///h:\hj%20archive\2012\05-01-12.docx" TargetMode="External"/><Relationship Id="rId22" Type="http://schemas.openxmlformats.org/officeDocument/2006/relationships/hyperlink" Target="file:///p:\pprever\2011-12\1331_201204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2057</Words>
  <Characters>10896</Characters>
  <Application>Microsoft Office Word</Application>
  <DocSecurity>0</DocSecurity>
  <Lines>270</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1331: Research Authority - South Carolina Legislature Online</dc:title>
  <dc:subject/>
  <dc:creator>NikiDowney</dc:creator>
  <cp:keywords/>
  <dc:description/>
  <cp:lastModifiedBy>N Cumfer</cp:lastModifiedBy>
  <cp:revision>2</cp:revision>
  <cp:lastPrinted>2009-02-19T22:23:00Z</cp:lastPrinted>
  <dcterms:created xsi:type="dcterms:W3CDTF">2014-11-21T21:15:00Z</dcterms:created>
  <dcterms:modified xsi:type="dcterms:W3CDTF">2014-11-21T21:15:00Z</dcterms:modified>
</cp:coreProperties>
</file>