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8F7" w:rsidRDefault="00A728F7" w:rsidP="00A728F7">
      <w:pPr>
        <w:widowControl w:val="0"/>
        <w:jc w:val="center"/>
      </w:pPr>
      <w:bookmarkStart w:id="0" w:name="_GoBack"/>
      <w:bookmarkEnd w:id="0"/>
      <w:r w:rsidRPr="00A728F7">
        <w:rPr>
          <w:b/>
        </w:rPr>
        <w:t>South Carolina General Assembly</w:t>
      </w:r>
    </w:p>
    <w:p w:rsidR="00A728F7" w:rsidRDefault="00A728F7" w:rsidP="00A728F7">
      <w:pPr>
        <w:widowControl w:val="0"/>
        <w:jc w:val="center"/>
      </w:pPr>
      <w:r>
        <w:t>119th Session, 2011-2012</w:t>
      </w:r>
    </w:p>
    <w:p w:rsidR="00A728F7" w:rsidRDefault="00A728F7" w:rsidP="00A728F7">
      <w:pPr>
        <w:widowControl w:val="0"/>
        <w:jc w:val="left"/>
      </w:pPr>
    </w:p>
    <w:p w:rsidR="00A728F7" w:rsidRDefault="00A728F7" w:rsidP="00A728F7">
      <w:pPr>
        <w:widowControl w:val="0"/>
        <w:jc w:val="left"/>
        <w:rPr>
          <w:b/>
        </w:rPr>
      </w:pPr>
      <w:r w:rsidRPr="00A728F7">
        <w:rPr>
          <w:b/>
        </w:rPr>
        <w:t>S.</w:t>
      </w:r>
      <w:r>
        <w:rPr>
          <w:b/>
        </w:rPr>
        <w:t xml:space="preserve"> </w:t>
      </w:r>
      <w:r w:rsidRPr="00A728F7">
        <w:rPr>
          <w:b/>
        </w:rPr>
        <w:t>1358</w:t>
      </w:r>
    </w:p>
    <w:p w:rsidR="00A728F7" w:rsidRDefault="00A728F7" w:rsidP="00A728F7">
      <w:pPr>
        <w:widowControl w:val="0"/>
        <w:jc w:val="left"/>
        <w:rPr>
          <w:b/>
        </w:rPr>
      </w:pPr>
    </w:p>
    <w:p w:rsidR="00A728F7" w:rsidRDefault="00A728F7" w:rsidP="00A728F7">
      <w:pPr>
        <w:widowControl w:val="0"/>
        <w:jc w:val="left"/>
      </w:pPr>
      <w:r w:rsidRPr="00A728F7">
        <w:rPr>
          <w:b/>
        </w:rPr>
        <w:t>STATUS INFORMATION</w:t>
      </w:r>
    </w:p>
    <w:p w:rsidR="00A728F7" w:rsidRDefault="00A728F7" w:rsidP="00A728F7">
      <w:pPr>
        <w:widowControl w:val="0"/>
        <w:jc w:val="left"/>
      </w:pPr>
    </w:p>
    <w:p w:rsidR="00A728F7" w:rsidRDefault="00A728F7" w:rsidP="00A728F7">
      <w:pPr>
        <w:widowControl w:val="0"/>
        <w:jc w:val="left"/>
      </w:pPr>
      <w:r>
        <w:t>Senate Resolution</w:t>
      </w:r>
    </w:p>
    <w:p w:rsidR="00A728F7" w:rsidRDefault="00A728F7" w:rsidP="00A728F7">
      <w:pPr>
        <w:widowControl w:val="0"/>
        <w:jc w:val="left"/>
      </w:pPr>
      <w:r>
        <w:t>Sponsors: Senators Courson, Land, Campbell and L. Martin</w:t>
      </w:r>
    </w:p>
    <w:p w:rsidR="00A728F7" w:rsidRDefault="00A728F7" w:rsidP="00A728F7">
      <w:pPr>
        <w:widowControl w:val="0"/>
        <w:jc w:val="left"/>
      </w:pPr>
      <w:r>
        <w:t>Document Path: l:\council\bills\ggs\22342zw12.docx</w:t>
      </w:r>
    </w:p>
    <w:p w:rsidR="00B90ED0" w:rsidRDefault="00B90ED0" w:rsidP="00A728F7">
      <w:pPr>
        <w:widowControl w:val="0"/>
        <w:jc w:val="left"/>
      </w:pPr>
      <w:r>
        <w:t>Companion/Similar bill(s): 1359</w:t>
      </w:r>
    </w:p>
    <w:p w:rsidR="00A728F7" w:rsidRDefault="00A728F7" w:rsidP="00A728F7">
      <w:pPr>
        <w:widowControl w:val="0"/>
        <w:jc w:val="left"/>
      </w:pPr>
    </w:p>
    <w:p w:rsidR="00A728F7" w:rsidRDefault="00A728F7" w:rsidP="00A728F7">
      <w:pPr>
        <w:widowControl w:val="0"/>
        <w:jc w:val="left"/>
      </w:pPr>
      <w:r>
        <w:t>Introduced in the Senate on March 21, 2012</w:t>
      </w:r>
    </w:p>
    <w:p w:rsidR="00A728F7" w:rsidRDefault="00A728F7" w:rsidP="00A728F7">
      <w:pPr>
        <w:widowControl w:val="0"/>
        <w:jc w:val="left"/>
      </w:pPr>
      <w:r>
        <w:t xml:space="preserve">Currently residing in the Senate Committee on </w:t>
      </w:r>
      <w:r w:rsidRPr="00A728F7">
        <w:rPr>
          <w:b/>
        </w:rPr>
        <w:t>Labor, Commerce and Industry</w:t>
      </w:r>
    </w:p>
    <w:p w:rsidR="00A728F7" w:rsidRDefault="00A728F7" w:rsidP="00A728F7">
      <w:pPr>
        <w:widowControl w:val="0"/>
        <w:jc w:val="left"/>
      </w:pPr>
    </w:p>
    <w:p w:rsidR="00A728F7" w:rsidRDefault="00A728F7" w:rsidP="00A728F7">
      <w:pPr>
        <w:widowControl w:val="0"/>
        <w:jc w:val="left"/>
      </w:pPr>
      <w:r>
        <w:t xml:space="preserve">Summary: </w:t>
      </w:r>
      <w:r w:rsidR="00857BE7">
        <w:t>Reauthorizing the Export-Import Bank of the United States</w:t>
      </w:r>
    </w:p>
    <w:p w:rsidR="00A728F7" w:rsidRDefault="00A728F7" w:rsidP="00A728F7">
      <w:pPr>
        <w:widowControl w:val="0"/>
        <w:jc w:val="left"/>
      </w:pPr>
    </w:p>
    <w:p w:rsidR="00A728F7" w:rsidRDefault="00A728F7" w:rsidP="00A728F7">
      <w:pPr>
        <w:widowControl w:val="0"/>
        <w:jc w:val="left"/>
      </w:pPr>
    </w:p>
    <w:p w:rsidR="00A728F7" w:rsidRDefault="00A728F7" w:rsidP="00A72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8F7">
        <w:rPr>
          <w:b/>
        </w:rPr>
        <w:t>HISTORY OF LEGISLATIVE ACTIONS</w:t>
      </w:r>
    </w:p>
    <w:p w:rsidR="00A728F7" w:rsidRDefault="00A728F7" w:rsidP="00A72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28F7" w:rsidRPr="00A728F7" w:rsidRDefault="00A728F7" w:rsidP="00A72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8F7">
        <w:rPr>
          <w:u w:val="single"/>
        </w:rPr>
        <w:tab/>
        <w:t>Date</w:t>
      </w:r>
      <w:r w:rsidRPr="00A728F7">
        <w:rPr>
          <w:u w:val="single"/>
        </w:rPr>
        <w:tab/>
        <w:t>Body</w:t>
      </w:r>
      <w:r w:rsidRPr="00A728F7">
        <w:rPr>
          <w:u w:val="single"/>
        </w:rPr>
        <w:tab/>
        <w:t>Action Description with journal page number</w:t>
      </w:r>
      <w:r w:rsidRPr="00A728F7">
        <w:rPr>
          <w:u w:val="single"/>
        </w:rPr>
        <w:tab/>
      </w:r>
    </w:p>
    <w:p w:rsidR="00A01CD0" w:rsidRDefault="00A01CD0" w:rsidP="00A01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7F73D3">
        <w:t>Introduced (</w:t>
      </w:r>
      <w:hyperlink r:id="rId7" w:history="1">
        <w:r w:rsidRPr="007F73D3">
          <w:rPr>
            <w:rStyle w:val="Hyperlink"/>
          </w:rPr>
          <w:t>Senate Journal</w:t>
        </w:r>
        <w:r w:rsidRPr="007F73D3">
          <w:rPr>
            <w:rStyle w:val="Hyperlink"/>
          </w:rPr>
          <w:noBreakHyphen/>
          <w:t>page 6</w:t>
        </w:r>
      </w:hyperlink>
      <w:r w:rsidRPr="007F73D3">
        <w:t>)</w:t>
      </w:r>
    </w:p>
    <w:p w:rsidR="00A01CD0" w:rsidRDefault="00A01CD0" w:rsidP="00A01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7F73D3">
        <w:t>Referred to C</w:t>
      </w:r>
      <w:r>
        <w:t xml:space="preserve">ommittee on </w:t>
      </w:r>
      <w:r w:rsidRPr="007F73D3">
        <w:rPr>
          <w:b/>
        </w:rPr>
        <w:t>Labor, Commerce and Industry</w:t>
      </w:r>
      <w:r w:rsidRPr="007F73D3">
        <w:t xml:space="preserve"> (</w:t>
      </w:r>
      <w:hyperlink r:id="rId8" w:history="1">
        <w:r w:rsidRPr="007F73D3">
          <w:rPr>
            <w:rStyle w:val="Hyperlink"/>
          </w:rPr>
          <w:t>Senate Journal</w:t>
        </w:r>
        <w:r w:rsidRPr="007F73D3">
          <w:rPr>
            <w:rStyle w:val="Hyperlink"/>
          </w:rPr>
          <w:noBreakHyphen/>
          <w:t>page 6</w:t>
        </w:r>
      </w:hyperlink>
      <w:r w:rsidRPr="007F73D3">
        <w:t>)</w:t>
      </w:r>
    </w:p>
    <w:p w:rsidR="00A01CD0" w:rsidRDefault="00A01CD0" w:rsidP="00A01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8F7" w:rsidRPr="00A728F7" w:rsidRDefault="00A728F7" w:rsidP="00A72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8F7" w:rsidRDefault="00A728F7" w:rsidP="00A728F7">
      <w:pPr>
        <w:widowControl w:val="0"/>
        <w:jc w:val="left"/>
      </w:pPr>
      <w:r w:rsidRPr="00A728F7">
        <w:rPr>
          <w:b/>
        </w:rPr>
        <w:t>VERSIONS OF THIS BILL</w:t>
      </w:r>
    </w:p>
    <w:p w:rsidR="00A728F7" w:rsidRDefault="00A728F7" w:rsidP="00A728F7">
      <w:pPr>
        <w:widowControl w:val="0"/>
        <w:jc w:val="left"/>
      </w:pPr>
    </w:p>
    <w:p w:rsidR="00A728F7" w:rsidRDefault="00D71306" w:rsidP="00A728F7">
      <w:pPr>
        <w:widowControl w:val="0"/>
        <w:jc w:val="left"/>
      </w:pPr>
      <w:hyperlink r:id="rId9" w:history="1">
        <w:r w:rsidR="00A728F7">
          <w:rPr>
            <w:rStyle w:val="Hyperlink"/>
          </w:rPr>
          <w:t>3/21/2012</w:t>
        </w:r>
      </w:hyperlink>
    </w:p>
    <w:p w:rsidR="00A728F7" w:rsidRDefault="00A728F7" w:rsidP="00A728F7"/>
    <w:p w:rsidR="00A728F7" w:rsidRDefault="00A728F7" w:rsidP="00A728F7">
      <w:pPr>
        <w:sectPr w:rsidR="00A728F7" w:rsidSect="00A728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3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327C3">
        <w:rPr>
          <w:color w:val="000000" w:themeColor="text1"/>
          <w:u w:color="000000" w:themeColor="text1"/>
        </w:rPr>
        <w:t xml:space="preserve">TO URGE </w:t>
      </w:r>
      <w:r>
        <w:rPr>
          <w:color w:val="000000" w:themeColor="text1"/>
          <w:u w:color="000000" w:themeColor="text1"/>
        </w:rPr>
        <w:t xml:space="preserve">THE CONGRESS OF THE UNITED STATES AND THE </w:t>
      </w:r>
      <w:r w:rsidRPr="001327C3">
        <w:rPr>
          <w:color w:val="000000" w:themeColor="text1"/>
          <w:u w:color="000000" w:themeColor="text1"/>
        </w:rPr>
        <w:t>MEMBERS OF THE SOUTH CAROLINA CONGRESSIONAL DELEGATION TO SUPPORT LEGISLATION REAUTHORIZING THE EXPORT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</w:t>
      </w:r>
      <w:r>
        <w:rPr>
          <w:color w:val="000000" w:themeColor="text1"/>
          <w:u w:color="000000" w:themeColor="text1"/>
        </w:rPr>
        <w:t xml:space="preserve"> OF THE UNITED STATES</w:t>
      </w:r>
      <w:r w:rsidRPr="001327C3">
        <w:rPr>
          <w:color w:val="000000" w:themeColor="text1"/>
          <w:u w:color="000000" w:themeColor="text1"/>
        </w:rPr>
        <w:t xml:space="preserve"> FOR AN ADDITIONAL FOUR YEARS</w:t>
      </w:r>
      <w:r>
        <w:rPr>
          <w:color w:val="000000" w:themeColor="text1"/>
          <w:u w:color="000000" w:themeColor="text1"/>
        </w:rPr>
        <w:t xml:space="preserve"> BECAUSE</w:t>
      </w:r>
      <w:r w:rsidRPr="001327C3">
        <w:rPr>
          <w:color w:val="000000" w:themeColor="text1"/>
          <w:u w:color="000000" w:themeColor="text1"/>
        </w:rPr>
        <w:t xml:space="preserve"> FAILURE TO DO SO WOULD CREATE AN ADVERSE IMPACT ON THE FUTURE ECONOMIC GROWTH OF SOUTH CAROLINA AND THE UNITED STATES OF AMERICA. </w:t>
      </w:r>
    </w:p>
    <w:p w:rsidR="00CD53C7" w:rsidRDefault="00CD53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27C3">
        <w:rPr>
          <w:color w:val="000000" w:themeColor="text1"/>
          <w:u w:color="000000" w:themeColor="text1"/>
        </w:rPr>
        <w:t>the Export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 of the United States (Ex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Im) is the official </w:t>
      </w:r>
      <w:r w:rsidRPr="00D77CB3">
        <w:rPr>
          <w:color w:val="000000" w:themeColor="text1"/>
          <w:u w:color="000000" w:themeColor="text1"/>
        </w:rPr>
        <w:t>export credit agency</w:t>
      </w:r>
      <w:r w:rsidRPr="001327C3">
        <w:rPr>
          <w:color w:val="000000" w:themeColor="text1"/>
          <w:u w:color="000000" w:themeColor="text1"/>
        </w:rPr>
        <w:t xml:space="preserve"> of the United States and exists for the purposes of financing and insuring foreign purchases of United States goods for customers unable or unwilling to accept </w:t>
      </w:r>
      <w:r w:rsidRPr="00D77CB3">
        <w:rPr>
          <w:color w:val="000000" w:themeColor="text1"/>
          <w:u w:color="000000" w:themeColor="text1"/>
        </w:rPr>
        <w:t>credit risk</w:t>
      </w:r>
      <w:r w:rsidRPr="001327C3">
        <w:rPr>
          <w:color w:val="000000" w:themeColor="text1"/>
          <w:u w:color="000000" w:themeColor="text1"/>
        </w:rPr>
        <w:t xml:space="preserve">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mission of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to create and sustain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by financing sales of U</w:t>
      </w:r>
      <w:r>
        <w:rPr>
          <w:color w:val="000000" w:themeColor="text1"/>
          <w:u w:color="000000" w:themeColor="text1"/>
        </w:rPr>
        <w:t>nited States e</w:t>
      </w:r>
      <w:r w:rsidRPr="001327C3">
        <w:rPr>
          <w:color w:val="000000" w:themeColor="text1"/>
          <w:u w:color="000000" w:themeColor="text1"/>
        </w:rPr>
        <w:t xml:space="preserve">xports to international buyers;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the principal government agency responsible for aiding the export of American goods and services, and thereby creating and sustaining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jobs, through a variety of loan, guarantee, and insurance programs for small and large businesses;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has supported more than $400 billion 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the past </w:t>
      </w:r>
      <w:r>
        <w:rPr>
          <w:color w:val="000000" w:themeColor="text1"/>
          <w:u w:color="000000" w:themeColor="text1"/>
        </w:rPr>
        <w:t>seventy</w:t>
      </w:r>
      <w:r w:rsidRPr="001327C3">
        <w:rPr>
          <w:color w:val="000000" w:themeColor="text1"/>
          <w:u w:color="000000" w:themeColor="text1"/>
        </w:rPr>
        <w:t xml:space="preserve"> years and  helps to cover critical trade finance gaps by providing loan guarantees, export credit insurance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direct loans for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developing markets where commercial bank financing is unavailable or insufficient.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In Fiscal Year 2010,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supported an estimated $33 billion in export sales that sustained 227,000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at more than 3,300 companies;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is a self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sustaining agency, which operates at no cost to the taxpayer and, since 2006,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has returned $3.4 billion to the Treasury above the cost of its operations;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enables U</w:t>
      </w:r>
      <w:r w:rsidR="00EB2FA8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EB2FA8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companies large and small to turn export opportunities into sales that help to maintain and create U</w:t>
      </w:r>
      <w:r w:rsidR="00D624DC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D624DC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and contribute to a stronger national economy.  More than </w:t>
      </w:r>
      <w:r>
        <w:rPr>
          <w:color w:val="000000" w:themeColor="text1"/>
          <w:u w:color="000000" w:themeColor="text1"/>
        </w:rPr>
        <w:t>eighty percent</w:t>
      </w:r>
      <w:r w:rsidRPr="001327C3">
        <w:rPr>
          <w:color w:val="000000" w:themeColor="text1"/>
          <w:u w:color="000000" w:themeColor="text1"/>
        </w:rPr>
        <w:t xml:space="preserve"> of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</w:t>
      </w:r>
      <w:r w:rsidR="00CA24CD" w:rsidRPr="00CA24CD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>s transaction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support U</w:t>
      </w:r>
      <w:r w:rsidR="00EB2FA8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EB2FA8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small businesses;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exports are particularly important to the South Carolina economy as South Carolina is currently ranked </w:t>
      </w:r>
      <w:r>
        <w:rPr>
          <w:color w:val="000000" w:themeColor="text1"/>
          <w:u w:color="000000" w:themeColor="text1"/>
        </w:rPr>
        <w:t>seventeenth</w:t>
      </w:r>
      <w:r w:rsidRPr="001327C3">
        <w:rPr>
          <w:color w:val="000000" w:themeColor="text1"/>
          <w:u w:color="000000" w:themeColor="text1"/>
        </w:rPr>
        <w:t xml:space="preserve"> in exports among all the states.  If South Carolina</w:t>
      </w:r>
      <w:r w:rsidR="00CA24CD" w:rsidRPr="00CA24CD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s manufacturing base is to grow, </w:t>
      </w:r>
      <w:r>
        <w:rPr>
          <w:color w:val="000000" w:themeColor="text1"/>
          <w:u w:color="000000" w:themeColor="text1"/>
        </w:rPr>
        <w:t>our State</w:t>
      </w:r>
      <w:r w:rsidRPr="001327C3">
        <w:rPr>
          <w:color w:val="000000" w:themeColor="text1"/>
          <w:u w:color="000000" w:themeColor="text1"/>
        </w:rPr>
        <w:t xml:space="preserve"> must continue to expand our ability to export goods from South Carolina facilities. 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Given the key role the Bank plays in facilitating export sales, failure to reauthorize it would be devastating to existing industry and to those that </w:t>
      </w:r>
      <w:r>
        <w:rPr>
          <w:color w:val="000000" w:themeColor="text1"/>
          <w:u w:color="000000" w:themeColor="text1"/>
        </w:rPr>
        <w:t>South Carolina</w:t>
      </w:r>
      <w:r w:rsidRPr="001327C3">
        <w:rPr>
          <w:color w:val="000000" w:themeColor="text1"/>
          <w:u w:color="000000" w:themeColor="text1"/>
        </w:rPr>
        <w:t xml:space="preserve"> hope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to create in the future;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over the past five years,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 Bank has assisted more than </w:t>
      </w:r>
      <w:r>
        <w:rPr>
          <w:color w:val="000000" w:themeColor="text1"/>
          <w:u w:color="000000" w:themeColor="text1"/>
        </w:rPr>
        <w:t>fifty</w:t>
      </w:r>
      <w:r w:rsidRPr="001327C3">
        <w:rPr>
          <w:color w:val="000000" w:themeColor="text1"/>
          <w:u w:color="000000" w:themeColor="text1"/>
        </w:rPr>
        <w:t xml:space="preserve"> South Carolina companies, of which </w:t>
      </w:r>
      <w:r>
        <w:rPr>
          <w:color w:val="000000" w:themeColor="text1"/>
          <w:u w:color="000000" w:themeColor="text1"/>
        </w:rPr>
        <w:t>ten</w:t>
      </w:r>
      <w:r w:rsidRPr="001327C3">
        <w:rPr>
          <w:color w:val="000000" w:themeColor="text1"/>
          <w:u w:color="000000" w:themeColor="text1"/>
        </w:rPr>
        <w:t xml:space="preserve"> companies were women/minority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owned and </w:t>
      </w:r>
      <w:r>
        <w:rPr>
          <w:color w:val="000000" w:themeColor="text1"/>
          <w:u w:color="000000" w:themeColor="text1"/>
        </w:rPr>
        <w:t>twenty</w:t>
      </w:r>
      <w:r w:rsidR="00CA24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were</w:t>
      </w:r>
      <w:r w:rsidRPr="001327C3">
        <w:rPr>
          <w:color w:val="000000" w:themeColor="text1"/>
          <w:u w:color="000000" w:themeColor="text1"/>
        </w:rPr>
        <w:t xml:space="preserve"> small businesses, export their products and services around the world totaling more than $1.2 billion.</w:t>
      </w:r>
      <w:r w:rsidR="00EB2FA8"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Each </w:t>
      </w:r>
      <w:r>
        <w:rPr>
          <w:color w:val="000000" w:themeColor="text1"/>
          <w:u w:color="000000" w:themeColor="text1"/>
        </w:rPr>
        <w:t>c</w:t>
      </w:r>
      <w:r w:rsidRPr="001327C3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1327C3">
        <w:rPr>
          <w:color w:val="000000" w:themeColor="text1"/>
          <w:u w:color="000000" w:themeColor="text1"/>
        </w:rPr>
        <w:t xml:space="preserve">istrict in South Carolina had companies benefiting from </w:t>
      </w:r>
      <w:r>
        <w:rPr>
          <w:color w:val="000000" w:themeColor="text1"/>
          <w:u w:color="000000" w:themeColor="text1"/>
        </w:rPr>
        <w:t xml:space="preserve">these </w:t>
      </w:r>
      <w:r w:rsidRPr="001327C3">
        <w:rPr>
          <w:color w:val="000000" w:themeColor="text1"/>
          <w:u w:color="000000" w:themeColor="text1"/>
        </w:rPr>
        <w:t>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loans;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a </w:t>
      </w:r>
      <w:r>
        <w:rPr>
          <w:color w:val="000000" w:themeColor="text1"/>
          <w:u w:color="000000" w:themeColor="text1"/>
        </w:rPr>
        <w:t>r</w:t>
      </w:r>
      <w:r w:rsidRPr="001327C3">
        <w:rPr>
          <w:color w:val="000000" w:themeColor="text1"/>
          <w:u w:color="000000" w:themeColor="text1"/>
        </w:rPr>
        <w:t>eauthorization of the E</w:t>
      </w:r>
      <w:r>
        <w:rPr>
          <w:color w:val="000000" w:themeColor="text1"/>
          <w:u w:color="000000" w:themeColor="text1"/>
        </w:rPr>
        <w:t>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 xml:space="preserve"> Bank is critical to the ability of many U</w:t>
      </w:r>
      <w:r w:rsidR="00EB2FA8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EB2FA8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exporters to compete on a level playing field in a commercial market where current and future competitors continue to enjoy aggressive support from their countries</w:t>
      </w:r>
      <w:r w:rsidR="00CA24CD" w:rsidRPr="00CA24CD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 export credit agencies;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27C3">
        <w:rPr>
          <w:color w:val="000000" w:themeColor="text1"/>
          <w:u w:color="000000" w:themeColor="text1"/>
        </w:rPr>
        <w:t>Whereas, a failure to reauthorize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would amount to unilateral disarmament in the face of other nations aggressive trade finance programs that favor their domestic companies over American companies</w:t>
      </w:r>
      <w:r>
        <w:t xml:space="preserve">.  Now, therefore, </w:t>
      </w: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327C3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Senate</w:t>
      </w:r>
      <w:r w:rsidRPr="001327C3">
        <w:rPr>
          <w:color w:val="000000" w:themeColor="text1"/>
          <w:u w:color="000000" w:themeColor="text1"/>
        </w:rPr>
        <w:t xml:space="preserve"> of the State of South Carolina, by this resolution, urge the </w:t>
      </w:r>
      <w:r>
        <w:rPr>
          <w:color w:val="000000" w:themeColor="text1"/>
          <w:u w:color="000000" w:themeColor="text1"/>
        </w:rPr>
        <w:t>Congress of the United States and the m</w:t>
      </w:r>
      <w:r w:rsidRPr="001327C3">
        <w:rPr>
          <w:color w:val="000000" w:themeColor="text1"/>
          <w:u w:color="000000" w:themeColor="text1"/>
        </w:rPr>
        <w:t xml:space="preserve">embers of the South Carolina Congressional Delegation to support legislation </w:t>
      </w:r>
      <w:r>
        <w:rPr>
          <w:color w:val="000000" w:themeColor="text1"/>
          <w:u w:color="000000" w:themeColor="text1"/>
        </w:rPr>
        <w:t>r</w:t>
      </w:r>
      <w:r w:rsidRPr="001327C3">
        <w:rPr>
          <w:color w:val="000000" w:themeColor="text1"/>
          <w:u w:color="000000" w:themeColor="text1"/>
        </w:rPr>
        <w:t>eauthorizing the Export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 of the United States</w:t>
      </w:r>
      <w:r>
        <w:rPr>
          <w:color w:val="000000" w:themeColor="text1"/>
          <w:u w:color="000000" w:themeColor="text1"/>
        </w:rPr>
        <w:t>.</w:t>
      </w:r>
      <w:r w:rsidRPr="001327C3">
        <w:rPr>
          <w:color w:val="000000" w:themeColor="text1"/>
          <w:u w:color="000000" w:themeColor="text1"/>
        </w:rPr>
        <w:t xml:space="preserve">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the members of the </w:t>
      </w:r>
      <w:r>
        <w:rPr>
          <w:color w:val="000000" w:themeColor="text1"/>
          <w:u w:color="000000" w:themeColor="text1"/>
        </w:rPr>
        <w:t>Senate</w:t>
      </w:r>
      <w:r w:rsidRPr="001327C3">
        <w:rPr>
          <w:color w:val="000000" w:themeColor="text1"/>
          <w:u w:color="000000" w:themeColor="text1"/>
        </w:rPr>
        <w:t xml:space="preserve"> also acknowledge that economic growth depends on increasing exports from both small and large manufacturers and service providers in South Carolina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</w:t>
      </w:r>
      <w:r w:rsidRPr="001327C3">
        <w:rPr>
          <w:color w:val="000000" w:themeColor="text1"/>
          <w:u w:color="000000" w:themeColor="text1"/>
        </w:rPr>
        <w:t>reauthorization means support for South Carolina exports and South Carolina jobs</w:t>
      </w:r>
      <w:r>
        <w:rPr>
          <w:color w:val="000000" w:themeColor="text1"/>
          <w:u w:color="000000" w:themeColor="text1"/>
        </w:rPr>
        <w:t>.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the</w:t>
      </w:r>
      <w:r w:rsidRPr="001327C3">
        <w:rPr>
          <w:color w:val="000000" w:themeColor="text1"/>
          <w:u w:color="000000" w:themeColor="text1"/>
        </w:rPr>
        <w:t xml:space="preserve"> President of the United States</w:t>
      </w:r>
      <w:r>
        <w:rPr>
          <w:color w:val="000000" w:themeColor="text1"/>
          <w:u w:color="000000" w:themeColor="text1"/>
        </w:rPr>
        <w:t xml:space="preserve">, the Senate of the United States, the House of Representatives of the United States, and </w:t>
      </w:r>
      <w:r w:rsidRPr="001327C3">
        <w:rPr>
          <w:color w:val="000000" w:themeColor="text1"/>
          <w:u w:color="000000" w:themeColor="text1"/>
        </w:rPr>
        <w:t xml:space="preserve">the Washington, D.C. offices of each 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>ember of Congress representing the citizens of the State of South Carolina.</w:t>
      </w:r>
    </w:p>
    <w:p w:rsidR="00D03BA4" w:rsidRDefault="00CA24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BA4" w:rsidRDefault="00D03BA4" w:rsidP="00A728F7">
      <w:pPr>
        <w:suppressAutoHyphens/>
      </w:pPr>
    </w:p>
    <w:sectPr w:rsidR="00D03BA4" w:rsidSect="00A728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822" w:rsidRDefault="00792822" w:rsidP="009F0C77">
      <w:r>
        <w:separator/>
      </w:r>
    </w:p>
  </w:endnote>
  <w:endnote w:type="continuationSeparator" w:id="0">
    <w:p w:rsidR="00792822" w:rsidRDefault="007928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9FABEC-F0D7-44F3-8ABE-5C786BCC6601}"/>
    <w:embedBold r:id="rId2" w:fontKey="{58E65739-9819-461F-AC22-17358F962A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1B6947-1234-480E-A2AE-1D85B44A87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CEDC9D-C7F1-455F-BB9C-7BBEAD7881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E4EDA0-E08E-4BB1-9C40-B0496B419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F7" w:rsidRPr="00D03BA4" w:rsidRDefault="00A728F7" w:rsidP="00D03B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[1358]</w:t>
    </w:r>
    <w:r>
      <w:tab/>
    </w:r>
    <w:r w:rsidR="00D71306">
      <w:fldChar w:fldCharType="begin"/>
    </w:r>
    <w:r w:rsidR="00D71306">
      <w:instrText xml:space="preserve"> PAGE  \* MERGEFORMAT </w:instrText>
    </w:r>
    <w:r w:rsidR="00D71306">
      <w:fldChar w:fldCharType="separate"/>
    </w:r>
    <w:r w:rsidR="00D71306">
      <w:rPr>
        <w:noProof/>
      </w:rPr>
      <w:t>1</w:t>
    </w:r>
    <w:r w:rsidR="00D713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822" w:rsidRDefault="00792822" w:rsidP="009F0C77">
      <w:r>
        <w:separator/>
      </w:r>
    </w:p>
  </w:footnote>
  <w:footnote w:type="continuationSeparator" w:id="0">
    <w:p w:rsidR="00792822" w:rsidRDefault="007928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342ZW12"/>
    <w:docVar w:name="CoverBillType" w:val="r"/>
    <w:docVar w:name="docpath" w:val="L:\Council\bills\GGS\22342ZW12.DOCX"/>
    <w:docVar w:name="dvBillNumber" w:val="135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71D88"/>
    <w:rsid w:val="00026C9A"/>
    <w:rsid w:val="000965A1"/>
    <w:rsid w:val="000D4FA6"/>
    <w:rsid w:val="000E1785"/>
    <w:rsid w:val="001023A4"/>
    <w:rsid w:val="0010776B"/>
    <w:rsid w:val="00133E66"/>
    <w:rsid w:val="00134ACF"/>
    <w:rsid w:val="00144E15"/>
    <w:rsid w:val="001742BA"/>
    <w:rsid w:val="001A4A62"/>
    <w:rsid w:val="001A681E"/>
    <w:rsid w:val="001C6C1E"/>
    <w:rsid w:val="001D08F2"/>
    <w:rsid w:val="002037CA"/>
    <w:rsid w:val="002047A2"/>
    <w:rsid w:val="002321B6"/>
    <w:rsid w:val="00235117"/>
    <w:rsid w:val="0023696B"/>
    <w:rsid w:val="00250967"/>
    <w:rsid w:val="002759C5"/>
    <w:rsid w:val="00277DEE"/>
    <w:rsid w:val="00280D88"/>
    <w:rsid w:val="002843EA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342E"/>
    <w:rsid w:val="004809EE"/>
    <w:rsid w:val="00505386"/>
    <w:rsid w:val="00511EE9"/>
    <w:rsid w:val="00521E00"/>
    <w:rsid w:val="00554B37"/>
    <w:rsid w:val="00577C6C"/>
    <w:rsid w:val="0058501B"/>
    <w:rsid w:val="0058667D"/>
    <w:rsid w:val="006215AA"/>
    <w:rsid w:val="006340D9"/>
    <w:rsid w:val="00643B8E"/>
    <w:rsid w:val="00665EBC"/>
    <w:rsid w:val="0069470D"/>
    <w:rsid w:val="006A0827"/>
    <w:rsid w:val="006A476C"/>
    <w:rsid w:val="006C6A93"/>
    <w:rsid w:val="006E02F9"/>
    <w:rsid w:val="00753C04"/>
    <w:rsid w:val="00756946"/>
    <w:rsid w:val="00757F80"/>
    <w:rsid w:val="00771EEC"/>
    <w:rsid w:val="00786819"/>
    <w:rsid w:val="00792822"/>
    <w:rsid w:val="007A325A"/>
    <w:rsid w:val="007F1523"/>
    <w:rsid w:val="007F509E"/>
    <w:rsid w:val="007F5799"/>
    <w:rsid w:val="007F6947"/>
    <w:rsid w:val="00857BE7"/>
    <w:rsid w:val="00872729"/>
    <w:rsid w:val="00875808"/>
    <w:rsid w:val="008F4429"/>
    <w:rsid w:val="009352BB"/>
    <w:rsid w:val="00990668"/>
    <w:rsid w:val="009F0C77"/>
    <w:rsid w:val="009F4DD1"/>
    <w:rsid w:val="00A01CD0"/>
    <w:rsid w:val="00A058CC"/>
    <w:rsid w:val="00A64E80"/>
    <w:rsid w:val="00A728F7"/>
    <w:rsid w:val="00A741D9"/>
    <w:rsid w:val="00A9741D"/>
    <w:rsid w:val="00AC4875"/>
    <w:rsid w:val="00AC4C04"/>
    <w:rsid w:val="00AD4B17"/>
    <w:rsid w:val="00AF739F"/>
    <w:rsid w:val="00B26FA6"/>
    <w:rsid w:val="00B741CB"/>
    <w:rsid w:val="00B90ED0"/>
    <w:rsid w:val="00B934F3"/>
    <w:rsid w:val="00BB6347"/>
    <w:rsid w:val="00BD2134"/>
    <w:rsid w:val="00C038D8"/>
    <w:rsid w:val="00C045DD"/>
    <w:rsid w:val="00C3136F"/>
    <w:rsid w:val="00C3483A"/>
    <w:rsid w:val="00C4570E"/>
    <w:rsid w:val="00C74E9D"/>
    <w:rsid w:val="00C82FD3"/>
    <w:rsid w:val="00CA24CD"/>
    <w:rsid w:val="00CC6B7B"/>
    <w:rsid w:val="00CD3619"/>
    <w:rsid w:val="00CD53C7"/>
    <w:rsid w:val="00CF4447"/>
    <w:rsid w:val="00D03BA4"/>
    <w:rsid w:val="00D405E7"/>
    <w:rsid w:val="00D41D56"/>
    <w:rsid w:val="00D624DC"/>
    <w:rsid w:val="00D6260D"/>
    <w:rsid w:val="00D6662B"/>
    <w:rsid w:val="00D71306"/>
    <w:rsid w:val="00D95E2F"/>
    <w:rsid w:val="00D970A9"/>
    <w:rsid w:val="00DA6E6C"/>
    <w:rsid w:val="00DB3AC0"/>
    <w:rsid w:val="00DE68F0"/>
    <w:rsid w:val="00DF3845"/>
    <w:rsid w:val="00DF7E17"/>
    <w:rsid w:val="00EB00A2"/>
    <w:rsid w:val="00EB1BF3"/>
    <w:rsid w:val="00EB2FA8"/>
    <w:rsid w:val="00EF3EEE"/>
    <w:rsid w:val="00F053F8"/>
    <w:rsid w:val="00F149A7"/>
    <w:rsid w:val="00F50BAF"/>
    <w:rsid w:val="00F52C10"/>
    <w:rsid w:val="00F71D88"/>
    <w:rsid w:val="00F81FFD"/>
    <w:rsid w:val="00F85228"/>
    <w:rsid w:val="00FB6773"/>
    <w:rsid w:val="00FE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5A5319-EB3E-4E95-A418-A0E437A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F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2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1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58_2012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47484-9DB3-4EC4-ABA1-940AB2F57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772</Words>
  <Characters>4274</Characters>
  <Application>Microsoft Office Word</Application>
  <DocSecurity>4</DocSecurity>
  <Lines>134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1358: Reauthorizing the Export-Import Bank of the United States - South Carolina Legislature Online</dc:title>
  <dc:subject/>
  <dc:creator>GloriaShackelford</dc:creator>
  <cp:keywords/>
  <dc:description/>
  <cp:lastModifiedBy>N Cumfer</cp:lastModifiedBy>
  <cp:revision>2</cp:revision>
  <cp:lastPrinted>2012-03-20T18:12:00Z</cp:lastPrinted>
  <dcterms:created xsi:type="dcterms:W3CDTF">2014-11-21T21:16:00Z</dcterms:created>
  <dcterms:modified xsi:type="dcterms:W3CDTF">2014-11-21T21:16:00Z</dcterms:modified>
</cp:coreProperties>
</file>